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5" w:type="dxa"/>
        <w:tblLook w:val="04A0" w:firstRow="1" w:lastRow="0" w:firstColumn="1" w:lastColumn="0" w:noHBand="0" w:noVBand="1"/>
      </w:tblPr>
      <w:tblGrid>
        <w:gridCol w:w="516"/>
        <w:gridCol w:w="2276"/>
        <w:gridCol w:w="2277"/>
        <w:gridCol w:w="2276"/>
        <w:gridCol w:w="2277"/>
        <w:gridCol w:w="2276"/>
        <w:gridCol w:w="2277"/>
      </w:tblGrid>
      <w:tr w:rsidR="00404D98" w:rsidRPr="001F564F" w14:paraId="3CD673F2" w14:textId="77777777" w:rsidTr="00404D98">
        <w:trPr>
          <w:trHeight w:val="495"/>
          <w:tblHeader/>
        </w:trPr>
        <w:tc>
          <w:tcPr>
            <w:tcW w:w="516" w:type="dxa"/>
            <w:tcBorders>
              <w:top w:val="single" w:sz="12" w:space="0" w:color="auto"/>
              <w:left w:val="nil"/>
              <w:bottom w:val="single" w:sz="12" w:space="0" w:color="auto"/>
              <w:right w:val="nil"/>
            </w:tcBorders>
          </w:tcPr>
          <w:p w14:paraId="523737DC" w14:textId="4FFC7659" w:rsidR="004E3414" w:rsidRPr="001F564F" w:rsidRDefault="004E3414" w:rsidP="006F68AF">
            <w:pPr>
              <w:rPr>
                <w:rFonts w:ascii="Times New Roman" w:hAnsi="Times New Roman" w:cs="Times New Roman"/>
                <w:b/>
                <w:bCs/>
                <w:sz w:val="20"/>
                <w:szCs w:val="20"/>
              </w:rPr>
            </w:pPr>
            <w:r w:rsidRPr="001F564F">
              <w:rPr>
                <w:rFonts w:ascii="Times New Roman" w:hAnsi="Times New Roman" w:cs="Times New Roman"/>
                <w:b/>
                <w:bCs/>
                <w:sz w:val="20"/>
                <w:szCs w:val="20"/>
              </w:rPr>
              <w:t>#</w:t>
            </w:r>
          </w:p>
        </w:tc>
        <w:tc>
          <w:tcPr>
            <w:tcW w:w="2276" w:type="dxa"/>
            <w:tcBorders>
              <w:top w:val="single" w:sz="12" w:space="0" w:color="auto"/>
              <w:left w:val="nil"/>
              <w:bottom w:val="single" w:sz="12" w:space="0" w:color="auto"/>
              <w:right w:val="nil"/>
            </w:tcBorders>
          </w:tcPr>
          <w:p w14:paraId="5EB8609F" w14:textId="759E3A80"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b/>
                <w:bCs/>
                <w:sz w:val="20"/>
                <w:szCs w:val="20"/>
              </w:rPr>
              <w:t>Time period</w:t>
            </w:r>
          </w:p>
        </w:tc>
        <w:tc>
          <w:tcPr>
            <w:tcW w:w="2277" w:type="dxa"/>
            <w:tcBorders>
              <w:top w:val="single" w:sz="12" w:space="0" w:color="auto"/>
              <w:left w:val="nil"/>
              <w:bottom w:val="single" w:sz="12" w:space="0" w:color="auto"/>
              <w:right w:val="nil"/>
            </w:tcBorders>
          </w:tcPr>
          <w:p w14:paraId="625F898E" w14:textId="279EAFFA"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b/>
                <w:bCs/>
                <w:sz w:val="20"/>
                <w:szCs w:val="20"/>
              </w:rPr>
              <w:t>Type of deployment costs</w:t>
            </w:r>
          </w:p>
        </w:tc>
        <w:tc>
          <w:tcPr>
            <w:tcW w:w="2276" w:type="dxa"/>
            <w:tcBorders>
              <w:top w:val="single" w:sz="12" w:space="0" w:color="auto"/>
              <w:left w:val="nil"/>
              <w:bottom w:val="single" w:sz="12" w:space="0" w:color="auto"/>
              <w:right w:val="nil"/>
            </w:tcBorders>
          </w:tcPr>
          <w:p w14:paraId="062CE59B" w14:textId="66714728" w:rsidR="004E3414" w:rsidRPr="001F564F" w:rsidRDefault="00E671EE" w:rsidP="006F68AF">
            <w:pPr>
              <w:rPr>
                <w:rFonts w:ascii="Times New Roman" w:hAnsi="Times New Roman" w:cs="Times New Roman"/>
                <w:sz w:val="20"/>
                <w:szCs w:val="20"/>
              </w:rPr>
            </w:pPr>
            <w:r w:rsidRPr="001F564F">
              <w:rPr>
                <w:rFonts w:ascii="Times New Roman" w:hAnsi="Times New Roman" w:cs="Times New Roman"/>
                <w:b/>
                <w:bCs/>
                <w:sz w:val="20"/>
                <w:szCs w:val="20"/>
              </w:rPr>
              <w:t>R</w:t>
            </w:r>
            <w:r w:rsidR="004E3414" w:rsidRPr="001F564F">
              <w:rPr>
                <w:rFonts w:ascii="Times New Roman" w:hAnsi="Times New Roman" w:cs="Times New Roman"/>
                <w:b/>
                <w:bCs/>
                <w:sz w:val="20"/>
                <w:szCs w:val="20"/>
              </w:rPr>
              <w:t>equirements</w:t>
            </w:r>
          </w:p>
        </w:tc>
        <w:tc>
          <w:tcPr>
            <w:tcW w:w="2277" w:type="dxa"/>
            <w:tcBorders>
              <w:top w:val="single" w:sz="12" w:space="0" w:color="auto"/>
              <w:left w:val="nil"/>
              <w:bottom w:val="single" w:sz="12" w:space="0" w:color="auto"/>
              <w:right w:val="nil"/>
            </w:tcBorders>
          </w:tcPr>
          <w:p w14:paraId="248064A9" w14:textId="09DBEA39"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b/>
                <w:bCs/>
                <w:sz w:val="20"/>
                <w:szCs w:val="20"/>
              </w:rPr>
              <w:t>Cause</w:t>
            </w:r>
          </w:p>
        </w:tc>
        <w:tc>
          <w:tcPr>
            <w:tcW w:w="2276" w:type="dxa"/>
            <w:tcBorders>
              <w:top w:val="single" w:sz="12" w:space="0" w:color="auto"/>
              <w:left w:val="nil"/>
              <w:bottom w:val="single" w:sz="12" w:space="0" w:color="auto"/>
              <w:right w:val="nil"/>
            </w:tcBorders>
          </w:tcPr>
          <w:p w14:paraId="6CA2717F" w14:textId="77777777"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b/>
                <w:bCs/>
                <w:sz w:val="20"/>
                <w:szCs w:val="20"/>
              </w:rPr>
              <w:t>Effect</w:t>
            </w:r>
          </w:p>
        </w:tc>
        <w:tc>
          <w:tcPr>
            <w:tcW w:w="2277" w:type="dxa"/>
            <w:tcBorders>
              <w:top w:val="single" w:sz="12" w:space="0" w:color="auto"/>
              <w:left w:val="nil"/>
              <w:bottom w:val="single" w:sz="12" w:space="0" w:color="auto"/>
              <w:right w:val="nil"/>
            </w:tcBorders>
          </w:tcPr>
          <w:p w14:paraId="2EE907A1" w14:textId="77777777"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b/>
                <w:bCs/>
                <w:sz w:val="20"/>
                <w:szCs w:val="20"/>
              </w:rPr>
              <w:t>Source</w:t>
            </w:r>
          </w:p>
        </w:tc>
      </w:tr>
      <w:tr w:rsidR="00404D98" w:rsidRPr="001F564F" w14:paraId="26C38D5C" w14:textId="77777777" w:rsidTr="00404D98">
        <w:trPr>
          <w:trHeight w:val="246"/>
        </w:trPr>
        <w:tc>
          <w:tcPr>
            <w:tcW w:w="516" w:type="dxa"/>
            <w:tcBorders>
              <w:top w:val="single" w:sz="12" w:space="0" w:color="auto"/>
            </w:tcBorders>
          </w:tcPr>
          <w:p w14:paraId="23D54EFA" w14:textId="23551DAF"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1</w:t>
            </w:r>
          </w:p>
        </w:tc>
        <w:tc>
          <w:tcPr>
            <w:tcW w:w="2276" w:type="dxa"/>
            <w:tcBorders>
              <w:top w:val="single" w:sz="12" w:space="0" w:color="auto"/>
            </w:tcBorders>
          </w:tcPr>
          <w:p w14:paraId="0A2AD732" w14:textId="5D7E38D1" w:rsidR="004E3414" w:rsidRPr="001F564F" w:rsidRDefault="00381DD8" w:rsidP="006F68AF">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Borders>
              <w:top w:val="single" w:sz="12" w:space="0" w:color="auto"/>
            </w:tcBorders>
          </w:tcPr>
          <w:p w14:paraId="288E4932" w14:textId="5E34CA0C"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Direct costs: High implementation costs are associated with new IT</w:t>
            </w:r>
          </w:p>
        </w:tc>
        <w:tc>
          <w:tcPr>
            <w:tcW w:w="2276" w:type="dxa"/>
            <w:tcBorders>
              <w:top w:val="single" w:sz="12" w:space="0" w:color="auto"/>
            </w:tcBorders>
          </w:tcPr>
          <w:p w14:paraId="759AC732" w14:textId="77777777" w:rsidR="004E3414" w:rsidRPr="001F564F" w:rsidRDefault="004E3414" w:rsidP="006F68AF">
            <w:pPr>
              <w:rPr>
                <w:rFonts w:ascii="Times New Roman" w:hAnsi="Times New Roman" w:cs="Times New Roman"/>
                <w:sz w:val="20"/>
                <w:szCs w:val="20"/>
              </w:rPr>
            </w:pPr>
          </w:p>
        </w:tc>
        <w:tc>
          <w:tcPr>
            <w:tcW w:w="2277" w:type="dxa"/>
            <w:tcBorders>
              <w:top w:val="single" w:sz="12" w:space="0" w:color="auto"/>
            </w:tcBorders>
          </w:tcPr>
          <w:p w14:paraId="104A718E" w14:textId="4857FDA7" w:rsidR="004E3414" w:rsidRPr="001F564F" w:rsidRDefault="004E3414" w:rsidP="006F68AF">
            <w:pPr>
              <w:rPr>
                <w:rFonts w:ascii="Times New Roman" w:hAnsi="Times New Roman" w:cs="Times New Roman"/>
                <w:sz w:val="20"/>
                <w:szCs w:val="20"/>
              </w:rPr>
            </w:pPr>
          </w:p>
        </w:tc>
        <w:tc>
          <w:tcPr>
            <w:tcW w:w="2276" w:type="dxa"/>
            <w:tcBorders>
              <w:top w:val="single" w:sz="12" w:space="0" w:color="auto"/>
            </w:tcBorders>
          </w:tcPr>
          <w:p w14:paraId="12F3097D" w14:textId="78CFB753"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Smaller providers and employers cannot afford such investments</w:t>
            </w:r>
          </w:p>
        </w:tc>
        <w:tc>
          <w:tcPr>
            <w:tcW w:w="2277" w:type="dxa"/>
            <w:tcBorders>
              <w:top w:val="single" w:sz="12" w:space="0" w:color="auto"/>
            </w:tcBorders>
          </w:tcPr>
          <w:p w14:paraId="10BFBD08" w14:textId="443B300B" w:rsidR="004E3414" w:rsidRPr="001F564F" w:rsidRDefault="00381DD8" w:rsidP="006F68AF">
            <w:pPr>
              <w:rPr>
                <w:rFonts w:ascii="Times New Roman" w:hAnsi="Times New Roman" w:cs="Times New Roman"/>
                <w:sz w:val="20"/>
                <w:szCs w:val="20"/>
              </w:rPr>
            </w:pPr>
            <w:r w:rsidRPr="001F564F">
              <w:rPr>
                <w:rFonts w:ascii="Times New Roman" w:hAnsi="Times New Roman" w:cs="Times New Roman"/>
                <w:sz w:val="20"/>
                <w:szCs w:val="20"/>
              </w:rPr>
              <w:t>PY1_A3_DI</w:t>
            </w:r>
            <w:r w:rsidR="004E3414" w:rsidRPr="001F564F">
              <w:rPr>
                <w:rFonts w:ascii="Times New Roman" w:hAnsi="Times New Roman" w:cs="Times New Roman"/>
                <w:sz w:val="20"/>
                <w:szCs w:val="20"/>
              </w:rPr>
              <w:t>, Pos. 53</w:t>
            </w:r>
          </w:p>
        </w:tc>
      </w:tr>
      <w:tr w:rsidR="00404D98" w:rsidRPr="001F564F" w14:paraId="75486496" w14:textId="77777777" w:rsidTr="00404D98">
        <w:trPr>
          <w:trHeight w:val="246"/>
        </w:trPr>
        <w:tc>
          <w:tcPr>
            <w:tcW w:w="516" w:type="dxa"/>
          </w:tcPr>
          <w:p w14:paraId="40219850" w14:textId="136084E4"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2</w:t>
            </w:r>
          </w:p>
        </w:tc>
        <w:tc>
          <w:tcPr>
            <w:tcW w:w="2276" w:type="dxa"/>
          </w:tcPr>
          <w:p w14:paraId="3712D7C4" w14:textId="4454CDAE" w:rsidR="004E3414" w:rsidRPr="001F564F" w:rsidRDefault="00753A4E" w:rsidP="006F68AF">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68EC4FC5" w14:textId="77777777" w:rsidR="004E3414" w:rsidRPr="001F564F" w:rsidRDefault="004E3414" w:rsidP="006F68AF">
            <w:pPr>
              <w:rPr>
                <w:rFonts w:ascii="Times New Roman" w:hAnsi="Times New Roman" w:cs="Times New Roman"/>
                <w:sz w:val="20"/>
                <w:szCs w:val="20"/>
              </w:rPr>
            </w:pPr>
          </w:p>
        </w:tc>
        <w:tc>
          <w:tcPr>
            <w:tcW w:w="2276" w:type="dxa"/>
          </w:tcPr>
          <w:p w14:paraId="4CBD230A" w14:textId="55DA170F" w:rsidR="004E3414" w:rsidRPr="001F564F" w:rsidRDefault="00E671EE" w:rsidP="006F68AF">
            <w:pPr>
              <w:rPr>
                <w:rFonts w:ascii="Times New Roman" w:hAnsi="Times New Roman" w:cs="Times New Roman"/>
                <w:sz w:val="20"/>
                <w:szCs w:val="20"/>
              </w:rPr>
            </w:pPr>
            <w:r w:rsidRPr="001F564F">
              <w:rPr>
                <w:rFonts w:ascii="Times New Roman" w:hAnsi="Times New Roman" w:cs="Times New Roman"/>
                <w:sz w:val="20"/>
                <w:szCs w:val="20"/>
              </w:rPr>
              <w:t>Financial requirements</w:t>
            </w:r>
            <w:r w:rsidR="00C86362" w:rsidRPr="001F564F">
              <w:rPr>
                <w:rFonts w:ascii="Times New Roman" w:hAnsi="Times New Roman" w:cs="Times New Roman"/>
                <w:sz w:val="20"/>
                <w:szCs w:val="20"/>
              </w:rPr>
              <w:t xml:space="preserve">: </w:t>
            </w:r>
            <w:r w:rsidR="004E3414" w:rsidRPr="001F564F">
              <w:rPr>
                <w:rFonts w:ascii="Times New Roman" w:hAnsi="Times New Roman" w:cs="Times New Roman"/>
                <w:sz w:val="20"/>
                <w:szCs w:val="20"/>
              </w:rPr>
              <w:t>To make a business case requires a high ROI</w:t>
            </w:r>
          </w:p>
        </w:tc>
        <w:tc>
          <w:tcPr>
            <w:tcW w:w="2277" w:type="dxa"/>
          </w:tcPr>
          <w:p w14:paraId="11869C43" w14:textId="1B83031A"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Large provider groups require a business case before IT adoption</w:t>
            </w:r>
          </w:p>
        </w:tc>
        <w:tc>
          <w:tcPr>
            <w:tcW w:w="2276" w:type="dxa"/>
          </w:tcPr>
          <w:p w14:paraId="742564A5" w14:textId="0E5671E6"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High thresholds to meet for IT</w:t>
            </w:r>
          </w:p>
        </w:tc>
        <w:tc>
          <w:tcPr>
            <w:tcW w:w="2277" w:type="dxa"/>
          </w:tcPr>
          <w:p w14:paraId="5992F185" w14:textId="3311875E" w:rsidR="004E3414" w:rsidRPr="001F564F" w:rsidRDefault="00381DD8" w:rsidP="006F68AF">
            <w:pPr>
              <w:rPr>
                <w:rFonts w:ascii="Times New Roman" w:hAnsi="Times New Roman" w:cs="Times New Roman"/>
                <w:sz w:val="20"/>
                <w:szCs w:val="20"/>
              </w:rPr>
            </w:pPr>
            <w:r w:rsidRPr="001F564F">
              <w:rPr>
                <w:rFonts w:ascii="Times New Roman" w:hAnsi="Times New Roman" w:cs="Times New Roman"/>
                <w:sz w:val="20"/>
                <w:szCs w:val="20"/>
              </w:rPr>
              <w:t>PY1_A3_DI</w:t>
            </w:r>
            <w:r w:rsidR="004E3414" w:rsidRPr="001F564F">
              <w:rPr>
                <w:rFonts w:ascii="Times New Roman" w:hAnsi="Times New Roman" w:cs="Times New Roman"/>
                <w:sz w:val="20"/>
                <w:szCs w:val="20"/>
              </w:rPr>
              <w:t>, Pos. 53</w:t>
            </w:r>
          </w:p>
        </w:tc>
      </w:tr>
      <w:tr w:rsidR="00404D98" w:rsidRPr="001F564F" w14:paraId="0E713FD8" w14:textId="77777777" w:rsidTr="00404D98">
        <w:trPr>
          <w:trHeight w:val="246"/>
        </w:trPr>
        <w:tc>
          <w:tcPr>
            <w:tcW w:w="516" w:type="dxa"/>
          </w:tcPr>
          <w:p w14:paraId="32244A81" w14:textId="78D6C8C9"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3</w:t>
            </w:r>
          </w:p>
        </w:tc>
        <w:tc>
          <w:tcPr>
            <w:tcW w:w="2276" w:type="dxa"/>
          </w:tcPr>
          <w:p w14:paraId="7547D68F" w14:textId="2B38AC21" w:rsidR="004E3414" w:rsidRPr="001F564F" w:rsidRDefault="00802E6D" w:rsidP="006F68AF">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5FFF26C1" w14:textId="77777777" w:rsidR="004E3414" w:rsidRPr="001F564F" w:rsidRDefault="004E3414" w:rsidP="006F68AF">
            <w:pPr>
              <w:rPr>
                <w:rFonts w:ascii="Times New Roman" w:hAnsi="Times New Roman" w:cs="Times New Roman"/>
                <w:sz w:val="20"/>
                <w:szCs w:val="20"/>
              </w:rPr>
            </w:pPr>
          </w:p>
        </w:tc>
        <w:tc>
          <w:tcPr>
            <w:tcW w:w="2276" w:type="dxa"/>
          </w:tcPr>
          <w:p w14:paraId="5A7EAF3A" w14:textId="50563A69"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Any innovation that wants to get to the top of the list to get adopted/implemented needs a business case that out</w:t>
            </w:r>
            <w:r w:rsidR="00C86362" w:rsidRPr="001F564F">
              <w:rPr>
                <w:rFonts w:ascii="Times New Roman" w:hAnsi="Times New Roman" w:cs="Times New Roman"/>
                <w:sz w:val="20"/>
                <w:szCs w:val="20"/>
              </w:rPr>
              <w:t>-</w:t>
            </w:r>
            <w:r w:rsidRPr="001F564F">
              <w:rPr>
                <w:rFonts w:ascii="Times New Roman" w:hAnsi="Times New Roman" w:cs="Times New Roman"/>
                <w:sz w:val="20"/>
                <w:szCs w:val="20"/>
              </w:rPr>
              <w:t xml:space="preserve">beats those of alternative innovations </w:t>
            </w:r>
          </w:p>
        </w:tc>
        <w:tc>
          <w:tcPr>
            <w:tcW w:w="2277" w:type="dxa"/>
          </w:tcPr>
          <w:p w14:paraId="499C6BA7" w14:textId="1059888B"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[See Ex_Fin#4]</w:t>
            </w:r>
            <w:r w:rsidR="00843647">
              <w:rPr>
                <w:rFonts w:ascii="Times New Roman" w:hAnsi="Times New Roman" w:cs="Times New Roman"/>
                <w:sz w:val="20"/>
                <w:szCs w:val="20"/>
              </w:rPr>
              <w:br/>
            </w:r>
            <w:r w:rsidR="00843647">
              <w:rPr>
                <w:rFonts w:ascii="Times New Roman" w:hAnsi="Times New Roman" w:cs="Times New Roman"/>
                <w:sz w:val="20"/>
                <w:szCs w:val="20"/>
              </w:rPr>
              <w:br/>
            </w:r>
            <w:r w:rsidR="00843647" w:rsidRPr="001F564F">
              <w:rPr>
                <w:rFonts w:ascii="Times New Roman" w:hAnsi="Times New Roman" w:cs="Times New Roman"/>
                <w:sz w:val="20"/>
                <w:szCs w:val="20"/>
              </w:rPr>
              <w:t>“… it’s not that, you know, a hospital’s looking and saying, “Well, we could do this interoperability thing, but you know, we think it’d be better not to.” That’s not it at all</w:t>
            </w:r>
            <w:r w:rsidR="003D7883">
              <w:rPr>
                <w:rFonts w:ascii="Times New Roman" w:hAnsi="Times New Roman" w:cs="Times New Roman"/>
                <w:sz w:val="20"/>
                <w:szCs w:val="20"/>
              </w:rPr>
              <w:t>;</w:t>
            </w:r>
            <w:r w:rsidR="00843647" w:rsidRPr="001F564F">
              <w:rPr>
                <w:rFonts w:ascii="Times New Roman" w:hAnsi="Times New Roman" w:cs="Times New Roman"/>
                <w:sz w:val="20"/>
                <w:szCs w:val="20"/>
              </w:rPr>
              <w:t xml:space="preserve"> they’re choosing which of their children to feed and which ones are gonna let starve to death. And you know, I’m sorry to come up with such a brutal, you know, description, but that’s how they feel I’ve been in those meetings. And it’s just not possible to do all the things you should do, or you didn’t want to do. It has to be you pick the one that’s got the biggest business case impact. My goal is to improve profitability, my goal is to improve market share, my goal is to improve top-line revenue. You pick the one thing that has the biggest contribution to that. So, any innovation that wants to make it to the top of the list and actually get </w:t>
            </w:r>
            <w:r w:rsidR="00843647" w:rsidRPr="001F564F">
              <w:rPr>
                <w:rFonts w:ascii="Times New Roman" w:hAnsi="Times New Roman" w:cs="Times New Roman"/>
                <w:sz w:val="20"/>
                <w:szCs w:val="20"/>
              </w:rPr>
              <w:lastRenderedPageBreak/>
              <w:t>implemented has to beat out all the others on that business case, or it has to be mandated [quote].”</w:t>
            </w:r>
          </w:p>
        </w:tc>
        <w:tc>
          <w:tcPr>
            <w:tcW w:w="2276" w:type="dxa"/>
          </w:tcPr>
          <w:p w14:paraId="10DAC92D" w14:textId="13BE4A6F"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lastRenderedPageBreak/>
              <w:t>If the innovation’s business case out beats that of others the stakeholder choses in favor of that one; if the innovation’s business case does not out beat that of others it needs to be mandated to be adopted</w:t>
            </w:r>
          </w:p>
        </w:tc>
        <w:tc>
          <w:tcPr>
            <w:tcW w:w="2277" w:type="dxa"/>
          </w:tcPr>
          <w:p w14:paraId="34647F37" w14:textId="77AB35E6"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CS1_DI, Pos. 22</w:t>
            </w:r>
          </w:p>
        </w:tc>
      </w:tr>
      <w:tr w:rsidR="00404D98" w:rsidRPr="001F564F" w14:paraId="4E3416F3" w14:textId="77777777" w:rsidTr="00404D98">
        <w:trPr>
          <w:trHeight w:val="258"/>
        </w:trPr>
        <w:tc>
          <w:tcPr>
            <w:tcW w:w="516" w:type="dxa"/>
          </w:tcPr>
          <w:p w14:paraId="1C341669" w14:textId="62E1BC6E"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4</w:t>
            </w:r>
          </w:p>
        </w:tc>
        <w:tc>
          <w:tcPr>
            <w:tcW w:w="2276" w:type="dxa"/>
          </w:tcPr>
          <w:p w14:paraId="29AAF34C" w14:textId="2F1FACA3" w:rsidR="004E3414" w:rsidRPr="001F564F" w:rsidRDefault="00802E6D" w:rsidP="006F68AF">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1E447C6F" w14:textId="6B1076CD" w:rsidR="004E3414" w:rsidRPr="001F564F" w:rsidRDefault="008441E7" w:rsidP="006F68AF">
            <w:pPr>
              <w:rPr>
                <w:rFonts w:ascii="Times New Roman" w:hAnsi="Times New Roman" w:cs="Times New Roman"/>
                <w:sz w:val="20"/>
                <w:szCs w:val="20"/>
              </w:rPr>
            </w:pPr>
            <w:r w:rsidRPr="001F564F">
              <w:rPr>
                <w:rFonts w:ascii="Times New Roman" w:hAnsi="Times New Roman" w:cs="Times New Roman"/>
                <w:sz w:val="20"/>
                <w:szCs w:val="20"/>
              </w:rPr>
              <w:t xml:space="preserve">Indirect costs: </w:t>
            </w:r>
            <w:r w:rsidR="004E3414" w:rsidRPr="001F564F">
              <w:rPr>
                <w:rFonts w:ascii="Times New Roman" w:hAnsi="Times New Roman" w:cs="Times New Roman"/>
                <w:sz w:val="20"/>
                <w:szCs w:val="20"/>
              </w:rPr>
              <w:t>Opportunity cost to changing a system</w:t>
            </w:r>
          </w:p>
        </w:tc>
        <w:tc>
          <w:tcPr>
            <w:tcW w:w="2276" w:type="dxa"/>
          </w:tcPr>
          <w:p w14:paraId="44666F49" w14:textId="77777777" w:rsidR="004E3414" w:rsidRPr="001F564F" w:rsidRDefault="004E3414" w:rsidP="006F68AF">
            <w:pPr>
              <w:rPr>
                <w:rFonts w:ascii="Times New Roman" w:hAnsi="Times New Roman" w:cs="Times New Roman"/>
                <w:sz w:val="20"/>
                <w:szCs w:val="20"/>
              </w:rPr>
            </w:pPr>
          </w:p>
        </w:tc>
        <w:tc>
          <w:tcPr>
            <w:tcW w:w="2277" w:type="dxa"/>
          </w:tcPr>
          <w:p w14:paraId="2A7728A6" w14:textId="4FFB8814"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[See Ex_SystemChar#13]</w:t>
            </w:r>
          </w:p>
          <w:p w14:paraId="22E12427" w14:textId="4FF93384" w:rsidR="004E3414" w:rsidRPr="001F564F" w:rsidRDefault="004E3414" w:rsidP="006F68AF">
            <w:pPr>
              <w:rPr>
                <w:rFonts w:ascii="Times New Roman" w:hAnsi="Times New Roman" w:cs="Times New Roman"/>
                <w:sz w:val="20"/>
                <w:szCs w:val="20"/>
              </w:rPr>
            </w:pPr>
          </w:p>
        </w:tc>
        <w:tc>
          <w:tcPr>
            <w:tcW w:w="2276" w:type="dxa"/>
          </w:tcPr>
          <w:p w14:paraId="3234B11A" w14:textId="01CBF856"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[See Ex_Fin#3]</w:t>
            </w:r>
          </w:p>
        </w:tc>
        <w:tc>
          <w:tcPr>
            <w:tcW w:w="2277" w:type="dxa"/>
          </w:tcPr>
          <w:p w14:paraId="2A7B107B" w14:textId="66CA022E" w:rsidR="004E3414" w:rsidRPr="001F564F" w:rsidRDefault="004E3414" w:rsidP="006F68AF">
            <w:pPr>
              <w:rPr>
                <w:rFonts w:ascii="Times New Roman" w:hAnsi="Times New Roman" w:cs="Times New Roman"/>
                <w:sz w:val="20"/>
                <w:szCs w:val="20"/>
              </w:rPr>
            </w:pPr>
            <w:r w:rsidRPr="001F564F">
              <w:rPr>
                <w:rFonts w:ascii="Times New Roman" w:hAnsi="Times New Roman" w:cs="Times New Roman"/>
                <w:sz w:val="20"/>
                <w:szCs w:val="20"/>
              </w:rPr>
              <w:t>CS1_DI, Pos. 22</w:t>
            </w:r>
          </w:p>
        </w:tc>
      </w:tr>
      <w:tr w:rsidR="00404D98" w:rsidRPr="001F564F" w14:paraId="527666F1" w14:textId="77777777" w:rsidTr="00404D98">
        <w:trPr>
          <w:trHeight w:val="246"/>
        </w:trPr>
        <w:tc>
          <w:tcPr>
            <w:tcW w:w="516" w:type="dxa"/>
          </w:tcPr>
          <w:p w14:paraId="30C8766B" w14:textId="0906BA15"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5</w:t>
            </w:r>
          </w:p>
        </w:tc>
        <w:tc>
          <w:tcPr>
            <w:tcW w:w="2276" w:type="dxa"/>
          </w:tcPr>
          <w:p w14:paraId="3F614111" w14:textId="41588E33" w:rsidR="004E3414" w:rsidRPr="001F564F" w:rsidRDefault="008441E7" w:rsidP="00AD0D48">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3A261384" w14:textId="418F8FD3" w:rsidR="004E3414" w:rsidRPr="001F564F" w:rsidRDefault="008441E7" w:rsidP="00AD0D48">
            <w:pPr>
              <w:rPr>
                <w:rFonts w:ascii="Times New Roman" w:hAnsi="Times New Roman" w:cs="Times New Roman"/>
                <w:sz w:val="20"/>
                <w:szCs w:val="20"/>
              </w:rPr>
            </w:pPr>
            <w:r w:rsidRPr="001F564F">
              <w:rPr>
                <w:rFonts w:ascii="Times New Roman" w:hAnsi="Times New Roman" w:cs="Times New Roman"/>
                <w:sz w:val="20"/>
                <w:szCs w:val="20"/>
              </w:rPr>
              <w:t xml:space="preserve">Indirect cost: </w:t>
            </w:r>
            <w:r w:rsidR="004E3414" w:rsidRPr="001F564F">
              <w:rPr>
                <w:rFonts w:ascii="Times New Roman" w:hAnsi="Times New Roman" w:cs="Times New Roman"/>
                <w:sz w:val="20"/>
                <w:szCs w:val="20"/>
              </w:rPr>
              <w:t xml:space="preserve">Implementation of new innovation shuts the organization down / keeps everything on hold apart from the innovation implementation for four years </w:t>
            </w:r>
          </w:p>
          <w:p w14:paraId="61C78F9C" w14:textId="77777777" w:rsidR="004E3414" w:rsidRPr="001F564F" w:rsidRDefault="004E3414" w:rsidP="00AD0D48">
            <w:pPr>
              <w:rPr>
                <w:rFonts w:ascii="Times New Roman" w:hAnsi="Times New Roman" w:cs="Times New Roman"/>
                <w:sz w:val="20"/>
                <w:szCs w:val="20"/>
              </w:rPr>
            </w:pPr>
          </w:p>
          <w:p w14:paraId="110A0C62" w14:textId="27BD995F" w:rsidR="004E3414" w:rsidRPr="001F564F" w:rsidRDefault="00542142" w:rsidP="00AD0D48">
            <w:pPr>
              <w:rPr>
                <w:rFonts w:ascii="Times New Roman" w:hAnsi="Times New Roman" w:cs="Times New Roman"/>
                <w:sz w:val="20"/>
                <w:szCs w:val="20"/>
              </w:rPr>
            </w:pPr>
            <w:r w:rsidRPr="00542142">
              <w:rPr>
                <w:rFonts w:ascii="Times New Roman" w:hAnsi="Times New Roman" w:cs="Times New Roman"/>
                <w:sz w:val="20"/>
                <w:szCs w:val="20"/>
              </w:rPr>
              <w:t>“You’re doing a brain transplant. When you do this, or the way I often say when we’re talking about the payer side, the core claim systems when you change those out, it’s like doing a simultaneous heart, brain, and lung transplant. But let’s say it’s just one; you’re just doing a brain transplant. In the middle of the brain transplant, would it be a good idea to do another surgery that, say, implement some kind of robotics device that required the brain to do a bunch of things? None of that. You’re going to hold the brain function as still as possible [quote].”</w:t>
            </w:r>
          </w:p>
        </w:tc>
        <w:tc>
          <w:tcPr>
            <w:tcW w:w="2276" w:type="dxa"/>
          </w:tcPr>
          <w:p w14:paraId="4989D1F5" w14:textId="77777777" w:rsidR="004E3414" w:rsidRPr="001F564F" w:rsidRDefault="004E3414" w:rsidP="00AD0D48">
            <w:pPr>
              <w:rPr>
                <w:rFonts w:ascii="Times New Roman" w:hAnsi="Times New Roman" w:cs="Times New Roman"/>
                <w:sz w:val="20"/>
                <w:szCs w:val="20"/>
              </w:rPr>
            </w:pPr>
          </w:p>
        </w:tc>
        <w:tc>
          <w:tcPr>
            <w:tcW w:w="2277" w:type="dxa"/>
          </w:tcPr>
          <w:p w14:paraId="46499406" w14:textId="40A9A918"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[See Ex_Fin#4 and Ex_OrgInnov#1]</w:t>
            </w:r>
          </w:p>
        </w:tc>
        <w:tc>
          <w:tcPr>
            <w:tcW w:w="2276" w:type="dxa"/>
          </w:tcPr>
          <w:p w14:paraId="0FC08A17" w14:textId="77777777" w:rsidR="004E3414" w:rsidRPr="001F564F" w:rsidRDefault="004E3414" w:rsidP="00AD0D48">
            <w:pPr>
              <w:rPr>
                <w:rFonts w:ascii="Times New Roman" w:hAnsi="Times New Roman" w:cs="Times New Roman"/>
                <w:sz w:val="20"/>
                <w:szCs w:val="20"/>
              </w:rPr>
            </w:pPr>
          </w:p>
        </w:tc>
        <w:tc>
          <w:tcPr>
            <w:tcW w:w="2277" w:type="dxa"/>
          </w:tcPr>
          <w:p w14:paraId="687E5B03" w14:textId="16183777"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CS1_DI, Pos. 24-26</w:t>
            </w:r>
          </w:p>
        </w:tc>
      </w:tr>
      <w:tr w:rsidR="00404D98" w:rsidRPr="001F564F" w14:paraId="6D215975" w14:textId="77777777" w:rsidTr="00404D98">
        <w:trPr>
          <w:trHeight w:val="246"/>
        </w:trPr>
        <w:tc>
          <w:tcPr>
            <w:tcW w:w="516" w:type="dxa"/>
          </w:tcPr>
          <w:p w14:paraId="10D80448" w14:textId="621D5D3E"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6</w:t>
            </w:r>
          </w:p>
        </w:tc>
        <w:tc>
          <w:tcPr>
            <w:tcW w:w="2276" w:type="dxa"/>
          </w:tcPr>
          <w:p w14:paraId="23581820" w14:textId="7E955AD3"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P</w:t>
            </w:r>
            <w:r w:rsidR="00AB7C3B" w:rsidRPr="001F564F">
              <w:rPr>
                <w:rFonts w:ascii="Times New Roman" w:hAnsi="Times New Roman" w:cs="Times New Roman"/>
                <w:sz w:val="20"/>
                <w:szCs w:val="20"/>
              </w:rPr>
              <w:t>resent</w:t>
            </w:r>
          </w:p>
        </w:tc>
        <w:tc>
          <w:tcPr>
            <w:tcW w:w="2277" w:type="dxa"/>
          </w:tcPr>
          <w:p w14:paraId="05A23EAC" w14:textId="77777777" w:rsidR="004E3414" w:rsidRPr="001F564F" w:rsidRDefault="004E3414" w:rsidP="00AD0D48">
            <w:pPr>
              <w:rPr>
                <w:rFonts w:ascii="Times New Roman" w:hAnsi="Times New Roman" w:cs="Times New Roman"/>
                <w:sz w:val="20"/>
                <w:szCs w:val="20"/>
              </w:rPr>
            </w:pPr>
          </w:p>
        </w:tc>
        <w:tc>
          <w:tcPr>
            <w:tcW w:w="2276" w:type="dxa"/>
          </w:tcPr>
          <w:p w14:paraId="3C4B050E" w14:textId="68EB04F5"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Many EHRs are not ROI positive and do not lead to better care for patients</w:t>
            </w:r>
          </w:p>
        </w:tc>
        <w:tc>
          <w:tcPr>
            <w:tcW w:w="2277" w:type="dxa"/>
          </w:tcPr>
          <w:p w14:paraId="1CEE4397" w14:textId="7FC01215" w:rsidR="004E3414" w:rsidRPr="001F564F" w:rsidRDefault="004E3414" w:rsidP="00AD0D48">
            <w:pPr>
              <w:rPr>
                <w:rFonts w:ascii="Times New Roman" w:hAnsi="Times New Roman" w:cs="Times New Roman"/>
                <w:sz w:val="20"/>
                <w:szCs w:val="20"/>
              </w:rPr>
            </w:pPr>
          </w:p>
        </w:tc>
        <w:tc>
          <w:tcPr>
            <w:tcW w:w="2276" w:type="dxa"/>
          </w:tcPr>
          <w:p w14:paraId="7BA3B931" w14:textId="697C3784"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 xml:space="preserve">A consulting industry has been built around this, trying to help businesses </w:t>
            </w:r>
            <w:r w:rsidRPr="001F564F">
              <w:rPr>
                <w:rFonts w:ascii="Times New Roman" w:hAnsi="Times New Roman" w:cs="Times New Roman"/>
                <w:sz w:val="20"/>
                <w:szCs w:val="20"/>
              </w:rPr>
              <w:lastRenderedPageBreak/>
              <w:t>unlock value from their EHRs</w:t>
            </w:r>
          </w:p>
        </w:tc>
        <w:tc>
          <w:tcPr>
            <w:tcW w:w="2277" w:type="dxa"/>
          </w:tcPr>
          <w:p w14:paraId="530475A0" w14:textId="45F31A85" w:rsidR="004E3414" w:rsidRPr="001F564F" w:rsidRDefault="00AB7C3B" w:rsidP="00442078">
            <w:pPr>
              <w:rPr>
                <w:rFonts w:ascii="Times New Roman" w:hAnsi="Times New Roman" w:cs="Times New Roman"/>
                <w:sz w:val="20"/>
                <w:szCs w:val="20"/>
              </w:rPr>
            </w:pPr>
            <w:r w:rsidRPr="001F564F">
              <w:rPr>
                <w:rFonts w:ascii="Times New Roman" w:hAnsi="Times New Roman" w:cs="Times New Roman"/>
                <w:sz w:val="20"/>
                <w:szCs w:val="20"/>
              </w:rPr>
              <w:lastRenderedPageBreak/>
              <w:t>CDE1_A1_DI</w:t>
            </w:r>
            <w:r w:rsidR="004E3414" w:rsidRPr="001F564F">
              <w:rPr>
                <w:rFonts w:ascii="Times New Roman" w:hAnsi="Times New Roman" w:cs="Times New Roman"/>
                <w:sz w:val="20"/>
                <w:szCs w:val="20"/>
              </w:rPr>
              <w:t>, Pos. 30-32</w:t>
            </w:r>
          </w:p>
        </w:tc>
      </w:tr>
      <w:tr w:rsidR="00404D98" w:rsidRPr="001F564F" w14:paraId="4E7FF7F1" w14:textId="77777777" w:rsidTr="00404D98">
        <w:trPr>
          <w:trHeight w:val="246"/>
        </w:trPr>
        <w:tc>
          <w:tcPr>
            <w:tcW w:w="516" w:type="dxa"/>
          </w:tcPr>
          <w:p w14:paraId="1F746968" w14:textId="1B8EF469"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7</w:t>
            </w:r>
          </w:p>
        </w:tc>
        <w:tc>
          <w:tcPr>
            <w:tcW w:w="2276" w:type="dxa"/>
          </w:tcPr>
          <w:p w14:paraId="3371D1A5" w14:textId="6B1ACFA4"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30846F66" w14:textId="74EA4E05"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Indirect cost: Many companies do not want to give mission-critical function</w:t>
            </w:r>
            <w:r w:rsidR="00AB7C3B" w:rsidRPr="001F564F">
              <w:rPr>
                <w:rFonts w:ascii="Times New Roman" w:hAnsi="Times New Roman" w:cs="Times New Roman"/>
                <w:sz w:val="20"/>
                <w:szCs w:val="20"/>
              </w:rPr>
              <w:t>s</w:t>
            </w:r>
            <w:r w:rsidRPr="001F564F">
              <w:rPr>
                <w:rFonts w:ascii="Times New Roman" w:hAnsi="Times New Roman" w:cs="Times New Roman"/>
                <w:sz w:val="20"/>
                <w:szCs w:val="20"/>
              </w:rPr>
              <w:t xml:space="preserve"> up</w:t>
            </w:r>
            <w:r w:rsidR="00AB7C3B" w:rsidRPr="001F564F">
              <w:rPr>
                <w:rFonts w:ascii="Times New Roman" w:hAnsi="Times New Roman" w:cs="Times New Roman"/>
                <w:sz w:val="20"/>
                <w:szCs w:val="20"/>
              </w:rPr>
              <w:t xml:space="preserve"> by outsourcing it</w:t>
            </w:r>
          </w:p>
        </w:tc>
        <w:tc>
          <w:tcPr>
            <w:tcW w:w="2276" w:type="dxa"/>
          </w:tcPr>
          <w:p w14:paraId="63B26854" w14:textId="77777777" w:rsidR="004E3414" w:rsidRPr="001F564F" w:rsidRDefault="004E3414" w:rsidP="00AD0D48">
            <w:pPr>
              <w:rPr>
                <w:rFonts w:ascii="Times New Roman" w:hAnsi="Times New Roman" w:cs="Times New Roman"/>
                <w:sz w:val="20"/>
                <w:szCs w:val="20"/>
              </w:rPr>
            </w:pPr>
          </w:p>
        </w:tc>
        <w:tc>
          <w:tcPr>
            <w:tcW w:w="2277" w:type="dxa"/>
          </w:tcPr>
          <w:p w14:paraId="550F5077" w14:textId="5E0AD6D9"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Many technologies provided by third parties provide core functions to their clients’ business model/part of their intellectual property (in particular interoperability companies providing services to other software companies)</w:t>
            </w:r>
          </w:p>
        </w:tc>
        <w:tc>
          <w:tcPr>
            <w:tcW w:w="2276" w:type="dxa"/>
          </w:tcPr>
          <w:p w14:paraId="478EBC5F" w14:textId="5295E7F8"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Many companies rather build the technology themselves than purchase it externally</w:t>
            </w:r>
          </w:p>
        </w:tc>
        <w:tc>
          <w:tcPr>
            <w:tcW w:w="2277" w:type="dxa"/>
          </w:tcPr>
          <w:p w14:paraId="49DD6BDE" w14:textId="05CEDDB5" w:rsidR="004E3414" w:rsidRPr="001F564F" w:rsidRDefault="00AB7C3B" w:rsidP="00AD0D48">
            <w:pPr>
              <w:rPr>
                <w:rFonts w:ascii="Times New Roman" w:hAnsi="Times New Roman" w:cs="Times New Roman"/>
                <w:sz w:val="20"/>
                <w:szCs w:val="20"/>
              </w:rPr>
            </w:pPr>
            <w:r w:rsidRPr="001F564F">
              <w:rPr>
                <w:rFonts w:ascii="Times New Roman" w:hAnsi="Times New Roman" w:cs="Times New Roman"/>
                <w:sz w:val="20"/>
                <w:szCs w:val="20"/>
              </w:rPr>
              <w:t xml:space="preserve">CDE1_A1_DI, </w:t>
            </w:r>
            <w:r w:rsidR="004E3414" w:rsidRPr="001F564F">
              <w:rPr>
                <w:rFonts w:ascii="Times New Roman" w:hAnsi="Times New Roman" w:cs="Times New Roman"/>
                <w:sz w:val="20"/>
                <w:szCs w:val="20"/>
              </w:rPr>
              <w:t>Pos. 42</w:t>
            </w:r>
          </w:p>
        </w:tc>
      </w:tr>
      <w:tr w:rsidR="00404D98" w:rsidRPr="001F564F" w14:paraId="619B5110" w14:textId="77777777" w:rsidTr="00404D98">
        <w:trPr>
          <w:trHeight w:val="246"/>
        </w:trPr>
        <w:tc>
          <w:tcPr>
            <w:tcW w:w="516" w:type="dxa"/>
          </w:tcPr>
          <w:p w14:paraId="1BF103F2" w14:textId="1E81C528"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8</w:t>
            </w:r>
          </w:p>
        </w:tc>
        <w:tc>
          <w:tcPr>
            <w:tcW w:w="2276" w:type="dxa"/>
          </w:tcPr>
          <w:p w14:paraId="08311E6E" w14:textId="55AD1229"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5F690853" w14:textId="10247A58"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 xml:space="preserve">Direct costs: Blockchain networks are expensive to maintain </w:t>
            </w:r>
          </w:p>
        </w:tc>
        <w:tc>
          <w:tcPr>
            <w:tcW w:w="2276" w:type="dxa"/>
          </w:tcPr>
          <w:p w14:paraId="5B7131FD" w14:textId="77777777" w:rsidR="004E3414" w:rsidRPr="001F564F" w:rsidRDefault="004E3414" w:rsidP="00AD0D48">
            <w:pPr>
              <w:rPr>
                <w:rFonts w:ascii="Times New Roman" w:hAnsi="Times New Roman" w:cs="Times New Roman"/>
                <w:sz w:val="20"/>
                <w:szCs w:val="20"/>
              </w:rPr>
            </w:pPr>
          </w:p>
        </w:tc>
        <w:tc>
          <w:tcPr>
            <w:tcW w:w="2277" w:type="dxa"/>
          </w:tcPr>
          <w:p w14:paraId="2097AEF3" w14:textId="3B6E321C" w:rsidR="004E3414" w:rsidRPr="001F564F" w:rsidRDefault="004E3414" w:rsidP="00AD0D48">
            <w:pPr>
              <w:rPr>
                <w:rFonts w:ascii="Times New Roman" w:hAnsi="Times New Roman" w:cs="Times New Roman"/>
                <w:sz w:val="20"/>
                <w:szCs w:val="20"/>
              </w:rPr>
            </w:pPr>
          </w:p>
        </w:tc>
        <w:tc>
          <w:tcPr>
            <w:tcW w:w="2276" w:type="dxa"/>
          </w:tcPr>
          <w:p w14:paraId="761F534D" w14:textId="20BE57B4"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[See Ex_FacilCon#2]</w:t>
            </w:r>
          </w:p>
        </w:tc>
        <w:tc>
          <w:tcPr>
            <w:tcW w:w="2277" w:type="dxa"/>
          </w:tcPr>
          <w:p w14:paraId="2ACBA590" w14:textId="0FE8EC7A"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ETC1_DI, Pos. 14</w:t>
            </w:r>
          </w:p>
        </w:tc>
      </w:tr>
      <w:tr w:rsidR="00404D98" w:rsidRPr="001F564F" w14:paraId="5CE5DD88" w14:textId="77777777" w:rsidTr="00D15307">
        <w:trPr>
          <w:trHeight w:val="246"/>
        </w:trPr>
        <w:tc>
          <w:tcPr>
            <w:tcW w:w="516" w:type="dxa"/>
            <w:shd w:val="clear" w:color="auto" w:fill="E2EFD9" w:themeFill="accent6" w:themeFillTint="33"/>
          </w:tcPr>
          <w:p w14:paraId="763968A0" w14:textId="4AC8E3A5"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9</w:t>
            </w:r>
          </w:p>
        </w:tc>
        <w:tc>
          <w:tcPr>
            <w:tcW w:w="2276" w:type="dxa"/>
            <w:shd w:val="clear" w:color="auto" w:fill="E2EFD9" w:themeFill="accent6" w:themeFillTint="33"/>
          </w:tcPr>
          <w:p w14:paraId="136FB06C" w14:textId="6A3A351C" w:rsidR="004E3414" w:rsidRPr="001F564F" w:rsidRDefault="004E3414" w:rsidP="00AD0D48">
            <w:pPr>
              <w:rPr>
                <w:rFonts w:ascii="Times New Roman" w:hAnsi="Times New Roman" w:cs="Times New Roman"/>
                <w:sz w:val="20"/>
                <w:szCs w:val="20"/>
              </w:rPr>
            </w:pPr>
          </w:p>
        </w:tc>
        <w:tc>
          <w:tcPr>
            <w:tcW w:w="2277" w:type="dxa"/>
            <w:shd w:val="clear" w:color="auto" w:fill="E2EFD9" w:themeFill="accent6" w:themeFillTint="33"/>
          </w:tcPr>
          <w:p w14:paraId="3ECFE119" w14:textId="17E93F9D" w:rsidR="004E3414" w:rsidRPr="001F564F" w:rsidRDefault="004E3414" w:rsidP="00AD0D48">
            <w:pPr>
              <w:rPr>
                <w:rFonts w:ascii="Times New Roman" w:hAnsi="Times New Roman" w:cs="Times New Roman"/>
                <w:sz w:val="20"/>
                <w:szCs w:val="20"/>
              </w:rPr>
            </w:pPr>
          </w:p>
        </w:tc>
        <w:tc>
          <w:tcPr>
            <w:tcW w:w="2276" w:type="dxa"/>
            <w:shd w:val="clear" w:color="auto" w:fill="E2EFD9" w:themeFill="accent6" w:themeFillTint="33"/>
          </w:tcPr>
          <w:p w14:paraId="47FB48F5" w14:textId="77777777" w:rsidR="004E3414" w:rsidRPr="001F564F" w:rsidRDefault="004E3414" w:rsidP="00AD0D48">
            <w:pPr>
              <w:rPr>
                <w:rFonts w:ascii="Times New Roman" w:hAnsi="Times New Roman" w:cs="Times New Roman"/>
                <w:sz w:val="20"/>
                <w:szCs w:val="20"/>
              </w:rPr>
            </w:pPr>
          </w:p>
        </w:tc>
        <w:tc>
          <w:tcPr>
            <w:tcW w:w="2277" w:type="dxa"/>
            <w:shd w:val="clear" w:color="auto" w:fill="E2EFD9" w:themeFill="accent6" w:themeFillTint="33"/>
          </w:tcPr>
          <w:p w14:paraId="0E2AC6C8" w14:textId="51648258" w:rsidR="004E3414" w:rsidRPr="001F564F" w:rsidRDefault="004E3414" w:rsidP="00AD0D48">
            <w:pPr>
              <w:rPr>
                <w:rFonts w:ascii="Times New Roman" w:hAnsi="Times New Roman" w:cs="Times New Roman"/>
                <w:sz w:val="20"/>
                <w:szCs w:val="20"/>
              </w:rPr>
            </w:pPr>
          </w:p>
        </w:tc>
        <w:tc>
          <w:tcPr>
            <w:tcW w:w="2276" w:type="dxa"/>
            <w:shd w:val="clear" w:color="auto" w:fill="E2EFD9" w:themeFill="accent6" w:themeFillTint="33"/>
          </w:tcPr>
          <w:p w14:paraId="1A18B017" w14:textId="371F9359" w:rsidR="004E3414" w:rsidRPr="001F564F" w:rsidRDefault="004E3414" w:rsidP="00AD0D48">
            <w:pPr>
              <w:rPr>
                <w:rFonts w:ascii="Times New Roman" w:hAnsi="Times New Roman" w:cs="Times New Roman"/>
                <w:sz w:val="20"/>
                <w:szCs w:val="20"/>
              </w:rPr>
            </w:pPr>
          </w:p>
        </w:tc>
        <w:tc>
          <w:tcPr>
            <w:tcW w:w="2277" w:type="dxa"/>
            <w:shd w:val="clear" w:color="auto" w:fill="E2EFD9" w:themeFill="accent6" w:themeFillTint="33"/>
          </w:tcPr>
          <w:p w14:paraId="40281622" w14:textId="02A2B5A8" w:rsidR="004E3414" w:rsidRPr="001F564F" w:rsidRDefault="004E3414" w:rsidP="00AD0D48">
            <w:pPr>
              <w:rPr>
                <w:rFonts w:ascii="Times New Roman" w:hAnsi="Times New Roman" w:cs="Times New Roman"/>
                <w:sz w:val="20"/>
                <w:szCs w:val="20"/>
              </w:rPr>
            </w:pPr>
          </w:p>
        </w:tc>
      </w:tr>
      <w:tr w:rsidR="00404D98" w:rsidRPr="001F564F" w14:paraId="7DD40B78" w14:textId="77777777" w:rsidTr="00404D98">
        <w:trPr>
          <w:trHeight w:val="246"/>
        </w:trPr>
        <w:tc>
          <w:tcPr>
            <w:tcW w:w="516" w:type="dxa"/>
          </w:tcPr>
          <w:p w14:paraId="219E8A74" w14:textId="267B75E7"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10</w:t>
            </w:r>
          </w:p>
        </w:tc>
        <w:tc>
          <w:tcPr>
            <w:tcW w:w="2276" w:type="dxa"/>
          </w:tcPr>
          <w:p w14:paraId="5A325151" w14:textId="356EF116"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57666DB6" w14:textId="6E3B1C9E" w:rsidR="004E3414" w:rsidRPr="001F564F" w:rsidRDefault="00A21248" w:rsidP="00AD0D48">
            <w:pPr>
              <w:rPr>
                <w:rFonts w:ascii="Times New Roman" w:hAnsi="Times New Roman" w:cs="Times New Roman"/>
                <w:sz w:val="20"/>
                <w:szCs w:val="20"/>
              </w:rPr>
            </w:pPr>
            <w:r w:rsidRPr="001F564F">
              <w:rPr>
                <w:rFonts w:ascii="Times New Roman" w:hAnsi="Times New Roman" w:cs="Times New Roman"/>
                <w:sz w:val="20"/>
                <w:szCs w:val="20"/>
              </w:rPr>
              <w:t>Indirect cost: Providers loose the competitive advantage of how things are done</w:t>
            </w:r>
            <w:r w:rsidR="001F564F">
              <w:rPr>
                <w:rFonts w:ascii="Times New Roman" w:hAnsi="Times New Roman" w:cs="Times New Roman"/>
                <w:sz w:val="20"/>
                <w:szCs w:val="20"/>
              </w:rPr>
              <w:t xml:space="preserve"> when engaging in data sharing</w:t>
            </w:r>
          </w:p>
        </w:tc>
        <w:tc>
          <w:tcPr>
            <w:tcW w:w="2276" w:type="dxa"/>
          </w:tcPr>
          <w:p w14:paraId="0F8BBE6E" w14:textId="77777777" w:rsidR="004E3414" w:rsidRPr="001F564F" w:rsidRDefault="004E3414" w:rsidP="00AD0D48">
            <w:pPr>
              <w:rPr>
                <w:rFonts w:ascii="Times New Roman" w:hAnsi="Times New Roman" w:cs="Times New Roman"/>
                <w:sz w:val="20"/>
                <w:szCs w:val="20"/>
              </w:rPr>
            </w:pPr>
          </w:p>
        </w:tc>
        <w:tc>
          <w:tcPr>
            <w:tcW w:w="2277" w:type="dxa"/>
          </w:tcPr>
          <w:p w14:paraId="7F15373B" w14:textId="22400B64" w:rsidR="004E3414" w:rsidRPr="001F564F" w:rsidRDefault="00A21248" w:rsidP="00AD0D48">
            <w:pPr>
              <w:rPr>
                <w:rFonts w:ascii="Times New Roman" w:hAnsi="Times New Roman" w:cs="Times New Roman"/>
                <w:sz w:val="20"/>
                <w:szCs w:val="20"/>
              </w:rPr>
            </w:pPr>
            <w:r w:rsidRPr="001F564F">
              <w:rPr>
                <w:rFonts w:ascii="Times New Roman" w:hAnsi="Times New Roman" w:cs="Times New Roman"/>
                <w:sz w:val="20"/>
                <w:szCs w:val="20"/>
              </w:rPr>
              <w:t>[See Ex_RiskTrust#8]</w:t>
            </w:r>
          </w:p>
        </w:tc>
        <w:tc>
          <w:tcPr>
            <w:tcW w:w="2276" w:type="dxa"/>
          </w:tcPr>
          <w:p w14:paraId="6BF4D841" w14:textId="20D1C1AE" w:rsidR="004E3414" w:rsidRPr="001F564F" w:rsidRDefault="00A21248" w:rsidP="00AD0D48">
            <w:pPr>
              <w:rPr>
                <w:rFonts w:ascii="Times New Roman" w:hAnsi="Times New Roman" w:cs="Times New Roman"/>
                <w:sz w:val="20"/>
                <w:szCs w:val="20"/>
              </w:rPr>
            </w:pPr>
            <w:r w:rsidRPr="001F564F">
              <w:rPr>
                <w:rFonts w:ascii="Times New Roman" w:hAnsi="Times New Roman" w:cs="Times New Roman"/>
                <w:sz w:val="20"/>
                <w:szCs w:val="20"/>
              </w:rPr>
              <w:t>Large providers have the financial incentive to not share clinical data even though they should for the patient and the good of human mankind</w:t>
            </w:r>
          </w:p>
        </w:tc>
        <w:tc>
          <w:tcPr>
            <w:tcW w:w="2277" w:type="dxa"/>
          </w:tcPr>
          <w:p w14:paraId="3BFC37A2" w14:textId="0938400D" w:rsidR="00A21248" w:rsidRPr="001F564F" w:rsidRDefault="001F564F" w:rsidP="00A21248">
            <w:pPr>
              <w:pStyle w:val="NormalWeb"/>
              <w:spacing w:before="0" w:beforeAutospacing="0" w:after="0" w:afterAutospacing="0"/>
              <w:rPr>
                <w:sz w:val="20"/>
                <w:szCs w:val="20"/>
              </w:rPr>
            </w:pPr>
            <w:r w:rsidRPr="001F564F">
              <w:rPr>
                <w:sz w:val="20"/>
                <w:szCs w:val="20"/>
              </w:rPr>
              <w:t xml:space="preserve">CS2_A2_DI, </w:t>
            </w:r>
            <w:r w:rsidR="00A21248" w:rsidRPr="001F564F">
              <w:rPr>
                <w:sz w:val="20"/>
                <w:szCs w:val="20"/>
              </w:rPr>
              <w:t>Pos. 8</w:t>
            </w:r>
          </w:p>
          <w:p w14:paraId="2B191F57" w14:textId="7D3A5923" w:rsidR="004E3414" w:rsidRPr="001F564F" w:rsidRDefault="004E3414" w:rsidP="00AD0D48">
            <w:pPr>
              <w:rPr>
                <w:rFonts w:ascii="Times New Roman" w:hAnsi="Times New Roman" w:cs="Times New Roman"/>
                <w:sz w:val="20"/>
                <w:szCs w:val="20"/>
              </w:rPr>
            </w:pPr>
          </w:p>
        </w:tc>
      </w:tr>
      <w:tr w:rsidR="00404D98" w:rsidRPr="001F564F" w14:paraId="77F0AEE4" w14:textId="77777777" w:rsidTr="00404D98">
        <w:trPr>
          <w:trHeight w:val="246"/>
        </w:trPr>
        <w:tc>
          <w:tcPr>
            <w:tcW w:w="516" w:type="dxa"/>
          </w:tcPr>
          <w:p w14:paraId="2CB776E0" w14:textId="28CACF9F" w:rsidR="004E3414" w:rsidRPr="001F564F" w:rsidRDefault="004E3414" w:rsidP="00AD0D48">
            <w:pPr>
              <w:rPr>
                <w:rFonts w:ascii="Times New Roman" w:hAnsi="Times New Roman" w:cs="Times New Roman"/>
                <w:sz w:val="20"/>
                <w:szCs w:val="20"/>
              </w:rPr>
            </w:pPr>
            <w:r w:rsidRPr="001F564F">
              <w:rPr>
                <w:rFonts w:ascii="Times New Roman" w:hAnsi="Times New Roman" w:cs="Times New Roman"/>
                <w:sz w:val="20"/>
                <w:szCs w:val="20"/>
              </w:rPr>
              <w:t>11</w:t>
            </w:r>
          </w:p>
        </w:tc>
        <w:tc>
          <w:tcPr>
            <w:tcW w:w="2276" w:type="dxa"/>
          </w:tcPr>
          <w:p w14:paraId="15582973" w14:textId="3AED8133" w:rsidR="004E3414" w:rsidRPr="001F564F" w:rsidRDefault="001D21C4" w:rsidP="00AD0D48">
            <w:pPr>
              <w:rPr>
                <w:rFonts w:ascii="Times New Roman" w:hAnsi="Times New Roman" w:cs="Times New Roman"/>
                <w:sz w:val="20"/>
                <w:szCs w:val="20"/>
              </w:rPr>
            </w:pPr>
            <w:r w:rsidRPr="001F564F">
              <w:rPr>
                <w:rFonts w:ascii="Times New Roman" w:hAnsi="Times New Roman" w:cs="Times New Roman"/>
                <w:sz w:val="20"/>
                <w:szCs w:val="20"/>
              </w:rPr>
              <w:t xml:space="preserve">Present </w:t>
            </w:r>
          </w:p>
        </w:tc>
        <w:tc>
          <w:tcPr>
            <w:tcW w:w="2277" w:type="dxa"/>
          </w:tcPr>
          <w:p w14:paraId="723ACB7C" w14:textId="319B9FA7" w:rsidR="004E3414" w:rsidRPr="001F564F" w:rsidRDefault="001D21C4" w:rsidP="00AD0D48">
            <w:pPr>
              <w:rPr>
                <w:rFonts w:ascii="Times New Roman" w:hAnsi="Times New Roman" w:cs="Times New Roman"/>
                <w:sz w:val="20"/>
                <w:szCs w:val="20"/>
              </w:rPr>
            </w:pPr>
            <w:r w:rsidRPr="001F564F">
              <w:rPr>
                <w:rFonts w:ascii="Times New Roman" w:hAnsi="Times New Roman" w:cs="Times New Roman"/>
                <w:sz w:val="20"/>
                <w:szCs w:val="20"/>
              </w:rPr>
              <w:t xml:space="preserve">A physician gets paid for patient care but not for sharing data with other stakeholders </w:t>
            </w:r>
          </w:p>
        </w:tc>
        <w:tc>
          <w:tcPr>
            <w:tcW w:w="2276" w:type="dxa"/>
          </w:tcPr>
          <w:p w14:paraId="549D426A" w14:textId="77777777" w:rsidR="004E3414" w:rsidRPr="001F564F" w:rsidRDefault="004E3414" w:rsidP="00AD0D48">
            <w:pPr>
              <w:rPr>
                <w:rFonts w:ascii="Times New Roman" w:hAnsi="Times New Roman" w:cs="Times New Roman"/>
                <w:sz w:val="20"/>
                <w:szCs w:val="20"/>
              </w:rPr>
            </w:pPr>
          </w:p>
        </w:tc>
        <w:tc>
          <w:tcPr>
            <w:tcW w:w="2277" w:type="dxa"/>
          </w:tcPr>
          <w:p w14:paraId="02DB6105" w14:textId="4091A7F9" w:rsidR="004E3414" w:rsidRPr="001F564F" w:rsidRDefault="00076270" w:rsidP="00AD0D48">
            <w:pPr>
              <w:rPr>
                <w:rFonts w:ascii="Times New Roman" w:hAnsi="Times New Roman" w:cs="Times New Roman"/>
                <w:sz w:val="20"/>
                <w:szCs w:val="20"/>
              </w:rPr>
            </w:pPr>
            <w:r w:rsidRPr="001F564F">
              <w:rPr>
                <w:rFonts w:ascii="Times New Roman" w:hAnsi="Times New Roman" w:cs="Times New Roman"/>
                <w:sz w:val="20"/>
                <w:szCs w:val="20"/>
              </w:rPr>
              <w:t>[Value-based care eliminates this issue, in particular the formation of payviders as they are just getting one data [contradiction with PYV1_DI]]</w:t>
            </w:r>
          </w:p>
        </w:tc>
        <w:tc>
          <w:tcPr>
            <w:tcW w:w="2276" w:type="dxa"/>
          </w:tcPr>
          <w:p w14:paraId="3525BA7C" w14:textId="0CF0AC26" w:rsidR="004E3414" w:rsidRPr="001F564F" w:rsidRDefault="001D21C4" w:rsidP="00AD0D48">
            <w:pPr>
              <w:rPr>
                <w:rFonts w:ascii="Times New Roman" w:hAnsi="Times New Roman" w:cs="Times New Roman"/>
                <w:sz w:val="20"/>
                <w:szCs w:val="20"/>
              </w:rPr>
            </w:pPr>
            <w:r w:rsidRPr="001F564F">
              <w:rPr>
                <w:rFonts w:ascii="Times New Roman" w:hAnsi="Times New Roman" w:cs="Times New Roman"/>
                <w:sz w:val="20"/>
                <w:szCs w:val="20"/>
              </w:rPr>
              <w:t xml:space="preserve">[See Ex_ExEff#4] </w:t>
            </w:r>
          </w:p>
        </w:tc>
        <w:tc>
          <w:tcPr>
            <w:tcW w:w="2277" w:type="dxa"/>
          </w:tcPr>
          <w:p w14:paraId="036FED56" w14:textId="2D987F35" w:rsidR="004E3414" w:rsidRPr="001F564F" w:rsidRDefault="001F564F" w:rsidP="00AD0D48">
            <w:pPr>
              <w:rPr>
                <w:rFonts w:ascii="Times New Roman" w:hAnsi="Times New Roman" w:cs="Times New Roman"/>
                <w:sz w:val="20"/>
                <w:szCs w:val="20"/>
              </w:rPr>
            </w:pPr>
            <w:r w:rsidRPr="001F564F">
              <w:rPr>
                <w:rFonts w:ascii="Times New Roman" w:hAnsi="Times New Roman" w:cs="Times New Roman"/>
                <w:sz w:val="20"/>
                <w:szCs w:val="20"/>
              </w:rPr>
              <w:t xml:space="preserve">CS2_A2_DI, </w:t>
            </w:r>
            <w:r w:rsidR="001D21C4" w:rsidRPr="001F564F">
              <w:rPr>
                <w:rFonts w:ascii="Times New Roman" w:hAnsi="Times New Roman" w:cs="Times New Roman"/>
                <w:sz w:val="20"/>
                <w:szCs w:val="20"/>
              </w:rPr>
              <w:t>Pos. 18</w:t>
            </w:r>
          </w:p>
        </w:tc>
      </w:tr>
      <w:tr w:rsidR="00404D98" w:rsidRPr="001F564F" w14:paraId="1957523C" w14:textId="77777777" w:rsidTr="003348BB">
        <w:trPr>
          <w:trHeight w:val="246"/>
        </w:trPr>
        <w:tc>
          <w:tcPr>
            <w:tcW w:w="516" w:type="dxa"/>
            <w:shd w:val="clear" w:color="auto" w:fill="E2EFD9" w:themeFill="accent6" w:themeFillTint="33"/>
          </w:tcPr>
          <w:p w14:paraId="764FFD8A" w14:textId="3768E64E" w:rsidR="00EC7E48" w:rsidRPr="001F564F" w:rsidRDefault="00EC7E48" w:rsidP="00AD0D48">
            <w:pPr>
              <w:rPr>
                <w:rFonts w:ascii="Times New Roman" w:hAnsi="Times New Roman" w:cs="Times New Roman"/>
                <w:sz w:val="20"/>
                <w:szCs w:val="20"/>
              </w:rPr>
            </w:pPr>
            <w:r w:rsidRPr="001F564F">
              <w:rPr>
                <w:rFonts w:ascii="Times New Roman" w:hAnsi="Times New Roman" w:cs="Times New Roman"/>
                <w:sz w:val="20"/>
                <w:szCs w:val="20"/>
              </w:rPr>
              <w:t>12</w:t>
            </w:r>
          </w:p>
        </w:tc>
        <w:tc>
          <w:tcPr>
            <w:tcW w:w="2276" w:type="dxa"/>
            <w:shd w:val="clear" w:color="auto" w:fill="E2EFD9" w:themeFill="accent6" w:themeFillTint="33"/>
          </w:tcPr>
          <w:p w14:paraId="75BE99F4" w14:textId="02C663D8" w:rsidR="00EC7E48" w:rsidRPr="001F564F" w:rsidRDefault="00EC7E48" w:rsidP="00AD0D48">
            <w:pPr>
              <w:rPr>
                <w:rFonts w:ascii="Times New Roman" w:hAnsi="Times New Roman" w:cs="Times New Roman"/>
                <w:sz w:val="20"/>
                <w:szCs w:val="20"/>
              </w:rPr>
            </w:pPr>
          </w:p>
        </w:tc>
        <w:tc>
          <w:tcPr>
            <w:tcW w:w="2277" w:type="dxa"/>
            <w:shd w:val="clear" w:color="auto" w:fill="E2EFD9" w:themeFill="accent6" w:themeFillTint="33"/>
          </w:tcPr>
          <w:p w14:paraId="2C252B8A" w14:textId="0FF10893" w:rsidR="00EC7E48" w:rsidRPr="001F564F" w:rsidRDefault="00EC7E48" w:rsidP="00AD0D48">
            <w:pPr>
              <w:rPr>
                <w:rFonts w:ascii="Times New Roman" w:hAnsi="Times New Roman" w:cs="Times New Roman"/>
                <w:sz w:val="20"/>
                <w:szCs w:val="20"/>
              </w:rPr>
            </w:pPr>
          </w:p>
        </w:tc>
        <w:tc>
          <w:tcPr>
            <w:tcW w:w="2276" w:type="dxa"/>
            <w:shd w:val="clear" w:color="auto" w:fill="E2EFD9" w:themeFill="accent6" w:themeFillTint="33"/>
          </w:tcPr>
          <w:p w14:paraId="29041763" w14:textId="77777777" w:rsidR="00EC7E48" w:rsidRPr="001F564F" w:rsidRDefault="00EC7E48" w:rsidP="00AD0D48">
            <w:pPr>
              <w:rPr>
                <w:rFonts w:ascii="Times New Roman" w:hAnsi="Times New Roman" w:cs="Times New Roman"/>
                <w:sz w:val="20"/>
                <w:szCs w:val="20"/>
              </w:rPr>
            </w:pPr>
          </w:p>
        </w:tc>
        <w:tc>
          <w:tcPr>
            <w:tcW w:w="2277" w:type="dxa"/>
            <w:shd w:val="clear" w:color="auto" w:fill="E2EFD9" w:themeFill="accent6" w:themeFillTint="33"/>
          </w:tcPr>
          <w:p w14:paraId="1D020B08" w14:textId="77777777" w:rsidR="00EC7E48" w:rsidRPr="001F564F" w:rsidRDefault="00EC7E48" w:rsidP="00AD0D48">
            <w:pPr>
              <w:rPr>
                <w:rFonts w:ascii="Times New Roman" w:hAnsi="Times New Roman" w:cs="Times New Roman"/>
                <w:sz w:val="20"/>
                <w:szCs w:val="20"/>
              </w:rPr>
            </w:pPr>
          </w:p>
        </w:tc>
        <w:tc>
          <w:tcPr>
            <w:tcW w:w="2276" w:type="dxa"/>
            <w:shd w:val="clear" w:color="auto" w:fill="E2EFD9" w:themeFill="accent6" w:themeFillTint="33"/>
          </w:tcPr>
          <w:p w14:paraId="726DF21E" w14:textId="50E53206" w:rsidR="00EC7E48" w:rsidRPr="001F564F" w:rsidRDefault="00EC7E48" w:rsidP="00AD0D48">
            <w:pPr>
              <w:rPr>
                <w:rFonts w:ascii="Times New Roman" w:hAnsi="Times New Roman" w:cs="Times New Roman"/>
                <w:sz w:val="20"/>
                <w:szCs w:val="20"/>
              </w:rPr>
            </w:pPr>
          </w:p>
        </w:tc>
        <w:tc>
          <w:tcPr>
            <w:tcW w:w="2277" w:type="dxa"/>
            <w:shd w:val="clear" w:color="auto" w:fill="E2EFD9" w:themeFill="accent6" w:themeFillTint="33"/>
          </w:tcPr>
          <w:p w14:paraId="7EEE5C49" w14:textId="222A6EB1" w:rsidR="00EC7E48" w:rsidRPr="001F564F" w:rsidRDefault="00EC7E48" w:rsidP="00AD0D48">
            <w:pPr>
              <w:rPr>
                <w:rFonts w:ascii="Times New Roman" w:hAnsi="Times New Roman" w:cs="Times New Roman"/>
                <w:sz w:val="20"/>
                <w:szCs w:val="20"/>
              </w:rPr>
            </w:pPr>
          </w:p>
        </w:tc>
      </w:tr>
      <w:tr w:rsidR="00404D98" w:rsidRPr="001F564F" w14:paraId="521E634F" w14:textId="77777777" w:rsidTr="00404D98">
        <w:trPr>
          <w:trHeight w:val="246"/>
        </w:trPr>
        <w:tc>
          <w:tcPr>
            <w:tcW w:w="516" w:type="dxa"/>
          </w:tcPr>
          <w:p w14:paraId="7C00F84E" w14:textId="65319386" w:rsidR="00637468" w:rsidRPr="001F564F" w:rsidRDefault="00637468" w:rsidP="00AD0D48">
            <w:pPr>
              <w:rPr>
                <w:rFonts w:ascii="Times New Roman" w:hAnsi="Times New Roman" w:cs="Times New Roman"/>
                <w:sz w:val="20"/>
                <w:szCs w:val="20"/>
              </w:rPr>
            </w:pPr>
            <w:r w:rsidRPr="001F564F">
              <w:rPr>
                <w:rFonts w:ascii="Times New Roman" w:hAnsi="Times New Roman" w:cs="Times New Roman"/>
                <w:sz w:val="20"/>
                <w:szCs w:val="20"/>
              </w:rPr>
              <w:t>13</w:t>
            </w:r>
          </w:p>
        </w:tc>
        <w:tc>
          <w:tcPr>
            <w:tcW w:w="2276" w:type="dxa"/>
          </w:tcPr>
          <w:p w14:paraId="4C42BBBA" w14:textId="1F99A622" w:rsidR="00637468" w:rsidRPr="001F564F" w:rsidRDefault="00637468" w:rsidP="00AD0D48">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37289DEC" w14:textId="7ADFEC67" w:rsidR="00637468" w:rsidRPr="001F564F" w:rsidRDefault="00637468" w:rsidP="00AD0D48">
            <w:pPr>
              <w:rPr>
                <w:rFonts w:ascii="Times New Roman" w:hAnsi="Times New Roman" w:cs="Times New Roman"/>
                <w:sz w:val="20"/>
                <w:szCs w:val="20"/>
              </w:rPr>
            </w:pPr>
            <w:r w:rsidRPr="001F564F">
              <w:rPr>
                <w:rFonts w:ascii="Times New Roman" w:hAnsi="Times New Roman" w:cs="Times New Roman"/>
                <w:sz w:val="20"/>
                <w:szCs w:val="20"/>
              </w:rPr>
              <w:t>Indirect cost: Loss in revenue</w:t>
            </w:r>
          </w:p>
        </w:tc>
        <w:tc>
          <w:tcPr>
            <w:tcW w:w="2276" w:type="dxa"/>
          </w:tcPr>
          <w:p w14:paraId="2C3F27EC" w14:textId="77777777" w:rsidR="00637468" w:rsidRPr="001F564F" w:rsidRDefault="00637468" w:rsidP="00AD0D48">
            <w:pPr>
              <w:rPr>
                <w:rFonts w:ascii="Times New Roman" w:hAnsi="Times New Roman" w:cs="Times New Roman"/>
                <w:sz w:val="20"/>
                <w:szCs w:val="20"/>
              </w:rPr>
            </w:pPr>
          </w:p>
        </w:tc>
        <w:tc>
          <w:tcPr>
            <w:tcW w:w="2277" w:type="dxa"/>
          </w:tcPr>
          <w:p w14:paraId="0DEB63A0" w14:textId="1691980D" w:rsidR="00637468" w:rsidRPr="001F564F" w:rsidRDefault="00637468" w:rsidP="00AD0D48">
            <w:pPr>
              <w:rPr>
                <w:rFonts w:ascii="Times New Roman" w:hAnsi="Times New Roman" w:cs="Times New Roman"/>
                <w:sz w:val="20"/>
                <w:szCs w:val="20"/>
              </w:rPr>
            </w:pPr>
            <w:r w:rsidRPr="001F564F">
              <w:rPr>
                <w:rFonts w:ascii="Times New Roman" w:hAnsi="Times New Roman" w:cs="Times New Roman"/>
                <w:sz w:val="20"/>
                <w:szCs w:val="20"/>
              </w:rPr>
              <w:t>[See Ex_StakeAlign#22]</w:t>
            </w:r>
          </w:p>
        </w:tc>
        <w:tc>
          <w:tcPr>
            <w:tcW w:w="2276" w:type="dxa"/>
          </w:tcPr>
          <w:p w14:paraId="1A59B144" w14:textId="77777777" w:rsidR="00637468" w:rsidRPr="001F564F" w:rsidRDefault="00637468" w:rsidP="00AD0D48">
            <w:pPr>
              <w:rPr>
                <w:rFonts w:ascii="Times New Roman" w:hAnsi="Times New Roman" w:cs="Times New Roman"/>
                <w:sz w:val="20"/>
                <w:szCs w:val="20"/>
              </w:rPr>
            </w:pPr>
          </w:p>
        </w:tc>
        <w:tc>
          <w:tcPr>
            <w:tcW w:w="2277" w:type="dxa"/>
          </w:tcPr>
          <w:p w14:paraId="7DF243C2" w14:textId="791A634B" w:rsidR="00637468" w:rsidRPr="001F564F" w:rsidRDefault="00637468" w:rsidP="00AD0D48">
            <w:pPr>
              <w:rPr>
                <w:rFonts w:ascii="Times New Roman" w:hAnsi="Times New Roman" w:cs="Times New Roman"/>
                <w:sz w:val="20"/>
                <w:szCs w:val="20"/>
              </w:rPr>
            </w:pPr>
            <w:r w:rsidRPr="001F564F">
              <w:rPr>
                <w:rFonts w:ascii="Times New Roman" w:hAnsi="Times New Roman" w:cs="Times New Roman"/>
                <w:sz w:val="20"/>
                <w:szCs w:val="20"/>
                <w:lang w:val="de-DE"/>
              </w:rPr>
              <w:t>PV1_DI, Pos. 2</w:t>
            </w:r>
          </w:p>
        </w:tc>
      </w:tr>
      <w:tr w:rsidR="00404D98" w:rsidRPr="001F564F" w14:paraId="3A3516FC" w14:textId="77777777" w:rsidTr="00404D98">
        <w:trPr>
          <w:trHeight w:val="246"/>
        </w:trPr>
        <w:tc>
          <w:tcPr>
            <w:tcW w:w="516" w:type="dxa"/>
          </w:tcPr>
          <w:p w14:paraId="11014ACB" w14:textId="4FA78BE7" w:rsidR="00C00EA3" w:rsidRPr="001F564F" w:rsidRDefault="00C00EA3" w:rsidP="00AD0D48">
            <w:pPr>
              <w:rPr>
                <w:rFonts w:ascii="Times New Roman" w:hAnsi="Times New Roman" w:cs="Times New Roman"/>
                <w:sz w:val="20"/>
                <w:szCs w:val="20"/>
              </w:rPr>
            </w:pPr>
            <w:r w:rsidRPr="001F564F">
              <w:rPr>
                <w:rFonts w:ascii="Times New Roman" w:hAnsi="Times New Roman" w:cs="Times New Roman"/>
                <w:sz w:val="20"/>
                <w:szCs w:val="20"/>
              </w:rPr>
              <w:t>14</w:t>
            </w:r>
          </w:p>
        </w:tc>
        <w:tc>
          <w:tcPr>
            <w:tcW w:w="2276" w:type="dxa"/>
          </w:tcPr>
          <w:p w14:paraId="799F057D" w14:textId="29B4927D" w:rsidR="00C00EA3" w:rsidRPr="001F564F" w:rsidRDefault="005C7721" w:rsidP="00AD0D48">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64A29201" w14:textId="0E88AC02" w:rsidR="00C00EA3" w:rsidRPr="001F564F" w:rsidRDefault="00C00EA3" w:rsidP="00AD0D48">
            <w:pPr>
              <w:rPr>
                <w:rFonts w:ascii="Times New Roman" w:hAnsi="Times New Roman" w:cs="Times New Roman"/>
                <w:sz w:val="20"/>
                <w:szCs w:val="20"/>
              </w:rPr>
            </w:pPr>
          </w:p>
        </w:tc>
        <w:tc>
          <w:tcPr>
            <w:tcW w:w="2276" w:type="dxa"/>
          </w:tcPr>
          <w:p w14:paraId="4BC82B78" w14:textId="170BA464" w:rsidR="00C00EA3" w:rsidRPr="001F564F" w:rsidRDefault="00C86362" w:rsidP="00AD0D48">
            <w:pPr>
              <w:rPr>
                <w:rFonts w:ascii="Times New Roman" w:hAnsi="Times New Roman" w:cs="Times New Roman"/>
                <w:sz w:val="20"/>
                <w:szCs w:val="20"/>
              </w:rPr>
            </w:pPr>
            <w:r w:rsidRPr="001F564F">
              <w:rPr>
                <w:rFonts w:ascii="Times New Roman" w:hAnsi="Times New Roman" w:cs="Times New Roman"/>
                <w:sz w:val="20"/>
                <w:szCs w:val="20"/>
              </w:rPr>
              <w:t xml:space="preserve">Financial requirements: </w:t>
            </w:r>
            <w:r w:rsidR="007654D7" w:rsidRPr="001F564F">
              <w:rPr>
                <w:rFonts w:ascii="Times New Roman" w:hAnsi="Times New Roman" w:cs="Times New Roman"/>
                <w:sz w:val="20"/>
                <w:szCs w:val="20"/>
              </w:rPr>
              <w:t xml:space="preserve">Hospitals adopt the innovation </w:t>
            </w:r>
            <w:r w:rsidR="004C544B" w:rsidRPr="001F564F">
              <w:rPr>
                <w:rFonts w:ascii="Times New Roman" w:hAnsi="Times New Roman" w:cs="Times New Roman"/>
                <w:sz w:val="20"/>
                <w:szCs w:val="20"/>
              </w:rPr>
              <w:t>i</w:t>
            </w:r>
            <w:r w:rsidR="007654D7" w:rsidRPr="001F564F">
              <w:rPr>
                <w:rFonts w:ascii="Times New Roman" w:hAnsi="Times New Roman" w:cs="Times New Roman"/>
                <w:sz w:val="20"/>
                <w:szCs w:val="20"/>
              </w:rPr>
              <w:t>f it is provided for free</w:t>
            </w:r>
          </w:p>
        </w:tc>
        <w:tc>
          <w:tcPr>
            <w:tcW w:w="2277" w:type="dxa"/>
          </w:tcPr>
          <w:p w14:paraId="59388524" w14:textId="36915826" w:rsidR="00C00EA3" w:rsidRPr="001F564F" w:rsidRDefault="007654D7" w:rsidP="00AD0D48">
            <w:pPr>
              <w:rPr>
                <w:rFonts w:ascii="Times New Roman" w:hAnsi="Times New Roman" w:cs="Times New Roman"/>
                <w:sz w:val="20"/>
                <w:szCs w:val="20"/>
              </w:rPr>
            </w:pPr>
            <w:r w:rsidRPr="001F564F">
              <w:rPr>
                <w:rFonts w:ascii="Times New Roman" w:hAnsi="Times New Roman" w:cs="Times New Roman"/>
                <w:sz w:val="20"/>
                <w:szCs w:val="20"/>
              </w:rPr>
              <w:t>[See Ex_SystemChar#18]</w:t>
            </w:r>
          </w:p>
        </w:tc>
        <w:tc>
          <w:tcPr>
            <w:tcW w:w="2276" w:type="dxa"/>
          </w:tcPr>
          <w:p w14:paraId="68589B27" w14:textId="77777777" w:rsidR="00C00EA3" w:rsidRPr="001F564F" w:rsidRDefault="00C00EA3" w:rsidP="00AD0D48">
            <w:pPr>
              <w:rPr>
                <w:rFonts w:ascii="Times New Roman" w:hAnsi="Times New Roman" w:cs="Times New Roman"/>
                <w:sz w:val="20"/>
                <w:szCs w:val="20"/>
              </w:rPr>
            </w:pPr>
          </w:p>
        </w:tc>
        <w:tc>
          <w:tcPr>
            <w:tcW w:w="2277" w:type="dxa"/>
          </w:tcPr>
          <w:p w14:paraId="2A4528A5" w14:textId="5A7052A1" w:rsidR="00C00EA3" w:rsidRPr="001F564F" w:rsidRDefault="007654D7" w:rsidP="00AD0D48">
            <w:pPr>
              <w:rPr>
                <w:rFonts w:ascii="Times New Roman" w:hAnsi="Times New Roman" w:cs="Times New Roman"/>
                <w:sz w:val="20"/>
                <w:szCs w:val="20"/>
              </w:rPr>
            </w:pPr>
            <w:r w:rsidRPr="001F564F">
              <w:rPr>
                <w:rFonts w:ascii="Times New Roman" w:hAnsi="Times New Roman" w:cs="Times New Roman"/>
                <w:sz w:val="20"/>
                <w:szCs w:val="20"/>
                <w:lang w:val="de-DE"/>
              </w:rPr>
              <w:t>PV1_DI, Pos. 28</w:t>
            </w:r>
          </w:p>
        </w:tc>
      </w:tr>
      <w:tr w:rsidR="00404D98" w:rsidRPr="001F564F" w14:paraId="39553B40" w14:textId="77777777" w:rsidTr="00404D98">
        <w:trPr>
          <w:trHeight w:val="246"/>
        </w:trPr>
        <w:tc>
          <w:tcPr>
            <w:tcW w:w="516" w:type="dxa"/>
          </w:tcPr>
          <w:p w14:paraId="65222747" w14:textId="399D84E0" w:rsidR="007654D7" w:rsidRPr="001F564F" w:rsidRDefault="007654D7" w:rsidP="00AD0D48">
            <w:pPr>
              <w:rPr>
                <w:rFonts w:ascii="Times New Roman" w:hAnsi="Times New Roman" w:cs="Times New Roman"/>
                <w:sz w:val="20"/>
                <w:szCs w:val="20"/>
              </w:rPr>
            </w:pPr>
            <w:r w:rsidRPr="001F564F">
              <w:rPr>
                <w:rFonts w:ascii="Times New Roman" w:hAnsi="Times New Roman" w:cs="Times New Roman"/>
                <w:sz w:val="20"/>
                <w:szCs w:val="20"/>
              </w:rPr>
              <w:t>15</w:t>
            </w:r>
          </w:p>
        </w:tc>
        <w:tc>
          <w:tcPr>
            <w:tcW w:w="2276" w:type="dxa"/>
          </w:tcPr>
          <w:p w14:paraId="6A49C567" w14:textId="444DC8FB" w:rsidR="007654D7" w:rsidRPr="001F564F" w:rsidRDefault="007654D7" w:rsidP="00AD0D48">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2B26EEDD" w14:textId="77777777" w:rsidR="007654D7" w:rsidRPr="001F564F" w:rsidRDefault="007654D7" w:rsidP="00AD0D48">
            <w:pPr>
              <w:rPr>
                <w:rFonts w:ascii="Times New Roman" w:hAnsi="Times New Roman" w:cs="Times New Roman"/>
                <w:sz w:val="20"/>
                <w:szCs w:val="20"/>
              </w:rPr>
            </w:pPr>
          </w:p>
        </w:tc>
        <w:tc>
          <w:tcPr>
            <w:tcW w:w="2276" w:type="dxa"/>
          </w:tcPr>
          <w:p w14:paraId="0FA66416" w14:textId="34AE466D" w:rsidR="007654D7" w:rsidRPr="001F564F" w:rsidRDefault="00C86362" w:rsidP="00AD0D48">
            <w:pPr>
              <w:rPr>
                <w:rFonts w:ascii="Times New Roman" w:hAnsi="Times New Roman" w:cs="Times New Roman"/>
                <w:sz w:val="20"/>
                <w:szCs w:val="20"/>
              </w:rPr>
            </w:pPr>
            <w:r w:rsidRPr="001F564F">
              <w:rPr>
                <w:rFonts w:ascii="Times New Roman" w:hAnsi="Times New Roman" w:cs="Times New Roman"/>
                <w:sz w:val="20"/>
                <w:szCs w:val="20"/>
              </w:rPr>
              <w:t xml:space="preserve">Financial requirements: </w:t>
            </w:r>
            <w:r w:rsidR="007654D7" w:rsidRPr="001F564F">
              <w:rPr>
                <w:rFonts w:ascii="Times New Roman" w:hAnsi="Times New Roman" w:cs="Times New Roman"/>
                <w:sz w:val="20"/>
                <w:szCs w:val="20"/>
              </w:rPr>
              <w:t>Innovation needs to demonstrate on day one that it makes money</w:t>
            </w:r>
          </w:p>
        </w:tc>
        <w:tc>
          <w:tcPr>
            <w:tcW w:w="2277" w:type="dxa"/>
          </w:tcPr>
          <w:p w14:paraId="7D5A64A0" w14:textId="37F33123" w:rsidR="007654D7" w:rsidRPr="001F564F" w:rsidRDefault="007654D7" w:rsidP="00AD0D48">
            <w:pPr>
              <w:rPr>
                <w:rFonts w:ascii="Times New Roman" w:hAnsi="Times New Roman" w:cs="Times New Roman"/>
                <w:sz w:val="20"/>
                <w:szCs w:val="20"/>
              </w:rPr>
            </w:pPr>
            <w:r w:rsidRPr="001F564F">
              <w:rPr>
                <w:rFonts w:ascii="Times New Roman" w:hAnsi="Times New Roman" w:cs="Times New Roman"/>
                <w:sz w:val="20"/>
                <w:szCs w:val="20"/>
              </w:rPr>
              <w:t>[See Ex_SystemChar#18]</w:t>
            </w:r>
          </w:p>
        </w:tc>
        <w:tc>
          <w:tcPr>
            <w:tcW w:w="2276" w:type="dxa"/>
          </w:tcPr>
          <w:p w14:paraId="0FD336A7" w14:textId="77777777" w:rsidR="007654D7" w:rsidRPr="001F564F" w:rsidRDefault="007654D7" w:rsidP="00AD0D48">
            <w:pPr>
              <w:rPr>
                <w:rFonts w:ascii="Times New Roman" w:hAnsi="Times New Roman" w:cs="Times New Roman"/>
                <w:sz w:val="20"/>
                <w:szCs w:val="20"/>
              </w:rPr>
            </w:pPr>
          </w:p>
        </w:tc>
        <w:tc>
          <w:tcPr>
            <w:tcW w:w="2277" w:type="dxa"/>
          </w:tcPr>
          <w:p w14:paraId="34E46721" w14:textId="025552DA" w:rsidR="007654D7" w:rsidRPr="001F564F" w:rsidRDefault="007654D7" w:rsidP="00AD0D48">
            <w:pPr>
              <w:rPr>
                <w:rFonts w:ascii="Times New Roman" w:hAnsi="Times New Roman" w:cs="Times New Roman"/>
                <w:sz w:val="20"/>
                <w:szCs w:val="20"/>
              </w:rPr>
            </w:pPr>
            <w:r w:rsidRPr="001F564F">
              <w:rPr>
                <w:rFonts w:ascii="Times New Roman" w:hAnsi="Times New Roman" w:cs="Times New Roman"/>
                <w:sz w:val="20"/>
                <w:szCs w:val="20"/>
                <w:lang w:val="de-DE"/>
              </w:rPr>
              <w:t>PV1_DI, Pos. 28</w:t>
            </w:r>
          </w:p>
        </w:tc>
      </w:tr>
      <w:tr w:rsidR="00404D98" w:rsidRPr="001F564F" w14:paraId="39B47D88" w14:textId="77777777" w:rsidTr="00404D98">
        <w:trPr>
          <w:trHeight w:val="246"/>
        </w:trPr>
        <w:tc>
          <w:tcPr>
            <w:tcW w:w="516" w:type="dxa"/>
          </w:tcPr>
          <w:p w14:paraId="391B454D" w14:textId="783BEE41" w:rsidR="00A6513C" w:rsidRPr="001F564F" w:rsidRDefault="00A6513C" w:rsidP="00A6513C">
            <w:pPr>
              <w:rPr>
                <w:rFonts w:ascii="Times New Roman" w:hAnsi="Times New Roman" w:cs="Times New Roman"/>
                <w:sz w:val="20"/>
                <w:szCs w:val="20"/>
              </w:rPr>
            </w:pPr>
            <w:r w:rsidRPr="001F564F">
              <w:rPr>
                <w:rFonts w:ascii="Times New Roman" w:hAnsi="Times New Roman" w:cs="Times New Roman"/>
                <w:sz w:val="20"/>
                <w:szCs w:val="20"/>
              </w:rPr>
              <w:t>16</w:t>
            </w:r>
          </w:p>
        </w:tc>
        <w:tc>
          <w:tcPr>
            <w:tcW w:w="2276" w:type="dxa"/>
          </w:tcPr>
          <w:p w14:paraId="663E7B1B" w14:textId="52FF109D" w:rsidR="00A6513C" w:rsidRPr="001F564F" w:rsidRDefault="00A6513C" w:rsidP="00A6513C">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06059660" w14:textId="459F1C0A" w:rsidR="00A6513C" w:rsidRPr="001F564F" w:rsidRDefault="00A6513C" w:rsidP="00A6513C">
            <w:pPr>
              <w:rPr>
                <w:rFonts w:ascii="Times New Roman" w:hAnsi="Times New Roman" w:cs="Times New Roman"/>
                <w:sz w:val="20"/>
                <w:szCs w:val="20"/>
              </w:rPr>
            </w:pPr>
            <w:r w:rsidRPr="001F564F">
              <w:rPr>
                <w:rFonts w:ascii="Times New Roman" w:hAnsi="Times New Roman" w:cs="Times New Roman"/>
                <w:sz w:val="20"/>
                <w:szCs w:val="20"/>
              </w:rPr>
              <w:t>Indirect costs: High switching costs</w:t>
            </w:r>
          </w:p>
        </w:tc>
        <w:tc>
          <w:tcPr>
            <w:tcW w:w="2276" w:type="dxa"/>
          </w:tcPr>
          <w:p w14:paraId="1F669301" w14:textId="77777777" w:rsidR="00A6513C" w:rsidRPr="001F564F" w:rsidRDefault="00A6513C" w:rsidP="00A6513C">
            <w:pPr>
              <w:rPr>
                <w:rFonts w:ascii="Times New Roman" w:hAnsi="Times New Roman" w:cs="Times New Roman"/>
                <w:sz w:val="20"/>
                <w:szCs w:val="20"/>
              </w:rPr>
            </w:pPr>
          </w:p>
        </w:tc>
        <w:tc>
          <w:tcPr>
            <w:tcW w:w="2277" w:type="dxa"/>
          </w:tcPr>
          <w:p w14:paraId="3D2254B2" w14:textId="0D6B4239" w:rsidR="00A6513C" w:rsidRPr="001F564F" w:rsidRDefault="00A6513C" w:rsidP="00A6513C">
            <w:pPr>
              <w:rPr>
                <w:rFonts w:ascii="Times New Roman" w:hAnsi="Times New Roman" w:cs="Times New Roman"/>
                <w:sz w:val="20"/>
                <w:szCs w:val="20"/>
              </w:rPr>
            </w:pPr>
            <w:r w:rsidRPr="001F564F">
              <w:rPr>
                <w:rFonts w:ascii="Times New Roman" w:hAnsi="Times New Roman" w:cs="Times New Roman"/>
                <w:sz w:val="20"/>
                <w:szCs w:val="20"/>
              </w:rPr>
              <w:t>[See Ex_PriorTech#3]</w:t>
            </w:r>
          </w:p>
        </w:tc>
        <w:tc>
          <w:tcPr>
            <w:tcW w:w="2276" w:type="dxa"/>
          </w:tcPr>
          <w:p w14:paraId="69180781" w14:textId="77777777" w:rsidR="00A6513C" w:rsidRPr="001F564F" w:rsidRDefault="00A6513C" w:rsidP="00A6513C">
            <w:pPr>
              <w:rPr>
                <w:rFonts w:ascii="Times New Roman" w:hAnsi="Times New Roman" w:cs="Times New Roman"/>
                <w:sz w:val="20"/>
                <w:szCs w:val="20"/>
              </w:rPr>
            </w:pPr>
          </w:p>
        </w:tc>
        <w:tc>
          <w:tcPr>
            <w:tcW w:w="2277" w:type="dxa"/>
          </w:tcPr>
          <w:p w14:paraId="59E4CDB5" w14:textId="09C67A93" w:rsidR="00A6513C" w:rsidRPr="001F564F" w:rsidRDefault="00A6513C" w:rsidP="00A6513C">
            <w:pPr>
              <w:rPr>
                <w:rFonts w:ascii="Times New Roman" w:hAnsi="Times New Roman" w:cs="Times New Roman"/>
                <w:sz w:val="20"/>
                <w:szCs w:val="20"/>
              </w:rPr>
            </w:pPr>
            <w:r w:rsidRPr="001F564F">
              <w:rPr>
                <w:rFonts w:ascii="Times New Roman" w:hAnsi="Times New Roman" w:cs="Times New Roman"/>
                <w:sz w:val="20"/>
                <w:szCs w:val="20"/>
              </w:rPr>
              <w:t>PV1_DI, Pos. 34</w:t>
            </w:r>
          </w:p>
        </w:tc>
      </w:tr>
      <w:tr w:rsidR="00404D98" w:rsidRPr="001F564F" w14:paraId="593579DF" w14:textId="77777777" w:rsidTr="00404D98">
        <w:trPr>
          <w:trHeight w:val="246"/>
        </w:trPr>
        <w:tc>
          <w:tcPr>
            <w:tcW w:w="516" w:type="dxa"/>
          </w:tcPr>
          <w:p w14:paraId="0F483B6C" w14:textId="13B4AE2C"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lastRenderedPageBreak/>
              <w:t>17</w:t>
            </w:r>
          </w:p>
        </w:tc>
        <w:tc>
          <w:tcPr>
            <w:tcW w:w="2276" w:type="dxa"/>
          </w:tcPr>
          <w:p w14:paraId="611C58C0" w14:textId="26BBECB3"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1785B8A3" w14:textId="77777777" w:rsidR="00EF6DB1" w:rsidRPr="001F564F" w:rsidRDefault="00EF6DB1" w:rsidP="00A6513C">
            <w:pPr>
              <w:rPr>
                <w:rFonts w:ascii="Times New Roman" w:hAnsi="Times New Roman" w:cs="Times New Roman"/>
                <w:sz w:val="20"/>
                <w:szCs w:val="20"/>
              </w:rPr>
            </w:pPr>
          </w:p>
        </w:tc>
        <w:tc>
          <w:tcPr>
            <w:tcW w:w="2276" w:type="dxa"/>
          </w:tcPr>
          <w:p w14:paraId="0008F480" w14:textId="3D0177E2" w:rsidR="00EF6DB1" w:rsidRPr="001F564F" w:rsidRDefault="001C7908" w:rsidP="00A6513C">
            <w:pPr>
              <w:rPr>
                <w:rFonts w:ascii="Times New Roman" w:hAnsi="Times New Roman" w:cs="Times New Roman"/>
                <w:sz w:val="20"/>
                <w:szCs w:val="20"/>
              </w:rPr>
            </w:pPr>
            <w:r>
              <w:rPr>
                <w:rFonts w:ascii="Times New Roman" w:hAnsi="Times New Roman" w:cs="Times New Roman"/>
                <w:sz w:val="20"/>
                <w:szCs w:val="20"/>
              </w:rPr>
              <w:t xml:space="preserve">Financial requirement: </w:t>
            </w:r>
            <w:r w:rsidR="00EF6DB1" w:rsidRPr="001F564F">
              <w:rPr>
                <w:rFonts w:ascii="Times New Roman" w:hAnsi="Times New Roman" w:cs="Times New Roman"/>
                <w:sz w:val="20"/>
                <w:szCs w:val="20"/>
              </w:rPr>
              <w:t>Many innovations lose out in prioritization process</w:t>
            </w:r>
          </w:p>
        </w:tc>
        <w:tc>
          <w:tcPr>
            <w:tcW w:w="2277" w:type="dxa"/>
          </w:tcPr>
          <w:p w14:paraId="72987736" w14:textId="195D5DBB"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[See Ex_TechPerf#38]</w:t>
            </w:r>
          </w:p>
        </w:tc>
        <w:tc>
          <w:tcPr>
            <w:tcW w:w="2276" w:type="dxa"/>
          </w:tcPr>
          <w:p w14:paraId="5E2252F8" w14:textId="77777777" w:rsidR="00EF6DB1" w:rsidRPr="001F564F" w:rsidRDefault="00EF6DB1" w:rsidP="00A6513C">
            <w:pPr>
              <w:rPr>
                <w:rFonts w:ascii="Times New Roman" w:hAnsi="Times New Roman" w:cs="Times New Roman"/>
                <w:sz w:val="20"/>
                <w:szCs w:val="20"/>
              </w:rPr>
            </w:pPr>
          </w:p>
        </w:tc>
        <w:tc>
          <w:tcPr>
            <w:tcW w:w="2277" w:type="dxa"/>
          </w:tcPr>
          <w:p w14:paraId="65D5E16A" w14:textId="3E2A08EA"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PY2_DI, Pos. 26</w:t>
            </w:r>
          </w:p>
        </w:tc>
      </w:tr>
      <w:tr w:rsidR="00404D98" w:rsidRPr="001F564F" w14:paraId="6402E8B8" w14:textId="77777777" w:rsidTr="00404D98">
        <w:trPr>
          <w:trHeight w:val="246"/>
        </w:trPr>
        <w:tc>
          <w:tcPr>
            <w:tcW w:w="516" w:type="dxa"/>
          </w:tcPr>
          <w:p w14:paraId="488A75FB" w14:textId="7C3C6D0E"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18</w:t>
            </w:r>
          </w:p>
        </w:tc>
        <w:tc>
          <w:tcPr>
            <w:tcW w:w="2276" w:type="dxa"/>
          </w:tcPr>
          <w:p w14:paraId="02DD0477" w14:textId="77777777" w:rsidR="00EF6DB1" w:rsidRPr="001F564F" w:rsidRDefault="00EF6DB1" w:rsidP="00A6513C">
            <w:pPr>
              <w:rPr>
                <w:rFonts w:ascii="Times New Roman" w:hAnsi="Times New Roman" w:cs="Times New Roman"/>
                <w:sz w:val="20"/>
                <w:szCs w:val="20"/>
              </w:rPr>
            </w:pPr>
          </w:p>
        </w:tc>
        <w:tc>
          <w:tcPr>
            <w:tcW w:w="2277" w:type="dxa"/>
          </w:tcPr>
          <w:p w14:paraId="7400FA61" w14:textId="77777777" w:rsidR="00EF6DB1" w:rsidRPr="001F564F" w:rsidRDefault="00EF6DB1" w:rsidP="00A6513C">
            <w:pPr>
              <w:rPr>
                <w:rFonts w:ascii="Times New Roman" w:hAnsi="Times New Roman" w:cs="Times New Roman"/>
                <w:sz w:val="20"/>
                <w:szCs w:val="20"/>
              </w:rPr>
            </w:pPr>
          </w:p>
        </w:tc>
        <w:tc>
          <w:tcPr>
            <w:tcW w:w="2276" w:type="dxa"/>
          </w:tcPr>
          <w:p w14:paraId="6492616F" w14:textId="4E070EC7" w:rsidR="00EF6DB1" w:rsidRPr="001F564F" w:rsidRDefault="001C7908" w:rsidP="00A6513C">
            <w:pPr>
              <w:rPr>
                <w:rFonts w:ascii="Times New Roman" w:hAnsi="Times New Roman" w:cs="Times New Roman"/>
                <w:sz w:val="20"/>
                <w:szCs w:val="20"/>
              </w:rPr>
            </w:pPr>
            <w:r>
              <w:rPr>
                <w:rFonts w:ascii="Times New Roman" w:hAnsi="Times New Roman" w:cs="Times New Roman"/>
                <w:sz w:val="20"/>
                <w:szCs w:val="20"/>
              </w:rPr>
              <w:t xml:space="preserve">Non-financial requirement: </w:t>
            </w:r>
            <w:r w:rsidR="004C544B" w:rsidRPr="001F564F">
              <w:rPr>
                <w:rFonts w:ascii="Times New Roman" w:hAnsi="Times New Roman" w:cs="Times New Roman"/>
                <w:sz w:val="20"/>
                <w:szCs w:val="20"/>
              </w:rPr>
              <w:t>Innovation</w:t>
            </w:r>
            <w:r w:rsidR="000A4EB1" w:rsidRPr="001F564F">
              <w:rPr>
                <w:rFonts w:ascii="Times New Roman" w:hAnsi="Times New Roman" w:cs="Times New Roman"/>
                <w:sz w:val="20"/>
                <w:szCs w:val="20"/>
              </w:rPr>
              <w:t xml:space="preserve"> must</w:t>
            </w:r>
            <w:r w:rsidR="004C544B" w:rsidRPr="001F564F">
              <w:rPr>
                <w:rFonts w:ascii="Times New Roman" w:hAnsi="Times New Roman" w:cs="Times New Roman"/>
                <w:sz w:val="20"/>
                <w:szCs w:val="20"/>
              </w:rPr>
              <w:t xml:space="preserve"> create meaningful value </w:t>
            </w:r>
            <w:r w:rsidR="00E671EE" w:rsidRPr="001F564F">
              <w:rPr>
                <w:rFonts w:ascii="Times New Roman" w:hAnsi="Times New Roman" w:cs="Times New Roman"/>
                <w:sz w:val="20"/>
                <w:szCs w:val="20"/>
              </w:rPr>
              <w:t>no matter what technology is used to make it work</w:t>
            </w:r>
          </w:p>
        </w:tc>
        <w:tc>
          <w:tcPr>
            <w:tcW w:w="2277" w:type="dxa"/>
          </w:tcPr>
          <w:p w14:paraId="5EB0DC61" w14:textId="77777777" w:rsidR="00EF6DB1" w:rsidRPr="001F564F" w:rsidRDefault="00EF6DB1" w:rsidP="00A6513C">
            <w:pPr>
              <w:rPr>
                <w:rFonts w:ascii="Times New Roman" w:hAnsi="Times New Roman" w:cs="Times New Roman"/>
                <w:sz w:val="20"/>
                <w:szCs w:val="20"/>
              </w:rPr>
            </w:pPr>
          </w:p>
        </w:tc>
        <w:tc>
          <w:tcPr>
            <w:tcW w:w="2276" w:type="dxa"/>
          </w:tcPr>
          <w:p w14:paraId="42035526" w14:textId="77777777" w:rsidR="00EF6DB1" w:rsidRPr="001F564F" w:rsidRDefault="00EF6DB1" w:rsidP="00A6513C">
            <w:pPr>
              <w:rPr>
                <w:rFonts w:ascii="Times New Roman" w:hAnsi="Times New Roman" w:cs="Times New Roman"/>
                <w:sz w:val="20"/>
                <w:szCs w:val="20"/>
              </w:rPr>
            </w:pPr>
          </w:p>
        </w:tc>
        <w:tc>
          <w:tcPr>
            <w:tcW w:w="2277" w:type="dxa"/>
          </w:tcPr>
          <w:p w14:paraId="14E65977" w14:textId="54C0CC3B" w:rsidR="00EF6DB1" w:rsidRPr="001F564F" w:rsidRDefault="00FC155C" w:rsidP="00A6513C">
            <w:pPr>
              <w:rPr>
                <w:rFonts w:ascii="Times New Roman" w:hAnsi="Times New Roman" w:cs="Times New Roman"/>
                <w:sz w:val="20"/>
                <w:szCs w:val="20"/>
              </w:rPr>
            </w:pPr>
            <w:r w:rsidRPr="001F564F">
              <w:rPr>
                <w:rFonts w:ascii="Times New Roman" w:hAnsi="Times New Roman" w:cs="Times New Roman"/>
                <w:sz w:val="20"/>
                <w:szCs w:val="20"/>
              </w:rPr>
              <w:t>PY2_DI, Pos. 30</w:t>
            </w:r>
          </w:p>
        </w:tc>
      </w:tr>
      <w:tr w:rsidR="00404D98" w:rsidRPr="001F564F" w14:paraId="04EE4355" w14:textId="77777777" w:rsidTr="00404D98">
        <w:trPr>
          <w:trHeight w:val="246"/>
        </w:trPr>
        <w:tc>
          <w:tcPr>
            <w:tcW w:w="516" w:type="dxa"/>
          </w:tcPr>
          <w:p w14:paraId="3B2DDF8A" w14:textId="7833845D"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19</w:t>
            </w:r>
          </w:p>
        </w:tc>
        <w:tc>
          <w:tcPr>
            <w:tcW w:w="2276" w:type="dxa"/>
          </w:tcPr>
          <w:p w14:paraId="69E577F0" w14:textId="40F17D93" w:rsidR="00EF6DB1" w:rsidRPr="001F564F" w:rsidRDefault="00CE7242" w:rsidP="00A6513C">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233724FB" w14:textId="77777777" w:rsidR="00EF6DB1" w:rsidRPr="001F564F" w:rsidRDefault="00EF6DB1" w:rsidP="00A6513C">
            <w:pPr>
              <w:rPr>
                <w:rFonts w:ascii="Times New Roman" w:hAnsi="Times New Roman" w:cs="Times New Roman"/>
                <w:sz w:val="20"/>
                <w:szCs w:val="20"/>
              </w:rPr>
            </w:pPr>
          </w:p>
        </w:tc>
        <w:tc>
          <w:tcPr>
            <w:tcW w:w="2276" w:type="dxa"/>
          </w:tcPr>
          <w:p w14:paraId="15926F27" w14:textId="50B656BA" w:rsidR="00EF6DB1" w:rsidRPr="001F564F" w:rsidRDefault="001C7908" w:rsidP="00A6513C">
            <w:pPr>
              <w:rPr>
                <w:rFonts w:ascii="Times New Roman" w:hAnsi="Times New Roman" w:cs="Times New Roman"/>
                <w:sz w:val="20"/>
                <w:szCs w:val="20"/>
              </w:rPr>
            </w:pPr>
            <w:r>
              <w:rPr>
                <w:rFonts w:ascii="Times New Roman" w:hAnsi="Times New Roman" w:cs="Times New Roman"/>
                <w:sz w:val="20"/>
                <w:szCs w:val="20"/>
              </w:rPr>
              <w:t xml:space="preserve">Financial requirement: </w:t>
            </w:r>
            <w:r w:rsidR="00CE7242" w:rsidRPr="001F564F">
              <w:rPr>
                <w:rFonts w:ascii="Times New Roman" w:hAnsi="Times New Roman" w:cs="Times New Roman"/>
                <w:sz w:val="20"/>
                <w:szCs w:val="20"/>
              </w:rPr>
              <w:t>For-profit companies have a fiduciary duty to their shareholders for shareholder value maximization</w:t>
            </w:r>
          </w:p>
        </w:tc>
        <w:tc>
          <w:tcPr>
            <w:tcW w:w="2277" w:type="dxa"/>
          </w:tcPr>
          <w:p w14:paraId="2DBEE6F6" w14:textId="77777777" w:rsidR="00EF6DB1" w:rsidRPr="001F564F" w:rsidRDefault="00EF6DB1" w:rsidP="00A6513C">
            <w:pPr>
              <w:rPr>
                <w:rFonts w:ascii="Times New Roman" w:hAnsi="Times New Roman" w:cs="Times New Roman"/>
                <w:sz w:val="20"/>
                <w:szCs w:val="20"/>
              </w:rPr>
            </w:pPr>
          </w:p>
        </w:tc>
        <w:tc>
          <w:tcPr>
            <w:tcW w:w="2276" w:type="dxa"/>
          </w:tcPr>
          <w:p w14:paraId="0FAF4343" w14:textId="11031E3D" w:rsidR="00EF6DB1" w:rsidRPr="001F564F" w:rsidRDefault="00CE7242" w:rsidP="00A6513C">
            <w:pPr>
              <w:rPr>
                <w:rFonts w:ascii="Times New Roman" w:hAnsi="Times New Roman" w:cs="Times New Roman"/>
                <w:sz w:val="20"/>
                <w:szCs w:val="20"/>
              </w:rPr>
            </w:pPr>
            <w:r w:rsidRPr="001F564F">
              <w:rPr>
                <w:rFonts w:ascii="Times New Roman" w:hAnsi="Times New Roman" w:cs="Times New Roman"/>
                <w:sz w:val="20"/>
                <w:szCs w:val="20"/>
              </w:rPr>
              <w:t>Does not always align with decentralized technology use cases</w:t>
            </w:r>
          </w:p>
        </w:tc>
        <w:tc>
          <w:tcPr>
            <w:tcW w:w="2277" w:type="dxa"/>
          </w:tcPr>
          <w:p w14:paraId="51B4174A" w14:textId="274679F5" w:rsidR="00EF6DB1" w:rsidRPr="001F564F" w:rsidRDefault="00CE7242" w:rsidP="00A6513C">
            <w:pPr>
              <w:rPr>
                <w:rFonts w:ascii="Times New Roman" w:hAnsi="Times New Roman" w:cs="Times New Roman"/>
                <w:sz w:val="20"/>
                <w:szCs w:val="20"/>
              </w:rPr>
            </w:pPr>
            <w:r w:rsidRPr="001F564F">
              <w:rPr>
                <w:rFonts w:ascii="Times New Roman" w:hAnsi="Times New Roman" w:cs="Times New Roman"/>
                <w:sz w:val="20"/>
                <w:szCs w:val="20"/>
              </w:rPr>
              <w:t>PY2_DI, Pos. 50</w:t>
            </w:r>
          </w:p>
        </w:tc>
      </w:tr>
      <w:tr w:rsidR="00404D98" w:rsidRPr="001F564F" w14:paraId="01B9F753" w14:textId="77777777" w:rsidTr="00404D98">
        <w:trPr>
          <w:trHeight w:val="246"/>
        </w:trPr>
        <w:tc>
          <w:tcPr>
            <w:tcW w:w="516" w:type="dxa"/>
          </w:tcPr>
          <w:p w14:paraId="4399D85D" w14:textId="5487FED5"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20</w:t>
            </w:r>
          </w:p>
        </w:tc>
        <w:tc>
          <w:tcPr>
            <w:tcW w:w="2276" w:type="dxa"/>
          </w:tcPr>
          <w:p w14:paraId="000E4261" w14:textId="014A81CA" w:rsidR="00EF6DB1" w:rsidRPr="001F564F" w:rsidRDefault="00A31873" w:rsidP="00A6513C">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3E152781" w14:textId="77777777" w:rsidR="00EF6DB1" w:rsidRPr="001F564F" w:rsidRDefault="00EF6DB1" w:rsidP="00A6513C">
            <w:pPr>
              <w:rPr>
                <w:rFonts w:ascii="Times New Roman" w:hAnsi="Times New Roman" w:cs="Times New Roman"/>
                <w:sz w:val="20"/>
                <w:szCs w:val="20"/>
              </w:rPr>
            </w:pPr>
          </w:p>
        </w:tc>
        <w:tc>
          <w:tcPr>
            <w:tcW w:w="2276" w:type="dxa"/>
          </w:tcPr>
          <w:p w14:paraId="4C995668" w14:textId="1234E420" w:rsidR="00EF6DB1" w:rsidRPr="001F564F" w:rsidRDefault="008C1EE3" w:rsidP="00A6513C">
            <w:pPr>
              <w:rPr>
                <w:rFonts w:ascii="Times New Roman" w:hAnsi="Times New Roman" w:cs="Times New Roman"/>
                <w:sz w:val="20"/>
                <w:szCs w:val="20"/>
              </w:rPr>
            </w:pPr>
            <w:r>
              <w:rPr>
                <w:rFonts w:ascii="Times New Roman" w:hAnsi="Times New Roman" w:cs="Times New Roman"/>
                <w:sz w:val="20"/>
                <w:szCs w:val="20"/>
              </w:rPr>
              <w:t xml:space="preserve">Financial requirement: </w:t>
            </w:r>
            <w:r w:rsidR="001C7908" w:rsidRPr="001F564F">
              <w:rPr>
                <w:rFonts w:ascii="Times New Roman" w:hAnsi="Times New Roman" w:cs="Times New Roman"/>
                <w:sz w:val="20"/>
                <w:szCs w:val="20"/>
              </w:rPr>
              <w:t xml:space="preserve">For-profit companies have something at stake </w:t>
            </w:r>
          </w:p>
        </w:tc>
        <w:tc>
          <w:tcPr>
            <w:tcW w:w="2277" w:type="dxa"/>
          </w:tcPr>
          <w:p w14:paraId="3194B364" w14:textId="3A5DAD11" w:rsidR="00EF6DB1" w:rsidRPr="001F564F" w:rsidRDefault="00EF6DB1" w:rsidP="00A6513C">
            <w:pPr>
              <w:rPr>
                <w:rFonts w:ascii="Times New Roman" w:hAnsi="Times New Roman" w:cs="Times New Roman"/>
                <w:sz w:val="20"/>
                <w:szCs w:val="20"/>
              </w:rPr>
            </w:pPr>
          </w:p>
        </w:tc>
        <w:tc>
          <w:tcPr>
            <w:tcW w:w="2276" w:type="dxa"/>
          </w:tcPr>
          <w:p w14:paraId="30B2D47A" w14:textId="3559B8BE" w:rsidR="00EF6DB1" w:rsidRPr="001F564F" w:rsidRDefault="001C7908" w:rsidP="00A6513C">
            <w:pPr>
              <w:rPr>
                <w:rFonts w:ascii="Times New Roman" w:hAnsi="Times New Roman" w:cs="Times New Roman"/>
                <w:sz w:val="20"/>
                <w:szCs w:val="20"/>
              </w:rPr>
            </w:pPr>
            <w:r w:rsidRPr="001F564F">
              <w:rPr>
                <w:rFonts w:ascii="Times New Roman" w:hAnsi="Times New Roman" w:cs="Times New Roman"/>
                <w:sz w:val="20"/>
                <w:szCs w:val="20"/>
              </w:rPr>
              <w:t>Profits drive the advancement of innovations</w:t>
            </w:r>
          </w:p>
        </w:tc>
        <w:tc>
          <w:tcPr>
            <w:tcW w:w="2277" w:type="dxa"/>
          </w:tcPr>
          <w:p w14:paraId="578E1B4B" w14:textId="2622799B" w:rsidR="00EF6DB1" w:rsidRPr="001F564F" w:rsidRDefault="00A31873" w:rsidP="00A6513C">
            <w:pPr>
              <w:rPr>
                <w:rFonts w:ascii="Times New Roman" w:hAnsi="Times New Roman" w:cs="Times New Roman"/>
                <w:sz w:val="20"/>
                <w:szCs w:val="20"/>
              </w:rPr>
            </w:pPr>
            <w:r w:rsidRPr="001F564F">
              <w:rPr>
                <w:rFonts w:ascii="Times New Roman" w:hAnsi="Times New Roman" w:cs="Times New Roman"/>
                <w:sz w:val="20"/>
                <w:szCs w:val="20"/>
              </w:rPr>
              <w:t>M2_DI, Pos. 42</w:t>
            </w:r>
          </w:p>
        </w:tc>
      </w:tr>
      <w:tr w:rsidR="00404D98" w:rsidRPr="001F564F" w14:paraId="6ABA07D5" w14:textId="77777777" w:rsidTr="00404D98">
        <w:trPr>
          <w:trHeight w:val="246"/>
        </w:trPr>
        <w:tc>
          <w:tcPr>
            <w:tcW w:w="516" w:type="dxa"/>
          </w:tcPr>
          <w:p w14:paraId="3BD5BA1D" w14:textId="66CC360C"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21</w:t>
            </w:r>
          </w:p>
        </w:tc>
        <w:tc>
          <w:tcPr>
            <w:tcW w:w="2276" w:type="dxa"/>
          </w:tcPr>
          <w:p w14:paraId="1151C20E" w14:textId="4C560409" w:rsidR="00EF6DB1" w:rsidRPr="001F564F" w:rsidRDefault="0030041B" w:rsidP="00A6513C">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088E4C8F" w14:textId="36663FB9" w:rsidR="00EF6DB1" w:rsidRPr="001F564F" w:rsidRDefault="008C1EE3" w:rsidP="00A6513C">
            <w:pPr>
              <w:rPr>
                <w:rFonts w:ascii="Times New Roman" w:hAnsi="Times New Roman" w:cs="Times New Roman"/>
                <w:sz w:val="20"/>
                <w:szCs w:val="20"/>
              </w:rPr>
            </w:pPr>
            <w:r>
              <w:rPr>
                <w:rFonts w:ascii="Times New Roman" w:hAnsi="Times New Roman" w:cs="Times New Roman"/>
                <w:sz w:val="20"/>
                <w:szCs w:val="20"/>
              </w:rPr>
              <w:t xml:space="preserve">Indirect costs: </w:t>
            </w:r>
            <w:r w:rsidR="0030041B" w:rsidRPr="001F564F">
              <w:rPr>
                <w:rFonts w:ascii="Times New Roman" w:hAnsi="Times New Roman" w:cs="Times New Roman"/>
                <w:sz w:val="20"/>
                <w:szCs w:val="20"/>
              </w:rPr>
              <w:t>People are worried about being compliant with regulations</w:t>
            </w:r>
          </w:p>
        </w:tc>
        <w:tc>
          <w:tcPr>
            <w:tcW w:w="2276" w:type="dxa"/>
          </w:tcPr>
          <w:p w14:paraId="561BC9A3" w14:textId="77777777" w:rsidR="00EF6DB1" w:rsidRPr="001F564F" w:rsidRDefault="00EF6DB1" w:rsidP="00A6513C">
            <w:pPr>
              <w:rPr>
                <w:rFonts w:ascii="Times New Roman" w:hAnsi="Times New Roman" w:cs="Times New Roman"/>
                <w:sz w:val="20"/>
                <w:szCs w:val="20"/>
              </w:rPr>
            </w:pPr>
          </w:p>
        </w:tc>
        <w:tc>
          <w:tcPr>
            <w:tcW w:w="2277" w:type="dxa"/>
          </w:tcPr>
          <w:p w14:paraId="03135B32" w14:textId="77777777" w:rsidR="00EF6DB1" w:rsidRPr="001F564F" w:rsidRDefault="00EF6DB1" w:rsidP="00A6513C">
            <w:pPr>
              <w:rPr>
                <w:rFonts w:ascii="Times New Roman" w:hAnsi="Times New Roman" w:cs="Times New Roman"/>
                <w:sz w:val="20"/>
                <w:szCs w:val="20"/>
              </w:rPr>
            </w:pPr>
          </w:p>
        </w:tc>
        <w:tc>
          <w:tcPr>
            <w:tcW w:w="2276" w:type="dxa"/>
          </w:tcPr>
          <w:p w14:paraId="189E2CA3" w14:textId="5BB1AFF3" w:rsidR="00EF6DB1" w:rsidRPr="001F564F" w:rsidRDefault="0030041B" w:rsidP="00A6513C">
            <w:pPr>
              <w:rPr>
                <w:rFonts w:ascii="Times New Roman" w:hAnsi="Times New Roman" w:cs="Times New Roman"/>
                <w:sz w:val="20"/>
                <w:szCs w:val="20"/>
              </w:rPr>
            </w:pPr>
            <w:r w:rsidRPr="001F564F">
              <w:rPr>
                <w:rFonts w:ascii="Times New Roman" w:hAnsi="Times New Roman" w:cs="Times New Roman"/>
                <w:sz w:val="20"/>
                <w:szCs w:val="20"/>
              </w:rPr>
              <w:t>Heavy regulation stunts the ability to innovate</w:t>
            </w:r>
            <w:r w:rsidR="0028696C" w:rsidRPr="001F564F">
              <w:rPr>
                <w:rFonts w:ascii="Times New Roman" w:hAnsi="Times New Roman" w:cs="Times New Roman"/>
                <w:sz w:val="20"/>
                <w:szCs w:val="20"/>
              </w:rPr>
              <w:t xml:space="preserve"> [contradiction to CS1_DI]</w:t>
            </w:r>
          </w:p>
        </w:tc>
        <w:tc>
          <w:tcPr>
            <w:tcW w:w="2277" w:type="dxa"/>
          </w:tcPr>
          <w:p w14:paraId="072327C9" w14:textId="1FF1EB39" w:rsidR="00EF6DB1" w:rsidRPr="001F564F" w:rsidRDefault="00E12F26" w:rsidP="00A6513C">
            <w:pPr>
              <w:rPr>
                <w:rFonts w:ascii="Times New Roman" w:hAnsi="Times New Roman" w:cs="Times New Roman"/>
                <w:sz w:val="20"/>
                <w:szCs w:val="20"/>
              </w:rPr>
            </w:pPr>
            <w:r w:rsidRPr="001F564F">
              <w:rPr>
                <w:rFonts w:ascii="Times New Roman" w:hAnsi="Times New Roman" w:cs="Times New Roman"/>
                <w:sz w:val="20"/>
                <w:szCs w:val="20"/>
              </w:rPr>
              <w:t>CDE2_FA2_DI, Pos. 16</w:t>
            </w:r>
          </w:p>
        </w:tc>
      </w:tr>
      <w:tr w:rsidR="00404D98" w:rsidRPr="001F564F" w14:paraId="61DB379D" w14:textId="77777777" w:rsidTr="00404D98">
        <w:trPr>
          <w:trHeight w:val="246"/>
        </w:trPr>
        <w:tc>
          <w:tcPr>
            <w:tcW w:w="516" w:type="dxa"/>
          </w:tcPr>
          <w:p w14:paraId="7DCB70F5" w14:textId="651EC075" w:rsidR="00EF6DB1" w:rsidRPr="001F564F" w:rsidRDefault="00EF6DB1" w:rsidP="00A6513C">
            <w:pPr>
              <w:rPr>
                <w:rFonts w:ascii="Times New Roman" w:hAnsi="Times New Roman" w:cs="Times New Roman"/>
                <w:sz w:val="20"/>
                <w:szCs w:val="20"/>
              </w:rPr>
            </w:pPr>
            <w:r w:rsidRPr="001F564F">
              <w:rPr>
                <w:rFonts w:ascii="Times New Roman" w:hAnsi="Times New Roman" w:cs="Times New Roman"/>
                <w:sz w:val="20"/>
                <w:szCs w:val="20"/>
              </w:rPr>
              <w:t>22</w:t>
            </w:r>
          </w:p>
        </w:tc>
        <w:tc>
          <w:tcPr>
            <w:tcW w:w="2276" w:type="dxa"/>
          </w:tcPr>
          <w:p w14:paraId="00B96D81" w14:textId="035C392C" w:rsidR="00EF6DB1" w:rsidRPr="001F564F" w:rsidRDefault="003F5F55" w:rsidP="00A6513C">
            <w:pPr>
              <w:rPr>
                <w:rFonts w:ascii="Times New Roman" w:hAnsi="Times New Roman" w:cs="Times New Roman"/>
                <w:sz w:val="20"/>
                <w:szCs w:val="20"/>
              </w:rPr>
            </w:pPr>
            <w:r w:rsidRPr="001F564F">
              <w:rPr>
                <w:rFonts w:ascii="Times New Roman" w:hAnsi="Times New Roman" w:cs="Times New Roman"/>
                <w:sz w:val="20"/>
                <w:szCs w:val="20"/>
              </w:rPr>
              <w:t>Present</w:t>
            </w:r>
          </w:p>
        </w:tc>
        <w:tc>
          <w:tcPr>
            <w:tcW w:w="2277" w:type="dxa"/>
          </w:tcPr>
          <w:p w14:paraId="64AAA323" w14:textId="77777777" w:rsidR="00EF6DB1" w:rsidRPr="001F564F" w:rsidRDefault="00EF6DB1" w:rsidP="00A6513C">
            <w:pPr>
              <w:rPr>
                <w:rFonts w:ascii="Times New Roman" w:hAnsi="Times New Roman" w:cs="Times New Roman"/>
                <w:sz w:val="20"/>
                <w:szCs w:val="20"/>
              </w:rPr>
            </w:pPr>
          </w:p>
        </w:tc>
        <w:tc>
          <w:tcPr>
            <w:tcW w:w="2276" w:type="dxa"/>
          </w:tcPr>
          <w:p w14:paraId="0141552E" w14:textId="76F7A83C" w:rsidR="00EF6DB1" w:rsidRPr="001F564F" w:rsidRDefault="008C1EE3" w:rsidP="00A6513C">
            <w:pPr>
              <w:rPr>
                <w:rFonts w:ascii="Times New Roman" w:hAnsi="Times New Roman" w:cs="Times New Roman"/>
                <w:sz w:val="20"/>
                <w:szCs w:val="20"/>
              </w:rPr>
            </w:pPr>
            <w:r>
              <w:rPr>
                <w:rFonts w:ascii="Times New Roman" w:hAnsi="Times New Roman" w:cs="Times New Roman"/>
                <w:sz w:val="20"/>
                <w:szCs w:val="20"/>
              </w:rPr>
              <w:t xml:space="preserve">Financial requirements: </w:t>
            </w:r>
            <w:r w:rsidR="003F5F55" w:rsidRPr="001F564F">
              <w:rPr>
                <w:rFonts w:ascii="Times New Roman" w:hAnsi="Times New Roman" w:cs="Times New Roman"/>
                <w:sz w:val="20"/>
                <w:szCs w:val="20"/>
              </w:rPr>
              <w:t>People tend to only look at costs and not the value proposition/benefits</w:t>
            </w:r>
          </w:p>
        </w:tc>
        <w:tc>
          <w:tcPr>
            <w:tcW w:w="2277" w:type="dxa"/>
          </w:tcPr>
          <w:p w14:paraId="426D6E06" w14:textId="133ABA0C" w:rsidR="00EF6DB1" w:rsidRPr="001F564F" w:rsidRDefault="003F5F55" w:rsidP="00A6513C">
            <w:pPr>
              <w:rPr>
                <w:rFonts w:ascii="Times New Roman" w:hAnsi="Times New Roman" w:cs="Times New Roman"/>
                <w:sz w:val="20"/>
                <w:szCs w:val="20"/>
              </w:rPr>
            </w:pPr>
            <w:r w:rsidRPr="001F564F">
              <w:rPr>
                <w:rFonts w:ascii="Times New Roman" w:hAnsi="Times New Roman" w:cs="Times New Roman"/>
                <w:sz w:val="20"/>
                <w:szCs w:val="20"/>
              </w:rPr>
              <w:t>Benefits are harder to quantify than costs</w:t>
            </w:r>
          </w:p>
        </w:tc>
        <w:tc>
          <w:tcPr>
            <w:tcW w:w="2276" w:type="dxa"/>
          </w:tcPr>
          <w:p w14:paraId="7B22AB60" w14:textId="77777777" w:rsidR="00EF6DB1" w:rsidRPr="001F564F" w:rsidRDefault="00EF6DB1" w:rsidP="00A6513C">
            <w:pPr>
              <w:rPr>
                <w:rFonts w:ascii="Times New Roman" w:hAnsi="Times New Roman" w:cs="Times New Roman"/>
                <w:sz w:val="20"/>
                <w:szCs w:val="20"/>
              </w:rPr>
            </w:pPr>
          </w:p>
        </w:tc>
        <w:tc>
          <w:tcPr>
            <w:tcW w:w="2277" w:type="dxa"/>
          </w:tcPr>
          <w:p w14:paraId="7C158D50" w14:textId="3B13C14D" w:rsidR="00EF6DB1" w:rsidRPr="001F564F" w:rsidRDefault="008C1EE3" w:rsidP="00A6513C">
            <w:pPr>
              <w:rPr>
                <w:rFonts w:ascii="Times New Roman" w:hAnsi="Times New Roman" w:cs="Times New Roman"/>
                <w:sz w:val="20"/>
                <w:szCs w:val="20"/>
                <w:lang w:val="de-DE"/>
              </w:rPr>
            </w:pPr>
            <w:r w:rsidRPr="008C1EE3">
              <w:rPr>
                <w:rFonts w:ascii="Times New Roman" w:hAnsi="Times New Roman" w:cs="Times New Roman"/>
                <w:sz w:val="20"/>
                <w:szCs w:val="20"/>
                <w:lang w:val="de-DE"/>
              </w:rPr>
              <w:t>PV2_CDE3_DI</w:t>
            </w:r>
            <w:r w:rsidR="003F5F55" w:rsidRPr="001F564F">
              <w:rPr>
                <w:rFonts w:ascii="Times New Roman" w:hAnsi="Times New Roman" w:cs="Times New Roman"/>
                <w:sz w:val="20"/>
                <w:szCs w:val="20"/>
                <w:lang w:val="de-DE"/>
              </w:rPr>
              <w:t>, Pos. 18-26</w:t>
            </w:r>
          </w:p>
        </w:tc>
      </w:tr>
    </w:tbl>
    <w:p w14:paraId="1E57BFA8" w14:textId="77777777" w:rsidR="00FF0866" w:rsidRDefault="00FF0866"/>
    <w:sectPr w:rsidR="00FF0866" w:rsidSect="00EF613E">
      <w:headerReference w:type="even" r:id="rId6"/>
      <w:headerReference w:type="default" r:id="rId7"/>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8167" w14:textId="77777777" w:rsidR="00E44E0B" w:rsidRDefault="00E44E0B" w:rsidP="00EF613E">
      <w:r>
        <w:separator/>
      </w:r>
    </w:p>
  </w:endnote>
  <w:endnote w:type="continuationSeparator" w:id="0">
    <w:p w14:paraId="727032B8" w14:textId="77777777" w:rsidR="00E44E0B" w:rsidRDefault="00E44E0B" w:rsidP="00EF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FF91" w14:textId="77777777" w:rsidR="00E44E0B" w:rsidRDefault="00E44E0B" w:rsidP="00EF613E">
      <w:r>
        <w:separator/>
      </w:r>
    </w:p>
  </w:footnote>
  <w:footnote w:type="continuationSeparator" w:id="0">
    <w:p w14:paraId="24838A48" w14:textId="77777777" w:rsidR="00E44E0B" w:rsidRDefault="00E44E0B" w:rsidP="00EF6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3791836"/>
      <w:docPartObj>
        <w:docPartGallery w:val="Page Numbers (Top of Page)"/>
        <w:docPartUnique/>
      </w:docPartObj>
    </w:sdtPr>
    <w:sdtContent>
      <w:p w14:paraId="41AD5317" w14:textId="4F1B1D0B" w:rsidR="00EF613E" w:rsidRDefault="00EF613E"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63A652" w14:textId="77777777" w:rsidR="00EF613E" w:rsidRDefault="00EF6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298185449"/>
      <w:docPartObj>
        <w:docPartGallery w:val="Page Numbers (Top of Page)"/>
        <w:docPartUnique/>
      </w:docPartObj>
    </w:sdtPr>
    <w:sdtEndPr>
      <w:rPr>
        <w:rStyle w:val="PageNumber"/>
        <w:sz w:val="15"/>
        <w:szCs w:val="15"/>
      </w:rPr>
    </w:sdtEndPr>
    <w:sdtContent>
      <w:p w14:paraId="58CC16CE" w14:textId="4CBB5033" w:rsidR="00EF613E" w:rsidRPr="00381DD8" w:rsidRDefault="00EF613E" w:rsidP="005529B8">
        <w:pPr>
          <w:pStyle w:val="Header"/>
          <w:framePr w:wrap="none" w:vAnchor="text" w:hAnchor="margin" w:xAlign="center" w:y="1"/>
          <w:rPr>
            <w:rStyle w:val="PageNumber"/>
            <w:rFonts w:ascii="Times New Roman" w:hAnsi="Times New Roman" w:cs="Times New Roman"/>
            <w:sz w:val="15"/>
            <w:szCs w:val="15"/>
          </w:rPr>
        </w:pPr>
        <w:r w:rsidRPr="00381DD8">
          <w:rPr>
            <w:rStyle w:val="PageNumber"/>
            <w:rFonts w:ascii="Times New Roman" w:hAnsi="Times New Roman" w:cs="Times New Roman"/>
            <w:sz w:val="20"/>
            <w:szCs w:val="20"/>
          </w:rPr>
          <w:fldChar w:fldCharType="begin"/>
        </w:r>
        <w:r w:rsidRPr="00381DD8">
          <w:rPr>
            <w:rStyle w:val="PageNumber"/>
            <w:rFonts w:ascii="Times New Roman" w:hAnsi="Times New Roman" w:cs="Times New Roman"/>
            <w:sz w:val="20"/>
            <w:szCs w:val="20"/>
          </w:rPr>
          <w:instrText xml:space="preserve"> PAGE </w:instrText>
        </w:r>
        <w:r w:rsidRPr="00381DD8">
          <w:rPr>
            <w:rStyle w:val="PageNumber"/>
            <w:rFonts w:ascii="Times New Roman" w:hAnsi="Times New Roman" w:cs="Times New Roman"/>
            <w:sz w:val="20"/>
            <w:szCs w:val="20"/>
          </w:rPr>
          <w:fldChar w:fldCharType="separate"/>
        </w:r>
        <w:r w:rsidRPr="00381DD8">
          <w:rPr>
            <w:rStyle w:val="PageNumber"/>
            <w:rFonts w:ascii="Times New Roman" w:hAnsi="Times New Roman" w:cs="Times New Roman"/>
            <w:noProof/>
            <w:sz w:val="20"/>
            <w:szCs w:val="20"/>
          </w:rPr>
          <w:t>- 1 -</w:t>
        </w:r>
        <w:r w:rsidRPr="00381DD8">
          <w:rPr>
            <w:rStyle w:val="PageNumber"/>
            <w:rFonts w:ascii="Times New Roman" w:hAnsi="Times New Roman" w:cs="Times New Roman"/>
            <w:sz w:val="20"/>
            <w:szCs w:val="20"/>
          </w:rPr>
          <w:fldChar w:fldCharType="end"/>
        </w:r>
      </w:p>
    </w:sdtContent>
  </w:sdt>
  <w:p w14:paraId="737D258D" w14:textId="4EAC3B91" w:rsidR="00EF613E" w:rsidRPr="000145DF" w:rsidRDefault="000145DF">
    <w:pPr>
      <w:pStyle w:val="Header"/>
      <w:rPr>
        <w:rFonts w:ascii="Times New Roman" w:hAnsi="Times New Roman" w:cs="Times New Roman"/>
        <w:sz w:val="20"/>
        <w:szCs w:val="20"/>
      </w:rPr>
    </w:pPr>
    <w:r w:rsidRPr="006711FA">
      <w:rPr>
        <w:rFonts w:ascii="Times New Roman" w:hAnsi="Times New Roman" w:cs="Times New Roman"/>
        <w:sz w:val="20"/>
        <w:szCs w:val="20"/>
      </w:rPr>
      <w:t>Ex_</w:t>
    </w:r>
    <w:r>
      <w:rPr>
        <w:rFonts w:ascii="Times New Roman" w:hAnsi="Times New Roman" w:cs="Times New Roman"/>
        <w:sz w:val="20"/>
        <w:szCs w:val="20"/>
      </w:rPr>
      <w:t>Fin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4D"/>
    <w:rsid w:val="000145DF"/>
    <w:rsid w:val="00062C98"/>
    <w:rsid w:val="00076270"/>
    <w:rsid w:val="000A4EB1"/>
    <w:rsid w:val="00104649"/>
    <w:rsid w:val="00137FD4"/>
    <w:rsid w:val="00141FB0"/>
    <w:rsid w:val="001624DE"/>
    <w:rsid w:val="00186202"/>
    <w:rsid w:val="001C7908"/>
    <w:rsid w:val="001D21C4"/>
    <w:rsid w:val="001F564F"/>
    <w:rsid w:val="00272389"/>
    <w:rsid w:val="00280396"/>
    <w:rsid w:val="0028696C"/>
    <w:rsid w:val="002A1B68"/>
    <w:rsid w:val="002F168C"/>
    <w:rsid w:val="0030041B"/>
    <w:rsid w:val="003348BB"/>
    <w:rsid w:val="00360CBA"/>
    <w:rsid w:val="00381DD8"/>
    <w:rsid w:val="003B6562"/>
    <w:rsid w:val="003D7883"/>
    <w:rsid w:val="003F5F55"/>
    <w:rsid w:val="00404D98"/>
    <w:rsid w:val="00434B6A"/>
    <w:rsid w:val="004367A2"/>
    <w:rsid w:val="00441DBD"/>
    <w:rsid w:val="00442078"/>
    <w:rsid w:val="00455C88"/>
    <w:rsid w:val="004B39AD"/>
    <w:rsid w:val="004C544B"/>
    <w:rsid w:val="004C71E3"/>
    <w:rsid w:val="004E3414"/>
    <w:rsid w:val="004F7322"/>
    <w:rsid w:val="00517540"/>
    <w:rsid w:val="00542142"/>
    <w:rsid w:val="0056106A"/>
    <w:rsid w:val="00587707"/>
    <w:rsid w:val="005C7721"/>
    <w:rsid w:val="005E3CAA"/>
    <w:rsid w:val="00637468"/>
    <w:rsid w:val="00682481"/>
    <w:rsid w:val="0069451F"/>
    <w:rsid w:val="006F47F3"/>
    <w:rsid w:val="006F68AF"/>
    <w:rsid w:val="00753A4E"/>
    <w:rsid w:val="00753E76"/>
    <w:rsid w:val="007654D7"/>
    <w:rsid w:val="007B1A3C"/>
    <w:rsid w:val="00802E6D"/>
    <w:rsid w:val="00824AA6"/>
    <w:rsid w:val="00842246"/>
    <w:rsid w:val="00843647"/>
    <w:rsid w:val="008441E7"/>
    <w:rsid w:val="008A4569"/>
    <w:rsid w:val="008C1EE3"/>
    <w:rsid w:val="008F324D"/>
    <w:rsid w:val="00916B86"/>
    <w:rsid w:val="00955AF2"/>
    <w:rsid w:val="009C1921"/>
    <w:rsid w:val="009F1F1D"/>
    <w:rsid w:val="00A21248"/>
    <w:rsid w:val="00A31873"/>
    <w:rsid w:val="00A6513C"/>
    <w:rsid w:val="00A779F7"/>
    <w:rsid w:val="00AB7C3B"/>
    <w:rsid w:val="00AD0D48"/>
    <w:rsid w:val="00AD3BA3"/>
    <w:rsid w:val="00AF119C"/>
    <w:rsid w:val="00B50E37"/>
    <w:rsid w:val="00C00EA3"/>
    <w:rsid w:val="00C07626"/>
    <w:rsid w:val="00C3374A"/>
    <w:rsid w:val="00C4618A"/>
    <w:rsid w:val="00C464E4"/>
    <w:rsid w:val="00C86362"/>
    <w:rsid w:val="00C86633"/>
    <w:rsid w:val="00CC01D2"/>
    <w:rsid w:val="00CD2AC6"/>
    <w:rsid w:val="00CD38B4"/>
    <w:rsid w:val="00CE7242"/>
    <w:rsid w:val="00D11FAD"/>
    <w:rsid w:val="00D15307"/>
    <w:rsid w:val="00D53F1F"/>
    <w:rsid w:val="00DA2B80"/>
    <w:rsid w:val="00DE0258"/>
    <w:rsid w:val="00E12F26"/>
    <w:rsid w:val="00E34237"/>
    <w:rsid w:val="00E4242F"/>
    <w:rsid w:val="00E44E0B"/>
    <w:rsid w:val="00E5553A"/>
    <w:rsid w:val="00E671EE"/>
    <w:rsid w:val="00E73AEE"/>
    <w:rsid w:val="00EB747E"/>
    <w:rsid w:val="00EC7E48"/>
    <w:rsid w:val="00EF613E"/>
    <w:rsid w:val="00EF6DB1"/>
    <w:rsid w:val="00F42C5B"/>
    <w:rsid w:val="00FA3449"/>
    <w:rsid w:val="00FC155C"/>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EA80A"/>
  <w15:chartTrackingRefBased/>
  <w15:docId w15:val="{4C01547A-AE91-164D-9BCC-200BE7DC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13E"/>
    <w:pPr>
      <w:tabs>
        <w:tab w:val="center" w:pos="4680"/>
        <w:tab w:val="right" w:pos="9360"/>
      </w:tabs>
    </w:pPr>
  </w:style>
  <w:style w:type="character" w:customStyle="1" w:styleId="HeaderChar">
    <w:name w:val="Header Char"/>
    <w:basedOn w:val="DefaultParagraphFont"/>
    <w:link w:val="Header"/>
    <w:uiPriority w:val="99"/>
    <w:rsid w:val="00EF613E"/>
  </w:style>
  <w:style w:type="paragraph" w:styleId="Footer">
    <w:name w:val="footer"/>
    <w:basedOn w:val="Normal"/>
    <w:link w:val="FooterChar"/>
    <w:uiPriority w:val="99"/>
    <w:unhideWhenUsed/>
    <w:rsid w:val="00EF613E"/>
    <w:pPr>
      <w:tabs>
        <w:tab w:val="center" w:pos="4680"/>
        <w:tab w:val="right" w:pos="9360"/>
      </w:tabs>
    </w:pPr>
  </w:style>
  <w:style w:type="character" w:customStyle="1" w:styleId="FooterChar">
    <w:name w:val="Footer Char"/>
    <w:basedOn w:val="DefaultParagraphFont"/>
    <w:link w:val="Footer"/>
    <w:uiPriority w:val="99"/>
    <w:rsid w:val="00EF613E"/>
  </w:style>
  <w:style w:type="character" w:styleId="PageNumber">
    <w:name w:val="page number"/>
    <w:basedOn w:val="DefaultParagraphFont"/>
    <w:uiPriority w:val="99"/>
    <w:semiHidden/>
    <w:unhideWhenUsed/>
    <w:rsid w:val="00EF613E"/>
  </w:style>
  <w:style w:type="paragraph" w:styleId="NormalWeb">
    <w:name w:val="Normal (Web)"/>
    <w:basedOn w:val="Normal"/>
    <w:uiPriority w:val="99"/>
    <w:semiHidden/>
    <w:unhideWhenUsed/>
    <w:rsid w:val="00A212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1622">
      <w:bodyDiv w:val="1"/>
      <w:marLeft w:val="0"/>
      <w:marRight w:val="0"/>
      <w:marTop w:val="0"/>
      <w:marBottom w:val="0"/>
      <w:divBdr>
        <w:top w:val="none" w:sz="0" w:space="0" w:color="auto"/>
        <w:left w:val="none" w:sz="0" w:space="0" w:color="auto"/>
        <w:bottom w:val="none" w:sz="0" w:space="0" w:color="auto"/>
        <w:right w:val="none" w:sz="0" w:space="0" w:color="auto"/>
      </w:divBdr>
    </w:div>
    <w:div w:id="107236865">
      <w:bodyDiv w:val="1"/>
      <w:marLeft w:val="0"/>
      <w:marRight w:val="0"/>
      <w:marTop w:val="0"/>
      <w:marBottom w:val="0"/>
      <w:divBdr>
        <w:top w:val="none" w:sz="0" w:space="0" w:color="auto"/>
        <w:left w:val="none" w:sz="0" w:space="0" w:color="auto"/>
        <w:bottom w:val="none" w:sz="0" w:space="0" w:color="auto"/>
        <w:right w:val="none" w:sz="0" w:space="0" w:color="auto"/>
      </w:divBdr>
    </w:div>
    <w:div w:id="441732359">
      <w:bodyDiv w:val="1"/>
      <w:marLeft w:val="0"/>
      <w:marRight w:val="0"/>
      <w:marTop w:val="0"/>
      <w:marBottom w:val="0"/>
      <w:divBdr>
        <w:top w:val="none" w:sz="0" w:space="0" w:color="auto"/>
        <w:left w:val="none" w:sz="0" w:space="0" w:color="auto"/>
        <w:bottom w:val="none" w:sz="0" w:space="0" w:color="auto"/>
        <w:right w:val="none" w:sz="0" w:space="0" w:color="auto"/>
      </w:divBdr>
    </w:div>
    <w:div w:id="493689462">
      <w:bodyDiv w:val="1"/>
      <w:marLeft w:val="0"/>
      <w:marRight w:val="0"/>
      <w:marTop w:val="0"/>
      <w:marBottom w:val="0"/>
      <w:divBdr>
        <w:top w:val="none" w:sz="0" w:space="0" w:color="auto"/>
        <w:left w:val="none" w:sz="0" w:space="0" w:color="auto"/>
        <w:bottom w:val="none" w:sz="0" w:space="0" w:color="auto"/>
        <w:right w:val="none" w:sz="0" w:space="0" w:color="auto"/>
      </w:divBdr>
    </w:div>
    <w:div w:id="561448204">
      <w:bodyDiv w:val="1"/>
      <w:marLeft w:val="0"/>
      <w:marRight w:val="0"/>
      <w:marTop w:val="0"/>
      <w:marBottom w:val="0"/>
      <w:divBdr>
        <w:top w:val="none" w:sz="0" w:space="0" w:color="auto"/>
        <w:left w:val="none" w:sz="0" w:space="0" w:color="auto"/>
        <w:bottom w:val="none" w:sz="0" w:space="0" w:color="auto"/>
        <w:right w:val="none" w:sz="0" w:space="0" w:color="auto"/>
      </w:divBdr>
    </w:div>
    <w:div w:id="1126385391">
      <w:bodyDiv w:val="1"/>
      <w:marLeft w:val="0"/>
      <w:marRight w:val="0"/>
      <w:marTop w:val="0"/>
      <w:marBottom w:val="0"/>
      <w:divBdr>
        <w:top w:val="none" w:sz="0" w:space="0" w:color="auto"/>
        <w:left w:val="none" w:sz="0" w:space="0" w:color="auto"/>
        <w:bottom w:val="none" w:sz="0" w:space="0" w:color="auto"/>
        <w:right w:val="none" w:sz="0" w:space="0" w:color="auto"/>
      </w:divBdr>
    </w:div>
    <w:div w:id="1217006310">
      <w:bodyDiv w:val="1"/>
      <w:marLeft w:val="0"/>
      <w:marRight w:val="0"/>
      <w:marTop w:val="0"/>
      <w:marBottom w:val="0"/>
      <w:divBdr>
        <w:top w:val="none" w:sz="0" w:space="0" w:color="auto"/>
        <w:left w:val="none" w:sz="0" w:space="0" w:color="auto"/>
        <w:bottom w:val="none" w:sz="0" w:space="0" w:color="auto"/>
        <w:right w:val="none" w:sz="0" w:space="0" w:color="auto"/>
      </w:divBdr>
    </w:div>
    <w:div w:id="1297761534">
      <w:bodyDiv w:val="1"/>
      <w:marLeft w:val="0"/>
      <w:marRight w:val="0"/>
      <w:marTop w:val="0"/>
      <w:marBottom w:val="0"/>
      <w:divBdr>
        <w:top w:val="none" w:sz="0" w:space="0" w:color="auto"/>
        <w:left w:val="none" w:sz="0" w:space="0" w:color="auto"/>
        <w:bottom w:val="none" w:sz="0" w:space="0" w:color="auto"/>
        <w:right w:val="none" w:sz="0" w:space="0" w:color="auto"/>
      </w:divBdr>
    </w:div>
    <w:div w:id="1600868375">
      <w:bodyDiv w:val="1"/>
      <w:marLeft w:val="0"/>
      <w:marRight w:val="0"/>
      <w:marTop w:val="0"/>
      <w:marBottom w:val="0"/>
      <w:divBdr>
        <w:top w:val="none" w:sz="0" w:space="0" w:color="auto"/>
        <w:left w:val="none" w:sz="0" w:space="0" w:color="auto"/>
        <w:bottom w:val="none" w:sz="0" w:space="0" w:color="auto"/>
        <w:right w:val="none" w:sz="0" w:space="0" w:color="auto"/>
      </w:divBdr>
    </w:div>
    <w:div w:id="1739479588">
      <w:bodyDiv w:val="1"/>
      <w:marLeft w:val="0"/>
      <w:marRight w:val="0"/>
      <w:marTop w:val="0"/>
      <w:marBottom w:val="0"/>
      <w:divBdr>
        <w:top w:val="none" w:sz="0" w:space="0" w:color="auto"/>
        <w:left w:val="none" w:sz="0" w:space="0" w:color="auto"/>
        <w:bottom w:val="none" w:sz="0" w:space="0" w:color="auto"/>
        <w:right w:val="none" w:sz="0" w:space="0" w:color="auto"/>
      </w:divBdr>
    </w:div>
    <w:div w:id="1834294954">
      <w:bodyDiv w:val="1"/>
      <w:marLeft w:val="0"/>
      <w:marRight w:val="0"/>
      <w:marTop w:val="0"/>
      <w:marBottom w:val="0"/>
      <w:divBdr>
        <w:top w:val="none" w:sz="0" w:space="0" w:color="auto"/>
        <w:left w:val="none" w:sz="0" w:space="0" w:color="auto"/>
        <w:bottom w:val="none" w:sz="0" w:space="0" w:color="auto"/>
        <w:right w:val="none" w:sz="0" w:space="0" w:color="auto"/>
      </w:divBdr>
    </w:div>
    <w:div w:id="2054310506">
      <w:bodyDiv w:val="1"/>
      <w:marLeft w:val="0"/>
      <w:marRight w:val="0"/>
      <w:marTop w:val="0"/>
      <w:marBottom w:val="0"/>
      <w:divBdr>
        <w:top w:val="none" w:sz="0" w:space="0" w:color="auto"/>
        <w:left w:val="none" w:sz="0" w:space="0" w:color="auto"/>
        <w:bottom w:val="none" w:sz="0" w:space="0" w:color="auto"/>
        <w:right w:val="none" w:sz="0" w:space="0" w:color="auto"/>
      </w:divBdr>
    </w:div>
    <w:div w:id="211224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Extrac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Extraction template.dotx</Template>
  <TotalTime>151</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cp:lastPrinted>2023-08-05T11:32:00Z</cp:lastPrinted>
  <dcterms:created xsi:type="dcterms:W3CDTF">2023-07-23T22:53:00Z</dcterms:created>
  <dcterms:modified xsi:type="dcterms:W3CDTF">2023-08-08T17:03:00Z</dcterms:modified>
</cp:coreProperties>
</file>