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E740E" w14:textId="42E5B894" w:rsidR="0013701B" w:rsidRDefault="00713FC3" w:rsidP="00713FC3">
      <w:pPr>
        <w:pStyle w:val="berschrift1"/>
        <w:rPr>
          <w:rStyle w:val="SchwacheHervorhebung"/>
        </w:rPr>
      </w:pPr>
      <w:r w:rsidRPr="00713FC3">
        <w:rPr>
          <w:rStyle w:val="SchwacheHervorhebung"/>
        </w:rPr>
        <w:t xml:space="preserve">Marktrecherche </w:t>
      </w:r>
    </w:p>
    <w:p w14:paraId="01E6CB3B" w14:textId="0E0F492A" w:rsidR="00713FC3" w:rsidRDefault="00713FC3" w:rsidP="00713FC3"/>
    <w:p w14:paraId="7B76829C" w14:textId="553D786D" w:rsidR="00713FC3" w:rsidRDefault="00713FC3" w:rsidP="00713FC3">
      <w:pPr>
        <w:rPr>
          <w:rFonts w:ascii="Arial" w:hAnsi="Arial" w:cs="Arial"/>
        </w:rPr>
      </w:pPr>
      <w:r w:rsidRPr="00713FC3">
        <w:rPr>
          <w:rFonts w:ascii="Arial" w:hAnsi="Arial" w:cs="Arial"/>
        </w:rPr>
        <w:t>N</w:t>
      </w:r>
      <w:r w:rsidR="00EA1AA9">
        <w:rPr>
          <w:rFonts w:ascii="Arial" w:hAnsi="Arial" w:cs="Arial"/>
        </w:rPr>
        <w:t>ABU</w:t>
      </w:r>
      <w:r w:rsidRPr="00713FC3">
        <w:rPr>
          <w:rFonts w:ascii="Arial" w:hAnsi="Arial" w:cs="Arial"/>
        </w:rPr>
        <w:t xml:space="preserve"> App Siegel-Check</w:t>
      </w:r>
      <w:r w:rsidR="003E169E">
        <w:rPr>
          <w:rFonts w:ascii="Arial" w:hAnsi="Arial" w:cs="Arial"/>
        </w:rPr>
        <w:br/>
      </w:r>
      <w:r w:rsidR="00EA1AA9">
        <w:rPr>
          <w:rFonts w:ascii="Arial" w:hAnsi="Arial" w:cs="Arial"/>
        </w:rPr>
        <w:br/>
        <w:t xml:space="preserve">Die Siegel-Check App von dem NABU zeigt nach </w:t>
      </w:r>
      <w:r w:rsidR="002E3D6B">
        <w:rPr>
          <w:rFonts w:ascii="Arial" w:hAnsi="Arial" w:cs="Arial"/>
        </w:rPr>
        <w:t>abfotografieren der Label,</w:t>
      </w:r>
      <w:r w:rsidR="00EA1AA9">
        <w:rPr>
          <w:rFonts w:ascii="Arial" w:hAnsi="Arial" w:cs="Arial"/>
        </w:rPr>
        <w:t xml:space="preserve"> </w:t>
      </w:r>
      <w:r w:rsidR="00EA1AA9" w:rsidRPr="00EA1AA9">
        <w:rPr>
          <w:rFonts w:ascii="Arial" w:hAnsi="Arial" w:cs="Arial"/>
        </w:rPr>
        <w:t>ob Lebensmittel ökologisch empfehlenswert sind oder</w:t>
      </w:r>
      <w:r w:rsidR="002E3D6B">
        <w:rPr>
          <w:rFonts w:ascii="Arial" w:hAnsi="Arial" w:cs="Arial"/>
        </w:rPr>
        <w:t xml:space="preserve"> nicht. Die App erkennt um welches Siegel es sich handelt und gibt anhand eines Dauern Bewertungssystem an, ob das Produkt gut für die Umwelt, Natur oder Klima ist, oder nicht. </w:t>
      </w:r>
      <w:r w:rsidR="002E3D6B" w:rsidRPr="002E3D6B">
        <w:rPr>
          <w:rFonts w:ascii="Arial" w:hAnsi="Arial" w:cs="Arial"/>
        </w:rPr>
        <w:t>Ein grüner Daumen steht für ein aus ökologischen Gesichtspunkten empfehlenswertes Produk</w:t>
      </w:r>
      <w:r w:rsidR="002E3D6B">
        <w:rPr>
          <w:rFonts w:ascii="Arial" w:hAnsi="Arial" w:cs="Arial"/>
        </w:rPr>
        <w:t>t. Zwei grüne Daumen signalisieren, dass das Produkt die Ansprüche über den geltenden Standards erfüllt. Mit einem gelben Daumen werden gute Produkte bewertet deren Umweltvorteil aber besser sein könnte. Ein roter Daumen steht für ein nicht umweltfreundliches Produkt. Außerdem können Nutzer eine Galerie aller hinterlegten Logos abrufen.</w:t>
      </w:r>
    </w:p>
    <w:p w14:paraId="65A95ABD" w14:textId="2D0B01F1" w:rsidR="00713FC3" w:rsidRDefault="00713FC3" w:rsidP="00713FC3">
      <w:pPr>
        <w:rPr>
          <w:rFonts w:ascii="Arial" w:hAnsi="Arial" w:cs="Arial"/>
        </w:rPr>
      </w:pPr>
    </w:p>
    <w:p w14:paraId="18F0BF3A" w14:textId="2FB5319F" w:rsidR="00713FC3" w:rsidRDefault="00713FC3" w:rsidP="00713FC3">
      <w:pPr>
        <w:rPr>
          <w:rFonts w:ascii="Arial" w:hAnsi="Arial" w:cs="Arial"/>
        </w:rPr>
      </w:pPr>
      <w:proofErr w:type="spellStart"/>
      <w:r>
        <w:rPr>
          <w:rFonts w:ascii="Arial" w:hAnsi="Arial" w:cs="Arial"/>
        </w:rPr>
        <w:t>Buycott</w:t>
      </w:r>
      <w:proofErr w:type="spellEnd"/>
      <w:r>
        <w:rPr>
          <w:rFonts w:ascii="Arial" w:hAnsi="Arial" w:cs="Arial"/>
        </w:rPr>
        <w:t>:</w:t>
      </w:r>
      <w:r w:rsidR="003E169E">
        <w:rPr>
          <w:rFonts w:ascii="Arial" w:hAnsi="Arial" w:cs="Arial"/>
        </w:rPr>
        <w:br/>
      </w:r>
      <w:r>
        <w:rPr>
          <w:rFonts w:ascii="Arial" w:hAnsi="Arial" w:cs="Arial"/>
        </w:rPr>
        <w:br/>
        <w:t xml:space="preserve">Die App </w:t>
      </w:r>
      <w:proofErr w:type="spellStart"/>
      <w:r>
        <w:rPr>
          <w:rFonts w:ascii="Arial" w:hAnsi="Arial" w:cs="Arial"/>
        </w:rPr>
        <w:t>Buycott</w:t>
      </w:r>
      <w:proofErr w:type="spellEnd"/>
      <w:r>
        <w:rPr>
          <w:rFonts w:ascii="Arial" w:hAnsi="Arial" w:cs="Arial"/>
        </w:rPr>
        <w:t xml:space="preserve"> gibt nach Scannen des Barcodes eines Produktes Informationen dazu</w:t>
      </w:r>
      <w:r w:rsidR="00EA1AA9">
        <w:rPr>
          <w:rFonts w:ascii="Arial" w:hAnsi="Arial" w:cs="Arial"/>
        </w:rPr>
        <w:t>,</w:t>
      </w:r>
      <w:r>
        <w:rPr>
          <w:rFonts w:ascii="Arial" w:hAnsi="Arial" w:cs="Arial"/>
        </w:rPr>
        <w:t xml:space="preserve"> </w:t>
      </w:r>
      <w:r w:rsidR="00EA1AA9">
        <w:rPr>
          <w:rFonts w:ascii="Arial" w:hAnsi="Arial" w:cs="Arial"/>
        </w:rPr>
        <w:t>welche Marke zu welchem Konzerngehört.</w:t>
      </w:r>
      <w:r>
        <w:rPr>
          <w:rFonts w:ascii="Arial" w:hAnsi="Arial" w:cs="Arial"/>
        </w:rPr>
        <w:t xml:space="preserve"> </w:t>
      </w:r>
      <w:r w:rsidR="00EA1AA9">
        <w:rPr>
          <w:rFonts w:ascii="Arial" w:hAnsi="Arial" w:cs="Arial"/>
        </w:rPr>
        <w:t>In einem Firmenstammbaum wird dann zusätzlich angezeigt, zu welchem Mutterkonzern das Unternehmen gehört und welche anderen Tochterunternehmen ebenfalls zu dem Mutterkonzern gehören. Außerdem zeigt die App an, wenn das Unternehmen hinter dem Produkt in der Kritik steht und warum.</w:t>
      </w:r>
      <w:r w:rsidR="00EA1AA9">
        <w:rPr>
          <w:rFonts w:ascii="Arial" w:hAnsi="Arial" w:cs="Arial"/>
        </w:rPr>
        <w:br/>
        <w:t xml:space="preserve">Die App fordert den Benutzer zum Handeln auf und stellt zahlreiche, nach Kategorien sortiert Kampagnen, vor denen sich die Nutzer anschließen können. Wenn sich der Nutzer einer oder mehreren Kampagnen angeschlossen hat und anschließend ein Produkt </w:t>
      </w:r>
      <w:r w:rsidR="007D35DC">
        <w:rPr>
          <w:rFonts w:ascii="Arial" w:hAnsi="Arial" w:cs="Arial"/>
        </w:rPr>
        <w:t>scannt</w:t>
      </w:r>
      <w:r w:rsidR="00EA1AA9">
        <w:rPr>
          <w:rFonts w:ascii="Arial" w:hAnsi="Arial" w:cs="Arial"/>
        </w:rPr>
        <w:t>, das dazu im Wiederspruch steht, gibt die App eine Warnung aus.</w:t>
      </w:r>
    </w:p>
    <w:p w14:paraId="198C08F4" w14:textId="2C404166" w:rsidR="00713FC3" w:rsidRDefault="00713FC3" w:rsidP="00713FC3">
      <w:pPr>
        <w:rPr>
          <w:rFonts w:ascii="Arial" w:hAnsi="Arial" w:cs="Arial"/>
        </w:rPr>
      </w:pPr>
    </w:p>
    <w:p w14:paraId="3819A7D8" w14:textId="23E1CFE7" w:rsidR="00713FC3" w:rsidRDefault="00713FC3" w:rsidP="00713FC3">
      <w:pPr>
        <w:rPr>
          <w:rFonts w:ascii="Arial" w:hAnsi="Arial" w:cs="Arial"/>
        </w:rPr>
      </w:pPr>
      <w:r>
        <w:rPr>
          <w:rFonts w:ascii="Arial" w:hAnsi="Arial" w:cs="Arial"/>
        </w:rPr>
        <w:t>Codecheck</w:t>
      </w:r>
    </w:p>
    <w:p w14:paraId="28F1A344" w14:textId="14C6F517" w:rsidR="002E3D6B" w:rsidRDefault="002E3D6B" w:rsidP="00713FC3">
      <w:pPr>
        <w:rPr>
          <w:rFonts w:ascii="Arial" w:hAnsi="Arial" w:cs="Arial"/>
        </w:rPr>
      </w:pPr>
      <w:r>
        <w:rPr>
          <w:rFonts w:ascii="Arial" w:hAnsi="Arial" w:cs="Arial"/>
        </w:rPr>
        <w:t xml:space="preserve">Die App Codecheck analysiert nach einem Scann des Barcodes die Inhaltsstoffe des Produktes. </w:t>
      </w:r>
      <w:r w:rsidR="00E0018A">
        <w:rPr>
          <w:rFonts w:ascii="Arial" w:hAnsi="Arial" w:cs="Arial"/>
        </w:rPr>
        <w:t>Nach einem Ampel</w:t>
      </w:r>
      <w:r w:rsidR="007D35DC">
        <w:rPr>
          <w:rFonts w:ascii="Arial" w:hAnsi="Arial" w:cs="Arial"/>
        </w:rPr>
        <w:t xml:space="preserve"> ähnlichen S</w:t>
      </w:r>
      <w:r>
        <w:rPr>
          <w:rFonts w:ascii="Arial" w:hAnsi="Arial" w:cs="Arial"/>
        </w:rPr>
        <w:t>y</w:t>
      </w:r>
      <w:r w:rsidR="007D35DC">
        <w:rPr>
          <w:rFonts w:ascii="Arial" w:hAnsi="Arial" w:cs="Arial"/>
        </w:rPr>
        <w:t>stem</w:t>
      </w:r>
      <w:r w:rsidR="00E0018A">
        <w:rPr>
          <w:rFonts w:ascii="Arial" w:hAnsi="Arial" w:cs="Arial"/>
        </w:rPr>
        <w:t>,</w:t>
      </w:r>
      <w:r w:rsidR="007D35DC">
        <w:rPr>
          <w:rFonts w:ascii="Arial" w:hAnsi="Arial" w:cs="Arial"/>
        </w:rPr>
        <w:t xml:space="preserve"> werden Inhaltsstoffe bewertet. Neben rot, für sehr bedenkliche Inhaltsstoffe und </w:t>
      </w:r>
      <w:r w:rsidR="00E0018A">
        <w:rPr>
          <w:rFonts w:ascii="Arial" w:hAnsi="Arial" w:cs="Arial"/>
        </w:rPr>
        <w:t>dunkelgrün</w:t>
      </w:r>
      <w:r w:rsidR="007D35DC">
        <w:rPr>
          <w:rFonts w:ascii="Arial" w:hAnsi="Arial" w:cs="Arial"/>
        </w:rPr>
        <w:t xml:space="preserve"> für unbedenkliche, sind noch orange für bedenklich </w:t>
      </w:r>
      <w:r w:rsidR="00E0018A">
        <w:rPr>
          <w:rFonts w:ascii="Arial" w:hAnsi="Arial" w:cs="Arial"/>
        </w:rPr>
        <w:t>und hellgrün für leicht bedenkliche Inhaltsstoffe vorhanden.</w:t>
      </w:r>
      <w:r w:rsidR="007D35DC">
        <w:rPr>
          <w:rFonts w:ascii="Arial" w:hAnsi="Arial" w:cs="Arial"/>
        </w:rPr>
        <w:t xml:space="preserve"> Außerdem werden Informationen zum Preis, mögliche Alternativen für das Produkt, sowie Nutzerkommentare angegeben.</w:t>
      </w:r>
      <w:r w:rsidR="00E0018A">
        <w:rPr>
          <w:rFonts w:ascii="Arial" w:hAnsi="Arial" w:cs="Arial"/>
        </w:rPr>
        <w:t xml:space="preserve"> Codecheck untersucht außerdem auch, ob das Produkt Vegan, Vegetarisch, Lactose sowie Glutenhaltig ist </w:t>
      </w:r>
      <w:r w:rsidR="003E169E">
        <w:rPr>
          <w:rFonts w:ascii="Arial" w:hAnsi="Arial" w:cs="Arial"/>
        </w:rPr>
        <w:t xml:space="preserve">ebenso, ob Mikroplastik oder Palmöl enthalten ist. Das Suchen nach kategorisch sortierten Produkten in der Datenbank ist ebenfalls möglich. </w:t>
      </w:r>
    </w:p>
    <w:p w14:paraId="210E9709" w14:textId="3241DB5E" w:rsidR="00713FC3" w:rsidRDefault="00713FC3" w:rsidP="00713FC3">
      <w:pPr>
        <w:rPr>
          <w:rFonts w:ascii="Arial" w:hAnsi="Arial" w:cs="Arial"/>
        </w:rPr>
      </w:pPr>
    </w:p>
    <w:p w14:paraId="238982F6" w14:textId="05986C30" w:rsidR="003E169E" w:rsidRDefault="003E169E" w:rsidP="003E169E">
      <w:pPr>
        <w:pStyle w:val="berschrift1"/>
      </w:pPr>
      <w:r>
        <w:t>Alleinstellungsmerkmale</w:t>
      </w:r>
    </w:p>
    <w:p w14:paraId="6C006DC2" w14:textId="77777777" w:rsidR="00713FC3" w:rsidRPr="00713FC3" w:rsidRDefault="00713FC3" w:rsidP="00713FC3">
      <w:pPr>
        <w:rPr>
          <w:rFonts w:ascii="Arial" w:hAnsi="Arial" w:cs="Arial"/>
        </w:rPr>
      </w:pPr>
    </w:p>
    <w:p w14:paraId="31060F82" w14:textId="00EEF829" w:rsidR="00713FC3" w:rsidRPr="00713FC3" w:rsidRDefault="003E169E" w:rsidP="00713FC3">
      <w:pPr>
        <w:rPr>
          <w:rFonts w:ascii="Arial" w:hAnsi="Arial" w:cs="Arial"/>
        </w:rPr>
      </w:pPr>
      <w:r>
        <w:rPr>
          <w:rFonts w:ascii="Arial" w:hAnsi="Arial" w:cs="Arial"/>
        </w:rPr>
        <w:t xml:space="preserve">Alleinstellungsmerkmale des entwickelten Systems wären die Möglichkeit alle Konsumgüter, sowie Lebensmittel zu vergleichen, als auch vorgeschlagene Alternativen für eingelesene Produkte, sowie die Berücksichtigung der Herstellung und des Unternehmens auszugeben. </w:t>
      </w:r>
    </w:p>
    <w:sectPr w:rsidR="00713FC3" w:rsidRPr="00713F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C3"/>
    <w:rsid w:val="002B5897"/>
    <w:rsid w:val="002E3D6B"/>
    <w:rsid w:val="003E169E"/>
    <w:rsid w:val="00410703"/>
    <w:rsid w:val="00713FC3"/>
    <w:rsid w:val="007D35DC"/>
    <w:rsid w:val="00886877"/>
    <w:rsid w:val="00E0018A"/>
    <w:rsid w:val="00EA1A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D44A"/>
  <w15:chartTrackingRefBased/>
  <w15:docId w15:val="{FB373456-199E-4CDD-B222-B02A35AA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3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3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E1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E16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3E16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13FC3"/>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13F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F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3F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13FC3"/>
    <w:rPr>
      <w:rFonts w:eastAsiaTheme="minorEastAsia"/>
      <w:color w:val="5A5A5A" w:themeColor="text1" w:themeTint="A5"/>
      <w:spacing w:val="15"/>
    </w:rPr>
  </w:style>
  <w:style w:type="character" w:styleId="SchwacheHervorhebung">
    <w:name w:val="Subtle Emphasis"/>
    <w:basedOn w:val="Absatz-Standardschriftart"/>
    <w:uiPriority w:val="19"/>
    <w:qFormat/>
    <w:rsid w:val="00713FC3"/>
    <w:rPr>
      <w:i/>
      <w:iCs/>
      <w:color w:val="404040" w:themeColor="text1" w:themeTint="BF"/>
    </w:rPr>
  </w:style>
  <w:style w:type="character" w:customStyle="1" w:styleId="berschrift1Zchn">
    <w:name w:val="Überschrift 1 Zchn"/>
    <w:basedOn w:val="Absatz-Standardschriftart"/>
    <w:link w:val="berschrift1"/>
    <w:uiPriority w:val="9"/>
    <w:rsid w:val="00713FC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3E169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E16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3E169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2149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1</cp:revision>
  <dcterms:created xsi:type="dcterms:W3CDTF">2020-11-29T15:47:00Z</dcterms:created>
  <dcterms:modified xsi:type="dcterms:W3CDTF">2020-11-29T16:48:00Z</dcterms:modified>
</cp:coreProperties>
</file>