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A7C" w:rsidRDefault="002D6A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:rsidR="002D6A7C" w:rsidRDefault="00D605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</w:rPr>
        <w:t>2.3 Requisitos Funcionais</w:t>
      </w:r>
    </w:p>
    <w:p w:rsidR="002D6A7C" w:rsidRDefault="00D605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Arial" w:eastAsia="Arial" w:hAnsi="Arial" w:cs="Arial"/>
          <w:sz w:val="24"/>
        </w:rPr>
        <w:t>Os requisitos funcionais definem as operações essenciais que a planilha automatizada deverá executar para atender às necessidades da Corretoras de Sucesso Imóveis. Abaixo estão listadas as principais funcionalidades previstas:</w:t>
      </w:r>
    </w:p>
    <w:p w:rsidR="002D6A7C" w:rsidRDefault="00D605AB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sz w:val="24"/>
        </w:rPr>
        <w:t>Cadastro de Imóveis</w:t>
      </w:r>
      <w:r>
        <w:rPr>
          <w:rFonts w:ascii="Arial" w:eastAsia="Arial" w:hAnsi="Arial" w:cs="Arial"/>
          <w:sz w:val="24"/>
        </w:rPr>
        <w:t> – Permitir o registro detalhado de imóveis disponíveis para locação e venda, incluindo:</w:t>
      </w:r>
    </w:p>
    <w:p w:rsidR="002D6A7C" w:rsidRDefault="00D605AB">
      <w:pPr>
        <w:pStyle w:val="Pargrafoda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Informações básicas: nome do prédio, endereço, tipo (apartamento,</w:t>
      </w:r>
      <w:r w:rsidRPr="009A2F2A">
        <w:rPr>
          <w:rFonts w:ascii="Arial" w:eastAsia="Arial" w:hAnsi="Arial" w:cs="Arial"/>
          <w:color w:val="FF0000"/>
          <w:sz w:val="24"/>
        </w:rPr>
        <w:t xml:space="preserve"> </w:t>
      </w:r>
      <w:r w:rsidR="009A2F2A" w:rsidRPr="009A2F2A">
        <w:rPr>
          <w:rFonts w:ascii="Arial" w:eastAsia="Arial" w:hAnsi="Arial" w:cs="Arial"/>
          <w:color w:val="FF0000"/>
          <w:sz w:val="24"/>
        </w:rPr>
        <w:t>kit</w:t>
      </w:r>
      <w:r w:rsidR="009A2F2A"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</w:rPr>
        <w:t xml:space="preserve">casa, </w:t>
      </w:r>
      <w:r w:rsidR="009A2F2A" w:rsidRPr="009A2F2A">
        <w:rPr>
          <w:rFonts w:ascii="Arial" w:eastAsia="Arial" w:hAnsi="Arial" w:cs="Arial"/>
          <w:color w:val="FF0000"/>
          <w:sz w:val="24"/>
        </w:rPr>
        <w:t xml:space="preserve">casa de </w:t>
      </w:r>
      <w:r>
        <w:rPr>
          <w:rFonts w:ascii="Arial" w:eastAsia="Arial" w:hAnsi="Arial" w:cs="Arial"/>
          <w:sz w:val="24"/>
        </w:rPr>
        <w:t>condomínio), categoria, descrição.</w:t>
      </w:r>
    </w:p>
    <w:p w:rsidR="002D6A7C" w:rsidRDefault="00D605AB">
      <w:pPr>
        <w:pStyle w:val="Pargrafoda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Características: número de dormitórios, </w:t>
      </w:r>
      <w:r w:rsidR="009A2F2A" w:rsidRPr="009A2F2A">
        <w:rPr>
          <w:rFonts w:ascii="Arial" w:eastAsia="Arial" w:hAnsi="Arial" w:cs="Arial"/>
          <w:color w:val="FF0000"/>
          <w:sz w:val="24"/>
        </w:rPr>
        <w:t>suíte</w:t>
      </w:r>
      <w:r>
        <w:rPr>
          <w:rFonts w:ascii="Arial" w:eastAsia="Arial" w:hAnsi="Arial" w:cs="Arial"/>
          <w:sz w:val="24"/>
        </w:rPr>
        <w:t>, vagas de garagem</w:t>
      </w:r>
      <w:r w:rsidR="009A2F2A">
        <w:rPr>
          <w:rFonts w:ascii="Arial" w:eastAsia="Arial" w:hAnsi="Arial" w:cs="Arial"/>
          <w:sz w:val="24"/>
        </w:rPr>
        <w:t xml:space="preserve"> (</w:t>
      </w:r>
      <w:r w:rsidR="009A2F2A" w:rsidRPr="009A2F2A">
        <w:rPr>
          <w:rFonts w:ascii="Arial" w:eastAsia="Arial" w:hAnsi="Arial" w:cs="Arial"/>
          <w:color w:val="FF0000"/>
          <w:sz w:val="24"/>
        </w:rPr>
        <w:t>demarcada ou livre</w:t>
      </w:r>
      <w:r w:rsidR="009A2F2A">
        <w:rPr>
          <w:rFonts w:ascii="Arial" w:eastAsia="Arial" w:hAnsi="Arial" w:cs="Arial"/>
          <w:sz w:val="24"/>
        </w:rPr>
        <w:t>)</w:t>
      </w:r>
      <w:r>
        <w:rPr>
          <w:rFonts w:ascii="Arial" w:eastAsia="Arial" w:hAnsi="Arial" w:cs="Arial"/>
          <w:sz w:val="24"/>
        </w:rPr>
        <w:t xml:space="preserve">, </w:t>
      </w:r>
      <w:r w:rsidR="009A2F2A">
        <w:rPr>
          <w:rFonts w:ascii="Arial" w:eastAsia="Arial" w:hAnsi="Arial" w:cs="Arial"/>
          <w:sz w:val="24"/>
        </w:rPr>
        <w:t xml:space="preserve">área de lazer, elevador, escada, </w:t>
      </w:r>
      <w:r w:rsidR="009A2F2A" w:rsidRPr="009A2F2A">
        <w:rPr>
          <w:rFonts w:ascii="Arial" w:eastAsia="Arial" w:hAnsi="Arial" w:cs="Arial"/>
          <w:color w:val="FF0000"/>
          <w:sz w:val="24"/>
        </w:rPr>
        <w:t>portaria 24h</w:t>
      </w:r>
    </w:p>
    <w:p w:rsidR="002D6A7C" w:rsidRDefault="00D605AB">
      <w:pPr>
        <w:pStyle w:val="Pargrafoda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Localização detalhada: cidade (Praia Grande</w:t>
      </w:r>
      <w:r w:rsidR="009A2F2A">
        <w:rPr>
          <w:rFonts w:ascii="Arial" w:eastAsia="Arial" w:hAnsi="Arial" w:cs="Arial"/>
          <w:sz w:val="24"/>
        </w:rPr>
        <w:t xml:space="preserve"> (</w:t>
      </w:r>
      <w:r w:rsidR="009A2F2A" w:rsidRPr="009A2F2A">
        <w:rPr>
          <w:rFonts w:ascii="Arial" w:eastAsia="Arial" w:hAnsi="Arial" w:cs="Arial"/>
          <w:color w:val="FF0000"/>
          <w:sz w:val="24"/>
        </w:rPr>
        <w:t>proximidade da praia</w:t>
      </w:r>
      <w:r w:rsidR="009A2F2A">
        <w:rPr>
          <w:rFonts w:ascii="Arial" w:eastAsia="Arial" w:hAnsi="Arial" w:cs="Arial"/>
          <w:sz w:val="24"/>
        </w:rPr>
        <w:t>)</w:t>
      </w:r>
      <w:r>
        <w:rPr>
          <w:rFonts w:ascii="Arial" w:eastAsia="Arial" w:hAnsi="Arial" w:cs="Arial"/>
          <w:sz w:val="24"/>
        </w:rPr>
        <w:t xml:space="preserve"> – zonas 1, 2, 3; Santos – canais 1, 2, 3 e referências; São Vicente – Biquinha, Matriz, Gaudio, Praça do Correio, Frei Gaspar, Praça Barão, Ilha Porcha</w:t>
      </w:r>
      <w:r>
        <w:rPr>
          <w:rFonts w:ascii="Arial" w:eastAsia="Arial" w:hAnsi="Arial" w:cs="Arial"/>
          <w:sz w:val="24"/>
        </w:rPr>
        <w:t>t).</w:t>
      </w:r>
    </w:p>
    <w:p w:rsidR="002D6A7C" w:rsidRPr="009A2F2A" w:rsidRDefault="00D605AB">
      <w:pPr>
        <w:pStyle w:val="Pargrafoda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Códigos: CPFL e gás (com número de instalação e titularidade).</w:t>
      </w:r>
    </w:p>
    <w:p w:rsidR="009A2F2A" w:rsidRPr="009A2F2A" w:rsidRDefault="009A2F2A">
      <w:pPr>
        <w:pStyle w:val="Pargrafoda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color w:val="FF0000"/>
        </w:rPr>
      </w:pPr>
      <w:r w:rsidRPr="009A2F2A">
        <w:rPr>
          <w:rFonts w:ascii="Arial" w:eastAsia="Arial" w:hAnsi="Arial" w:cs="Arial"/>
          <w:color w:val="FF0000"/>
          <w:sz w:val="24"/>
        </w:rPr>
        <w:t xml:space="preserve">Se tem água individualizada </w:t>
      </w:r>
    </w:p>
    <w:p w:rsidR="002D6A7C" w:rsidRDefault="00D605AB">
      <w:pPr>
        <w:pStyle w:val="Pargrafoda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Status: disponível, locado, vendido.</w:t>
      </w:r>
    </w:p>
    <w:p w:rsidR="002D6A7C" w:rsidRPr="009A2F2A" w:rsidRDefault="00D605AB">
      <w:pPr>
        <w:pStyle w:val="Pargrafoda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Corretor responsável</w:t>
      </w:r>
      <w:r w:rsidR="009A2F2A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e observações adicionais.</w:t>
      </w:r>
    </w:p>
    <w:p w:rsidR="009A2F2A" w:rsidRPr="009A2F2A" w:rsidRDefault="009A2F2A">
      <w:pPr>
        <w:pStyle w:val="Pargrafoda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color w:val="FF0000"/>
        </w:rPr>
      </w:pPr>
      <w:r w:rsidRPr="009A2F2A">
        <w:rPr>
          <w:rFonts w:ascii="Arial" w:eastAsia="Arial" w:hAnsi="Arial" w:cs="Arial"/>
          <w:color w:val="FF0000"/>
          <w:sz w:val="24"/>
        </w:rPr>
        <w:t xml:space="preserve">Parceria com outro corretor (nome/CRECI/telefone ) da parceria </w:t>
      </w:r>
    </w:p>
    <w:p w:rsidR="002D6A7C" w:rsidRDefault="00D605AB">
      <w:pPr>
        <w:pStyle w:val="PargrafodaLista"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Filtros por cidade e categoria.</w:t>
      </w:r>
    </w:p>
    <w:p w:rsidR="002D6A7C" w:rsidRDefault="002D6A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9"/>
        <w:rPr>
          <w:rFonts w:ascii="Arial" w:eastAsia="Arial" w:hAnsi="Arial" w:cs="Arial"/>
          <w:sz w:val="24"/>
          <w:szCs w:val="24"/>
        </w:rPr>
      </w:pPr>
    </w:p>
    <w:p w:rsidR="002D6A7C" w:rsidRDefault="00D605AB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sz w:val="24"/>
        </w:rPr>
        <w:t>Cadastro de Clientes</w:t>
      </w:r>
      <w:r>
        <w:rPr>
          <w:rFonts w:ascii="Arial" w:eastAsia="Arial" w:hAnsi="Arial" w:cs="Arial"/>
          <w:sz w:val="24"/>
        </w:rPr>
        <w:t> – Possibilitar a inserção e consulta de informações de clientes ativos e potenciais, incluindo:</w:t>
      </w:r>
    </w:p>
    <w:p w:rsidR="002D6A7C" w:rsidRDefault="00D605AB">
      <w:pPr>
        <w:pStyle w:val="PargrafodaLista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Nome, telefone, e-mail.</w:t>
      </w:r>
    </w:p>
    <w:p w:rsidR="002D6A7C" w:rsidRDefault="00D605AB">
      <w:pPr>
        <w:pStyle w:val="PargrafodaLista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Orçamento</w:t>
      </w:r>
      <w:r w:rsidR="009A2F2A">
        <w:rPr>
          <w:rFonts w:ascii="Arial" w:eastAsia="Arial" w:hAnsi="Arial" w:cs="Arial"/>
          <w:sz w:val="24"/>
        </w:rPr>
        <w:t xml:space="preserve"> ( </w:t>
      </w:r>
      <w:r w:rsidR="009A2F2A" w:rsidRPr="009A2F2A">
        <w:rPr>
          <w:rFonts w:ascii="Arial" w:eastAsia="Arial" w:hAnsi="Arial" w:cs="Arial"/>
          <w:color w:val="FF0000"/>
          <w:sz w:val="24"/>
        </w:rPr>
        <w:t>se for venda quanto tem de entrada</w:t>
      </w:r>
      <w:r w:rsidR="009A2F2A">
        <w:rPr>
          <w:rFonts w:ascii="Arial" w:eastAsia="Arial" w:hAnsi="Arial" w:cs="Arial"/>
          <w:sz w:val="24"/>
        </w:rPr>
        <w:t>)</w:t>
      </w:r>
      <w:r>
        <w:rPr>
          <w:rFonts w:ascii="Arial" w:eastAsia="Arial" w:hAnsi="Arial" w:cs="Arial"/>
          <w:sz w:val="24"/>
        </w:rPr>
        <w:t>, bairros ou regiões de interesse.</w:t>
      </w:r>
    </w:p>
    <w:p w:rsidR="002D6A7C" w:rsidRDefault="00D605AB">
      <w:pPr>
        <w:pStyle w:val="PargrafodaLista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Tipo de interesse (compra/locação), forma de pagamento (à vista/financiado).</w:t>
      </w:r>
    </w:p>
    <w:p w:rsidR="002D6A7C" w:rsidRDefault="00D605AB">
      <w:pPr>
        <w:pStyle w:val="PargrafodaLista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Data do contat</w:t>
      </w:r>
      <w:r>
        <w:rPr>
          <w:rFonts w:ascii="Arial" w:eastAsia="Arial" w:hAnsi="Arial" w:cs="Arial"/>
          <w:sz w:val="24"/>
        </w:rPr>
        <w:t>o, status do cliente ("em espera").</w:t>
      </w:r>
    </w:p>
    <w:p w:rsidR="002D6A7C" w:rsidRDefault="002D6A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9"/>
        <w:rPr>
          <w:rFonts w:ascii="Arial" w:eastAsia="Arial" w:hAnsi="Arial" w:cs="Arial"/>
          <w:sz w:val="24"/>
          <w:szCs w:val="24"/>
        </w:rPr>
      </w:pPr>
    </w:p>
    <w:p w:rsidR="002D6A7C" w:rsidRDefault="00D605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9"/>
      </w:pPr>
      <w:r>
        <w:rPr>
          <w:rFonts w:ascii="Arial" w:eastAsia="Arial" w:hAnsi="Arial" w:cs="Arial"/>
          <w:b/>
          <w:sz w:val="24"/>
        </w:rPr>
        <w:t>Cadastro de Corretores</w:t>
      </w:r>
      <w:r>
        <w:rPr>
          <w:rFonts w:ascii="Arial" w:eastAsia="Arial" w:hAnsi="Arial" w:cs="Arial"/>
          <w:sz w:val="24"/>
        </w:rPr>
        <w:t> – Registrar os profissionais vinculados à empresa, com dados de contato e número de CRECI.</w:t>
      </w:r>
    </w:p>
    <w:p w:rsidR="002D6A7C" w:rsidRDefault="002D6A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9"/>
        <w:rPr>
          <w:rFonts w:ascii="Arial" w:eastAsia="Arial" w:hAnsi="Arial" w:cs="Arial"/>
          <w:sz w:val="24"/>
          <w:szCs w:val="24"/>
        </w:rPr>
      </w:pPr>
    </w:p>
    <w:p w:rsidR="002D6A7C" w:rsidRDefault="00D605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left="709"/>
      </w:pPr>
      <w:r>
        <w:rPr>
          <w:rFonts w:ascii="Arial" w:eastAsia="Arial" w:hAnsi="Arial" w:cs="Arial"/>
          <w:b/>
          <w:sz w:val="24"/>
        </w:rPr>
        <w:t>Controle de Transações</w:t>
      </w:r>
      <w:r>
        <w:rPr>
          <w:rFonts w:ascii="Arial" w:eastAsia="Arial" w:hAnsi="Arial" w:cs="Arial"/>
          <w:sz w:val="24"/>
        </w:rPr>
        <w:t> – Relacionar imóveis a clientes e corretores, registrando:</w:t>
      </w:r>
    </w:p>
    <w:p w:rsidR="002D6A7C" w:rsidRDefault="00D605AB">
      <w:pPr>
        <w:pStyle w:val="PargrafodaLista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Tipo da transação (venda/locação), data do fechamento, valor do imóvel.</w:t>
      </w:r>
    </w:p>
    <w:p w:rsidR="002D6A7C" w:rsidRDefault="00D605AB">
      <w:pPr>
        <w:pStyle w:val="PargrafodaLista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Data e valor do recebimento, locador, locatário.</w:t>
      </w:r>
    </w:p>
    <w:p w:rsidR="002D6A7C" w:rsidRDefault="00D605AB">
      <w:pPr>
        <w:pStyle w:val="PargrafodaLista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lastRenderedPageBreak/>
        <w:t>Existência de parceria, comissão envolvida.</w:t>
      </w:r>
    </w:p>
    <w:p w:rsidR="002D6A7C" w:rsidRDefault="00D605AB">
      <w:pPr>
        <w:pStyle w:val="PargrafodaLista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Status da transação (em andamento, concluída, cancelada).</w:t>
      </w:r>
    </w:p>
    <w:p w:rsidR="002D6A7C" w:rsidRDefault="002D6A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9"/>
        <w:rPr>
          <w:rFonts w:ascii="Arial" w:eastAsia="Arial" w:hAnsi="Arial" w:cs="Arial"/>
          <w:sz w:val="24"/>
          <w:szCs w:val="24"/>
        </w:rPr>
      </w:pPr>
    </w:p>
    <w:p w:rsidR="002D6A7C" w:rsidRDefault="00D605AB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sz w:val="24"/>
        </w:rPr>
        <w:t>Busca e Filtros</w:t>
      </w:r>
      <w:r>
        <w:rPr>
          <w:rFonts w:ascii="Arial" w:eastAsia="Arial" w:hAnsi="Arial" w:cs="Arial"/>
          <w:sz w:val="24"/>
        </w:rPr>
        <w:t> – Permitir a pes</w:t>
      </w:r>
      <w:r>
        <w:rPr>
          <w:rFonts w:ascii="Arial" w:eastAsia="Arial" w:hAnsi="Arial" w:cs="Arial"/>
          <w:sz w:val="24"/>
        </w:rPr>
        <w:t>quisa dinâmica de imóveis, clientes e transações por:</w:t>
      </w:r>
    </w:p>
    <w:p w:rsidR="002D6A7C" w:rsidRDefault="00D605AB">
      <w:pPr>
        <w:pStyle w:val="Pargrafoda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Cidade, categoria, tipo de imóvel, status.</w:t>
      </w:r>
    </w:p>
    <w:p w:rsidR="002D6A7C" w:rsidRDefault="00D605AB">
      <w:pPr>
        <w:pStyle w:val="PargrafodaLista"/>
        <w:numPr>
          <w:ilvl w:val="1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Cliente em espera, corretor responsável.</w:t>
      </w:r>
    </w:p>
    <w:p w:rsidR="002D6A7C" w:rsidRDefault="002D6A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9"/>
        <w:rPr>
          <w:rFonts w:ascii="Arial" w:eastAsia="Arial" w:hAnsi="Arial" w:cs="Arial"/>
          <w:sz w:val="24"/>
          <w:szCs w:val="24"/>
        </w:rPr>
      </w:pPr>
    </w:p>
    <w:p w:rsidR="002D6A7C" w:rsidRDefault="00D605AB">
      <w:pPr>
        <w:pStyle w:val="PargrafodaLista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sz w:val="24"/>
        </w:rPr>
        <w:t>Indicadores de Desempenho</w:t>
      </w:r>
      <w:r>
        <w:rPr>
          <w:rFonts w:ascii="Arial" w:eastAsia="Arial" w:hAnsi="Arial" w:cs="Arial"/>
          <w:sz w:val="24"/>
        </w:rPr>
        <w:t> – Gerar relatórios automáticos sobre:</w:t>
      </w:r>
    </w:p>
    <w:p w:rsidR="002D6A7C" w:rsidRDefault="00D605AB">
      <w:pPr>
        <w:pStyle w:val="PargrafodaLista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Número de imóveis disponíveis, locados e vendidos.</w:t>
      </w:r>
    </w:p>
    <w:p w:rsidR="002D6A7C" w:rsidRDefault="00D605AB">
      <w:pPr>
        <w:pStyle w:val="PargrafodaLista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Performance de corretores (volume de vendas, locações, comissões).</w:t>
      </w:r>
    </w:p>
    <w:p w:rsidR="002D6A7C" w:rsidRDefault="002D6A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9"/>
        <w:rPr>
          <w:rFonts w:ascii="Arial" w:eastAsia="Arial" w:hAnsi="Arial" w:cs="Arial"/>
          <w:sz w:val="24"/>
          <w:szCs w:val="24"/>
        </w:rPr>
      </w:pPr>
    </w:p>
    <w:p w:rsidR="002D6A7C" w:rsidRDefault="00D605AB">
      <w:pPr>
        <w:pStyle w:val="PargrafodaLista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sz w:val="24"/>
        </w:rPr>
        <w:t>Atualização Automatizada</w:t>
      </w:r>
      <w:r>
        <w:rPr>
          <w:rFonts w:ascii="Arial" w:eastAsia="Arial" w:hAnsi="Arial" w:cs="Arial"/>
          <w:sz w:val="24"/>
        </w:rPr>
        <w:t> – Realizar atualizações automáticas de status e cálculos, como:</w:t>
      </w:r>
    </w:p>
    <w:p w:rsidR="002D6A7C" w:rsidRDefault="00D605AB">
      <w:pPr>
        <w:pStyle w:val="PargrafodaLista"/>
        <w:numPr>
          <w:ilvl w:val="1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Totais de imóveis por corretor, cidade, tipo.</w:t>
      </w:r>
    </w:p>
    <w:p w:rsidR="002D6A7C" w:rsidRDefault="00D605AB">
      <w:pPr>
        <w:pStyle w:val="PargrafodaLista"/>
        <w:numPr>
          <w:ilvl w:val="1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Consolidação mensal de valores recebidos, percentual de comissão, administração.</w:t>
      </w:r>
    </w:p>
    <w:p w:rsidR="002D6A7C" w:rsidRDefault="002D6A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9"/>
        <w:rPr>
          <w:rFonts w:ascii="Arial" w:eastAsia="Arial" w:hAnsi="Arial" w:cs="Arial"/>
          <w:sz w:val="24"/>
          <w:szCs w:val="24"/>
        </w:rPr>
      </w:pPr>
    </w:p>
    <w:p w:rsidR="002D6A7C" w:rsidRDefault="00D605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9"/>
      </w:pPr>
      <w:r>
        <w:rPr>
          <w:rFonts w:ascii="Arial" w:eastAsia="Arial" w:hAnsi="Arial" w:cs="Arial"/>
          <w:b/>
          <w:sz w:val="24"/>
        </w:rPr>
        <w:t>Validação de Dados</w:t>
      </w:r>
      <w:r>
        <w:rPr>
          <w:rFonts w:ascii="Arial" w:eastAsia="Arial" w:hAnsi="Arial" w:cs="Arial"/>
          <w:sz w:val="24"/>
        </w:rPr>
        <w:t> – Implementar verificações automáticas para evitar duplicidade de cadastros e inconsistências.</w:t>
      </w:r>
    </w:p>
    <w:p w:rsidR="002D6A7C" w:rsidRDefault="002D6A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9"/>
        <w:rPr>
          <w:rFonts w:ascii="Arial" w:eastAsia="Arial" w:hAnsi="Arial" w:cs="Arial"/>
          <w:sz w:val="24"/>
          <w:szCs w:val="24"/>
        </w:rPr>
      </w:pPr>
    </w:p>
    <w:p w:rsidR="002D6A7C" w:rsidRDefault="00D605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left="709"/>
      </w:pPr>
      <w:r>
        <w:rPr>
          <w:rFonts w:ascii="Arial" w:eastAsia="Arial" w:hAnsi="Arial" w:cs="Arial"/>
          <w:b/>
          <w:sz w:val="24"/>
        </w:rPr>
        <w:t>Relatórios Gerenciais</w:t>
      </w:r>
      <w:r>
        <w:rPr>
          <w:rFonts w:ascii="Arial" w:eastAsia="Arial" w:hAnsi="Arial" w:cs="Arial"/>
          <w:sz w:val="24"/>
        </w:rPr>
        <w:t> – Gerar resumos consolidados de vendas, locações e performance geral da imobiliária, incluindo:</w:t>
      </w:r>
    </w:p>
    <w:p w:rsidR="002D6A7C" w:rsidRPr="004612F7" w:rsidRDefault="00D605AB">
      <w:pPr>
        <w:pStyle w:val="PargrafodaLista"/>
        <w:numPr>
          <w:ilvl w:val="1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Arial" w:eastAsia="Arial" w:hAnsi="Arial" w:cs="Arial"/>
          <w:sz w:val="24"/>
        </w:rPr>
        <w:t>Relatório mensal com data, valor total recebido, comissões, parcerias e valores por administração.</w:t>
      </w:r>
    </w:p>
    <w:p w:rsidR="004612F7" w:rsidRPr="009A2F2A" w:rsidRDefault="004612F7" w:rsidP="004612F7">
      <w:pPr>
        <w:pStyle w:val="PargrafodaLista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</w:p>
    <w:p w:rsidR="002D6A7C" w:rsidRPr="004612F7" w:rsidRDefault="009A2F2A" w:rsidP="009A2F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color w:val="FF0000"/>
        </w:rPr>
      </w:pPr>
      <w:r w:rsidRPr="004612F7">
        <w:rPr>
          <w:color w:val="FF0000"/>
        </w:rPr>
        <w:t xml:space="preserve">Esqueci de perguntar no dia da </w:t>
      </w:r>
      <w:r w:rsidR="004612F7" w:rsidRPr="004612F7">
        <w:rPr>
          <w:color w:val="FF0000"/>
        </w:rPr>
        <w:t>reunião,</w:t>
      </w:r>
      <w:r w:rsidRPr="004612F7">
        <w:rPr>
          <w:color w:val="FF0000"/>
        </w:rPr>
        <w:t xml:space="preserve"> vai ter algum espaço para colocar o código do imóvel? </w:t>
      </w:r>
      <w:bookmarkStart w:id="0" w:name="_GoBack"/>
      <w:bookmarkEnd w:id="0"/>
    </w:p>
    <w:sectPr w:rsidR="002D6A7C" w:rsidRPr="004612F7"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5AB" w:rsidRDefault="00D605AB">
      <w:pPr>
        <w:spacing w:after="0" w:line="240" w:lineRule="auto"/>
      </w:pPr>
      <w:r>
        <w:separator/>
      </w:r>
    </w:p>
  </w:endnote>
  <w:endnote w:type="continuationSeparator" w:id="0">
    <w:p w:rsidR="00D605AB" w:rsidRDefault="00D60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5AB" w:rsidRDefault="00D605AB">
      <w:pPr>
        <w:spacing w:after="0" w:line="240" w:lineRule="auto"/>
      </w:pPr>
      <w:r>
        <w:separator/>
      </w:r>
    </w:p>
  </w:footnote>
  <w:footnote w:type="continuationSeparator" w:id="0">
    <w:p w:rsidR="00D605AB" w:rsidRDefault="00D60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23C8E"/>
    <w:multiLevelType w:val="multilevel"/>
    <w:tmpl w:val="F154E8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F9FAFB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05E393F"/>
    <w:multiLevelType w:val="multilevel"/>
    <w:tmpl w:val="23AE2A5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" w15:restartNumberingAfterBreak="0">
    <w:nsid w:val="2E27F829"/>
    <w:multiLevelType w:val="multilevel"/>
    <w:tmpl w:val="CAA82F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8366E1C"/>
    <w:multiLevelType w:val="multilevel"/>
    <w:tmpl w:val="00E0F54E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F9FAFB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4C42A301"/>
    <w:multiLevelType w:val="multilevel"/>
    <w:tmpl w:val="C47677D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5263D4E2"/>
    <w:multiLevelType w:val="multilevel"/>
    <w:tmpl w:val="933AB44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5CBC15E5"/>
    <w:multiLevelType w:val="multilevel"/>
    <w:tmpl w:val="3620B5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D8556AC"/>
    <w:multiLevelType w:val="multilevel"/>
    <w:tmpl w:val="91107464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F9FAFB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6298F955"/>
    <w:multiLevelType w:val="multilevel"/>
    <w:tmpl w:val="1FCE6E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9" w15:restartNumberingAfterBreak="0">
    <w:nsid w:val="643F5395"/>
    <w:multiLevelType w:val="multilevel"/>
    <w:tmpl w:val="008413CE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F9FAFB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0" w15:restartNumberingAfterBreak="0">
    <w:nsid w:val="663AE905"/>
    <w:multiLevelType w:val="multilevel"/>
    <w:tmpl w:val="B85C2AD6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F9FAFB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1" w15:restartNumberingAfterBreak="0">
    <w:nsid w:val="6785B89F"/>
    <w:multiLevelType w:val="multilevel"/>
    <w:tmpl w:val="13248F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754924ED"/>
    <w:multiLevelType w:val="multilevel"/>
    <w:tmpl w:val="90DCF05C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F9FAFB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3" w15:restartNumberingAfterBreak="0">
    <w:nsid w:val="7ED0E9D8"/>
    <w:multiLevelType w:val="multilevel"/>
    <w:tmpl w:val="7B0272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2"/>
  </w:num>
  <w:num w:numId="5">
    <w:abstractNumId w:val="8"/>
  </w:num>
  <w:num w:numId="6">
    <w:abstractNumId w:val="4"/>
  </w:num>
  <w:num w:numId="7">
    <w:abstractNumId w:val="9"/>
  </w:num>
  <w:num w:numId="8">
    <w:abstractNumId w:val="11"/>
  </w:num>
  <w:num w:numId="9">
    <w:abstractNumId w:val="12"/>
  </w:num>
  <w:num w:numId="10">
    <w:abstractNumId w:val="13"/>
  </w:num>
  <w:num w:numId="11">
    <w:abstractNumId w:val="7"/>
  </w:num>
  <w:num w:numId="12">
    <w:abstractNumId w:val="5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A7C"/>
    <w:rsid w:val="002D6A7C"/>
    <w:rsid w:val="004612F7"/>
    <w:rsid w:val="009A2F2A"/>
    <w:rsid w:val="00D6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1CDFBA-97D2-42F3-B037-F1D25A55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</dc:creator>
  <cp:keywords/>
  <dc:description/>
  <cp:lastModifiedBy>Cintia</cp:lastModifiedBy>
  <cp:revision>2</cp:revision>
  <dcterms:created xsi:type="dcterms:W3CDTF">2025-10-12T13:56:00Z</dcterms:created>
  <dcterms:modified xsi:type="dcterms:W3CDTF">2025-10-12T13:56:00Z</dcterms:modified>
</cp:coreProperties>
</file>