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Calorimetry</w:t>
      </w:r>
      <w:r>
        <w:t xml:space="preserve"> </w:t>
      </w:r>
      <w:r>
        <w:t xml:space="preserve">of</w:t>
      </w:r>
      <w:r>
        <w:t xml:space="preserve"> </w:t>
      </w:r>
      <w:r>
        <w:t xml:space="preserve">Metals</w:t>
      </w:r>
    </w:p>
    <w:p>
      <w:pPr>
        <w:pStyle w:val="Subtitle"/>
      </w:pPr>
      <w:r>
        <w:t xml:space="preserve">Chem</w:t>
      </w:r>
      <w:r>
        <w:t xml:space="preserve"> </w:t>
      </w:r>
      <w:r>
        <w:t xml:space="preserve">1211</w:t>
      </w:r>
      <w:r>
        <w:t xml:space="preserve"> </w:t>
      </w:r>
      <w:r>
        <w:t xml:space="preserve">Lab</w:t>
      </w:r>
    </w:p>
    <w:p>
      <w:pPr>
        <w:pStyle w:val="Author"/>
      </w:pPr>
      <w:r>
        <w:t xml:space="preserve">Sophia</w:t>
      </w:r>
      <w:r>
        <w:t xml:space="preserve"> </w:t>
      </w:r>
      <w:r>
        <w:t xml:space="preserve">Chen</w:t>
      </w:r>
    </w:p>
    <w:bookmarkStart w:id="20" w:name="abstract"/>
    <w:p>
      <w:pPr>
        <w:pStyle w:val="Heading1"/>
      </w:pPr>
      <w:r>
        <w:t xml:space="preserve">Abstract</w:t>
      </w:r>
    </w:p>
    <w:p>
      <w:pPr>
        <w:pStyle w:val="FirstParagraph"/>
      </w:pPr>
      <w:r>
        <w:t xml:space="preserve">Calorimetry is a way of measuring the heat a reaction gives off or takes in by tracking the temperature change of an insulated bath of liquid around it. The formation of zinc oxide from zinc and oxygen is hard to measure directly because it releases a lot of heat, so the goal of this experiment was to find its enthalpy indirectly using Hess’s Law. A styrofoam coffee-cup calorimeter was first calibrated by mixing 40.00 mL of hot water (50.0 °C) with 40.00 mL of room temperature water over three trials. Two of the trials gave negative calorimeter constants, which is not physically possible, so they were discarded and the Trial 3 value of 2.31 J/°C was used. Next, 0.100 g of zinc powder and 0.399 g of zinc oxide were each reacted with 30.00 mL of 6.0 M HCl. The zinc reaction raised the temperature by 2.5 °C and gave an enthalpy change of −209 kJ/mol, and the zinc oxide reaction raised the temperature by 3.6 °C and gave −93.9 kJ/mol. Combining these two values with the known formation enthalpy of water (−285.8 kJ/mol) gave an experimental enthalpy for the oxidation of zinc of −401 kJ/mol. Compared to the accepted value of −350.5 kJ/mol, this is a percent error of 14.4%. Since the answer has the correct sign and lands within about 15% of the accepted value, the results support coffee-cup calorimetry combined with Hess’s Law as a useful way to measure reaction enthalpies, even with simple equipment. Most of the error likely comes from heat lost to the surroundings, the small temperature changes measured, the thermometer’s limited precision, and having only one usable calibration trial.</w:t>
      </w:r>
    </w:p>
    <w:bookmarkEnd w:id="20"/>
    <w:bookmarkStart w:id="21" w:name="data-and-results"/>
    <w:p>
      <w:pPr>
        <w:pStyle w:val="Heading1"/>
      </w:pPr>
      <w:r>
        <w:t xml:space="preserve">Data and Results</w:t>
      </w:r>
    </w:p>
    <w:p>
      <w:pPr>
        <w:pStyle w:val="FirstParagraph"/>
      </w:pPr>
      <w:r>
        <w:t xml:space="preserve">Table 1. Determination of the calorimeter constant.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Trial 1</w:t>
            </w:r>
          </w:p>
        </w:tc>
        <w:tc>
          <w:tcPr/>
          <w:p>
            <w:pPr>
              <w:pStyle w:val="Compact"/>
              <w:jc w:val="right"/>
            </w:pPr>
            <w:r>
              <w:t xml:space="preserve">Trial 2</w:t>
            </w:r>
          </w:p>
        </w:tc>
        <w:tc>
          <w:tcPr/>
          <w:p>
            <w:pPr>
              <w:pStyle w:val="Compact"/>
              <w:jc w:val="right"/>
            </w:pPr>
            <w:r>
              <w:t xml:space="preserve">Trial 3</w:t>
            </w:r>
          </w:p>
        </w:tc>
      </w:tr>
      <w:tr>
        <w:tc>
          <w:tcPr/>
          <w:p>
            <w:pPr>
              <w:pStyle w:val="Compact"/>
              <w:jc w:val="left"/>
            </w:pPr>
            <w:r>
              <w:t xml:space="preserve">Volume of hot water,</w:t>
            </w:r>
            <w:r>
              <w:t xml:space="preserve"> </w:t>
            </w:r>
            <w:r>
              <w:rPr>
                <w:iCs/>
                <w:i/>
              </w:rPr>
              <w:t xml:space="preserve">V</w:t>
            </w:r>
            <w:r>
              <w:rPr>
                <w:vertAlign w:val="subscript"/>
              </w:rPr>
              <w:t xml:space="preserve">hot</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hot water,</w:t>
            </w:r>
            <w:r>
              <w:t xml:space="preserve"> </w:t>
            </w:r>
            <w:r>
              <w:rPr>
                <w:iCs/>
                <w:i/>
              </w:rPr>
              <w:t xml:space="preserve">T</w:t>
            </w:r>
            <w:r>
              <w:rPr>
                <w:vertAlign w:val="subscript"/>
              </w:rPr>
              <w:t xml:space="preserve">hot</w:t>
            </w:r>
            <w:r>
              <w:t xml:space="preserve"> </w:t>
            </w:r>
            <w:r>
              <w:t xml:space="preserve">(°C)</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50.0</w:t>
            </w:r>
          </w:p>
        </w:tc>
      </w:tr>
      <w:tr>
        <w:tc>
          <w:tcPr/>
          <w:p>
            <w:pPr>
              <w:pStyle w:val="Compact"/>
              <w:jc w:val="left"/>
            </w:pPr>
            <w:r>
              <w:t xml:space="preserve">Volume of cold water,</w:t>
            </w:r>
            <w:r>
              <w:t xml:space="preserve"> </w:t>
            </w:r>
            <w:r>
              <w:rPr>
                <w:iCs/>
                <w:i/>
              </w:rPr>
              <w:t xml:space="preserve">V</w:t>
            </w:r>
            <w:r>
              <w:rPr>
                <w:vertAlign w:val="subscript"/>
              </w:rPr>
              <w:t xml:space="preserve">cold</w:t>
            </w:r>
            <w:r>
              <w:t xml:space="preserve"> </w:t>
            </w:r>
            <w:r>
              <w:t xml:space="preserve">(mL)</w:t>
            </w:r>
          </w:p>
        </w:tc>
        <w:tc>
          <w:tcPr/>
          <w:p>
            <w:pPr>
              <w:pStyle w:val="Compact"/>
              <w:jc w:val="right"/>
            </w:pPr>
            <w:r>
              <w:t xml:space="preserve">40.00</w:t>
            </w:r>
          </w:p>
        </w:tc>
        <w:tc>
          <w:tcPr/>
          <w:p>
            <w:pPr>
              <w:pStyle w:val="Compact"/>
              <w:jc w:val="right"/>
            </w:pPr>
            <w:r>
              <w:t xml:space="preserve">40.00</w:t>
            </w:r>
          </w:p>
        </w:tc>
        <w:tc>
          <w:tcPr/>
          <w:p>
            <w:pPr>
              <w:pStyle w:val="Compact"/>
              <w:jc w:val="right"/>
            </w:pPr>
            <w:r>
              <w:t xml:space="preserve">40.00</w:t>
            </w:r>
          </w:p>
        </w:tc>
      </w:tr>
      <w:tr>
        <w:tc>
          <w:tcPr/>
          <w:p>
            <w:pPr>
              <w:pStyle w:val="Compact"/>
              <w:jc w:val="left"/>
            </w:pPr>
            <w:r>
              <w:t xml:space="preserve">Temperature of cold water,</w:t>
            </w:r>
            <w:r>
              <w:t xml:space="preserve"> </w:t>
            </w:r>
            <w:r>
              <w:rPr>
                <w:iCs/>
                <w:i/>
              </w:rPr>
              <w:t xml:space="preserve">T</w:t>
            </w:r>
            <w:r>
              <w:rPr>
                <w:vertAlign w:val="subscript"/>
              </w:rPr>
              <w:t xml:space="preserve">cold</w:t>
            </w:r>
            <w:r>
              <w:t xml:space="preserve"> </w:t>
            </w:r>
            <w:r>
              <w:t xml:space="preserve">(°C)</w:t>
            </w:r>
          </w:p>
        </w:tc>
        <w:tc>
          <w:tcPr/>
          <w:p>
            <w:pPr>
              <w:pStyle w:val="Compact"/>
              <w:jc w:val="right"/>
            </w:pPr>
            <w:r>
              <w:t xml:space="preserve">20.3</w:t>
            </w:r>
          </w:p>
        </w:tc>
        <w:tc>
          <w:tcPr/>
          <w:p>
            <w:pPr>
              <w:pStyle w:val="Compact"/>
              <w:jc w:val="right"/>
            </w:pPr>
            <w:r>
              <w:t xml:space="preserve">20.3</w:t>
            </w:r>
          </w:p>
        </w:tc>
        <w:tc>
          <w:tcPr/>
          <w:p>
            <w:pPr>
              <w:pStyle w:val="Compact"/>
              <w:jc w:val="right"/>
            </w:pPr>
            <w:r>
              <w:t xml:space="preserve">20.8</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35.8</w:t>
            </w:r>
          </w:p>
        </w:tc>
        <w:tc>
          <w:tcPr/>
          <w:p>
            <w:pPr>
              <w:pStyle w:val="Compact"/>
              <w:jc w:val="right"/>
            </w:pPr>
            <w:r>
              <w:t xml:space="preserve">35.3</w:t>
            </w:r>
          </w:p>
        </w:tc>
        <w:tc>
          <w:tcPr/>
          <w:p>
            <w:pPr>
              <w:pStyle w:val="Compact"/>
              <w:jc w:val="right"/>
            </w:pPr>
            <w:r>
              <w:t xml:space="preserve">35.3</w:t>
            </w:r>
          </w:p>
        </w:tc>
      </w:tr>
      <w:tr>
        <w:tc>
          <w:tcPr/>
          <w:p>
            <w:pPr>
              <w:pStyle w:val="Compact"/>
              <w:jc w:val="left"/>
            </w:pPr>
            <w:r>
              <w:t xml:space="preserve">Δ</w:t>
            </w:r>
            <w:r>
              <w:rPr>
                <w:iCs/>
                <w:i/>
              </w:rPr>
              <w:t xml:space="preserve">T</w:t>
            </w:r>
            <w:r>
              <w:rPr>
                <w:vertAlign w:val="subscript"/>
              </w:rPr>
              <w:t xml:space="preserve">hot</w:t>
            </w:r>
            <w:r>
              <w:t xml:space="preserve"> </w:t>
            </w:r>
            <w:r>
              <w:t xml:space="preserve">(°C)</w:t>
            </w:r>
          </w:p>
        </w:tc>
        <w:tc>
          <w:tcPr/>
          <w:p>
            <w:pPr>
              <w:pStyle w:val="Compact"/>
              <w:jc w:val="right"/>
            </w:pPr>
            <w:r>
              <w:t xml:space="preserve">−14.2</w:t>
            </w:r>
          </w:p>
        </w:tc>
        <w:tc>
          <w:tcPr/>
          <w:p>
            <w:pPr>
              <w:pStyle w:val="Compact"/>
              <w:jc w:val="right"/>
            </w:pPr>
            <w:r>
              <w:t xml:space="preserve">−14.7</w:t>
            </w:r>
          </w:p>
        </w:tc>
        <w:tc>
          <w:tcPr/>
          <w:p>
            <w:pPr>
              <w:pStyle w:val="Compact"/>
              <w:jc w:val="right"/>
            </w:pPr>
            <w:r>
              <w:t xml:space="preserve">−14.7</w:t>
            </w:r>
          </w:p>
        </w:tc>
      </w:tr>
      <w:tr>
        <w:tc>
          <w:tcPr/>
          <w:p>
            <w:pPr>
              <w:pStyle w:val="Compact"/>
              <w:jc w:val="left"/>
            </w:pPr>
            <w:r>
              <w:t xml:space="preserve">Δ</w:t>
            </w:r>
            <w:r>
              <w:rPr>
                <w:iCs/>
                <w:i/>
              </w:rPr>
              <w:t xml:space="preserve">T</w:t>
            </w:r>
            <w:r>
              <w:rPr>
                <w:vertAlign w:val="subscript"/>
              </w:rPr>
              <w:t xml:space="preserve">cold</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t xml:space="preserve">Δ</w:t>
            </w:r>
            <w:r>
              <w:rPr>
                <w:iCs/>
                <w:i/>
              </w:rPr>
              <w:t xml:space="preserve">T</w:t>
            </w:r>
            <w:r>
              <w:rPr>
                <w:vertAlign w:val="subscript"/>
              </w:rPr>
              <w:t xml:space="preserve">cal</w:t>
            </w:r>
            <w:r>
              <w:t xml:space="preserve"> </w:t>
            </w:r>
            <w:r>
              <w:t xml:space="preserve">(°C)</w:t>
            </w:r>
          </w:p>
        </w:tc>
        <w:tc>
          <w:tcPr/>
          <w:p>
            <w:pPr>
              <w:pStyle w:val="Compact"/>
              <w:jc w:val="right"/>
            </w:pPr>
            <w:r>
              <w:t xml:space="preserve">15.5</w:t>
            </w:r>
          </w:p>
        </w:tc>
        <w:tc>
          <w:tcPr/>
          <w:p>
            <w:pPr>
              <w:pStyle w:val="Compact"/>
              <w:jc w:val="right"/>
            </w:pPr>
            <w:r>
              <w:t xml:space="preserve">15.0</w:t>
            </w:r>
          </w:p>
        </w:tc>
        <w:tc>
          <w:tcPr/>
          <w:p>
            <w:pPr>
              <w:pStyle w:val="Compact"/>
              <w:jc w:val="right"/>
            </w:pPr>
            <w:r>
              <w:t xml:space="preserve">14.5</w:t>
            </w:r>
          </w:p>
        </w:tc>
      </w:tr>
      <w:tr>
        <w:tc>
          <w:tcPr/>
          <w:p>
            <w:pPr>
              <w:pStyle w:val="Compact"/>
              <w:jc w:val="left"/>
            </w:pPr>
            <w:r>
              <w:rPr>
                <w:iCs/>
                <w:i/>
              </w:rPr>
              <w:t xml:space="preserve">q</w:t>
            </w:r>
            <w:r>
              <w:rPr>
                <w:vertAlign w:val="subscript"/>
              </w:rPr>
              <w:t xml:space="preserve">hot</w:t>
            </w:r>
            <w:r>
              <w:t xml:space="preserve"> </w:t>
            </w:r>
            <w:r>
              <w:t xml:space="preserve">(J)</w:t>
            </w:r>
          </w:p>
        </w:tc>
        <w:tc>
          <w:tcPr/>
          <w:p>
            <w:pPr>
              <w:pStyle w:val="Compact"/>
              <w:jc w:val="right"/>
            </w:pPr>
            <w:r>
              <w:t xml:space="preserve">−2377</w:t>
            </w:r>
          </w:p>
        </w:tc>
        <w:tc>
          <w:tcPr/>
          <w:p>
            <w:pPr>
              <w:pStyle w:val="Compact"/>
              <w:jc w:val="right"/>
            </w:pPr>
            <w:r>
              <w:t xml:space="preserve">−2460</w:t>
            </w:r>
          </w:p>
        </w:tc>
        <w:tc>
          <w:tcPr/>
          <w:p>
            <w:pPr>
              <w:pStyle w:val="Compact"/>
              <w:jc w:val="right"/>
            </w:pPr>
            <w:r>
              <w:t xml:space="preserve">−2460</w:t>
            </w:r>
          </w:p>
        </w:tc>
      </w:tr>
      <w:tr>
        <w:tc>
          <w:tcPr/>
          <w:p>
            <w:pPr>
              <w:pStyle w:val="Compact"/>
              <w:jc w:val="left"/>
            </w:pPr>
            <w:r>
              <w:rPr>
                <w:iCs/>
                <w:i/>
              </w:rPr>
              <w:t xml:space="preserve">q</w:t>
            </w:r>
            <w:r>
              <w:rPr>
                <w:vertAlign w:val="subscript"/>
              </w:rPr>
              <w:t xml:space="preserve">cold</w:t>
            </w:r>
            <w:r>
              <w:t xml:space="preserve"> </w:t>
            </w:r>
            <w:r>
              <w:t xml:space="preserve">(J)</w:t>
            </w:r>
          </w:p>
        </w:tc>
        <w:tc>
          <w:tcPr/>
          <w:p>
            <w:pPr>
              <w:pStyle w:val="Compact"/>
              <w:jc w:val="right"/>
            </w:pPr>
            <w:r>
              <w:t xml:space="preserve">2594</w:t>
            </w:r>
          </w:p>
        </w:tc>
        <w:tc>
          <w:tcPr/>
          <w:p>
            <w:pPr>
              <w:pStyle w:val="Compact"/>
              <w:jc w:val="right"/>
            </w:pPr>
            <w:r>
              <w:t xml:space="preserve">2510</w:t>
            </w:r>
          </w:p>
        </w:tc>
        <w:tc>
          <w:tcPr/>
          <w:p>
            <w:pPr>
              <w:pStyle w:val="Compact"/>
              <w:jc w:val="right"/>
            </w:pPr>
            <w:r>
              <w:t xml:space="preserve">2427</w:t>
            </w:r>
          </w:p>
        </w:tc>
      </w:tr>
      <w:tr>
        <w:tc>
          <w:tcPr/>
          <w:p>
            <w:pPr>
              <w:pStyle w:val="Compact"/>
              <w:jc w:val="left"/>
            </w:pPr>
            <w:r>
              <w:rPr>
                <w:iCs/>
                <w:i/>
              </w:rPr>
              <w:t xml:space="preserve">q</w:t>
            </w:r>
            <w:r>
              <w:rPr>
                <w:vertAlign w:val="subscript"/>
              </w:rPr>
              <w:t xml:space="preserve">cal</w:t>
            </w:r>
            <w:r>
              <w:t xml:space="preserve"> </w:t>
            </w:r>
            <w:r>
              <w:t xml:space="preserve">(J)</w:t>
            </w:r>
          </w:p>
        </w:tc>
        <w:tc>
          <w:tcPr/>
          <w:p>
            <w:pPr>
              <w:pStyle w:val="Compact"/>
              <w:jc w:val="right"/>
            </w:pPr>
            <w:r>
              <w:t xml:space="preserve">−217.6</w:t>
            </w:r>
          </w:p>
        </w:tc>
        <w:tc>
          <w:tcPr/>
          <w:p>
            <w:pPr>
              <w:pStyle w:val="Compact"/>
              <w:jc w:val="right"/>
            </w:pPr>
            <w:r>
              <w:t xml:space="preserve">−50.2</w:t>
            </w:r>
          </w:p>
        </w:tc>
        <w:tc>
          <w:tcPr/>
          <w:p>
            <w:pPr>
              <w:pStyle w:val="Compact"/>
              <w:jc w:val="right"/>
            </w:pPr>
            <w:r>
              <w:t xml:space="preserve">33.5</w:t>
            </w:r>
          </w:p>
        </w:tc>
      </w:tr>
      <w:tr>
        <w:tc>
          <w:tcPr/>
          <w:p>
            <w:pPr>
              <w:pStyle w:val="Compact"/>
              <w:jc w:val="left"/>
            </w:pPr>
            <w:r>
              <w:rPr>
                <w:iCs/>
                <w:i/>
              </w:rPr>
              <w:t xml:space="preserve">C</w:t>
            </w:r>
            <w:r>
              <w:rPr>
                <w:vertAlign w:val="subscript"/>
              </w:rPr>
              <w:t xml:space="preserve">cal</w:t>
            </w:r>
            <w:r>
              <w:t xml:space="preserve"> </w:t>
            </w:r>
            <w:r>
              <w:t xml:space="preserve">(J/°C)</w:t>
            </w:r>
          </w:p>
        </w:tc>
        <w:tc>
          <w:tcPr/>
          <w:p>
            <w:pPr>
              <w:pStyle w:val="Compact"/>
              <w:jc w:val="right"/>
            </w:pPr>
            <w:r>
              <w:t xml:space="preserve">−14.04</w:t>
            </w:r>
          </w:p>
        </w:tc>
        <w:tc>
          <w:tcPr/>
          <w:p>
            <w:pPr>
              <w:pStyle w:val="Compact"/>
              <w:jc w:val="right"/>
            </w:pPr>
            <w:r>
              <w:t xml:space="preserve">−3.35</w:t>
            </w:r>
          </w:p>
        </w:tc>
        <w:tc>
          <w:tcPr/>
          <w:p>
            <w:pPr>
              <w:pStyle w:val="Compact"/>
              <w:jc w:val="right"/>
            </w:pPr>
            <w:r>
              <w:t xml:space="preserve">2.31</w:t>
            </w:r>
          </w:p>
        </w:tc>
      </w:tr>
      <w:tr>
        <w:tc>
          <w:tcPr/>
          <w:p>
            <w:pPr>
              <w:pStyle w:val="Compact"/>
              <w:jc w:val="left"/>
            </w:pPr>
            <w:r>
              <w:rPr>
                <w:iCs/>
                <w:i/>
              </w:rPr>
              <w:t xml:space="preserve">C</w:t>
            </w:r>
            <w:r>
              <w:rPr>
                <w:vertAlign w:val="subscript"/>
              </w:rPr>
              <w:t xml:space="preserve">cal</w:t>
            </w:r>
            <w:r>
              <w:t xml:space="preserve"> </w:t>
            </w:r>
            <w:r>
              <w:t xml:space="preserve">used (Trial 3 only) (J/°C)</w:t>
            </w:r>
          </w:p>
        </w:tc>
        <w:tc>
          <w:tcPr/>
          <w:p>
            <w:pPr>
              <w:pStyle w:val="Compact"/>
            </w:pPr>
          </w:p>
        </w:tc>
        <w:tc>
          <w:tcPr/>
          <w:p>
            <w:pPr>
              <w:pStyle w:val="Compact"/>
            </w:pPr>
          </w:p>
        </w:tc>
        <w:tc>
          <w:tcPr/>
          <w:p>
            <w:pPr>
              <w:pStyle w:val="Compact"/>
              <w:jc w:val="right"/>
            </w:pPr>
            <w:r>
              <w:t xml:space="preserve">2.31</w:t>
            </w:r>
          </w:p>
        </w:tc>
      </w:tr>
      <w:tr>
        <w:tc>
          <w:tcPr/>
          <w:p>
            <w:pPr>
              <w:pStyle w:val="Compact"/>
              <w:jc w:val="left"/>
            </w:pPr>
            <w:r>
              <w:t xml:space="preserve">Standard deviation</w:t>
            </w:r>
            <w:r>
              <w:t xml:space="preserve"> </w:t>
            </w:r>
            <w:r>
              <w:rPr>
                <w:iCs/>
                <w:i/>
              </w:rPr>
              <w:t xml:space="preserve">C</w:t>
            </w:r>
            <w:r>
              <w:rPr>
                <w:vertAlign w:val="subscript"/>
              </w:rPr>
              <w:t xml:space="preserve">cal</w:t>
            </w:r>
            <w:r>
              <w:t xml:space="preserve"> </w:t>
            </w:r>
            <w:r>
              <w:t xml:space="preserve">(J/°C)</w:t>
            </w:r>
          </w:p>
        </w:tc>
        <w:tc>
          <w:tcPr/>
          <w:p>
            <w:pPr>
              <w:pStyle w:val="Compact"/>
              <w:jc w:val="right"/>
            </w:pPr>
            <w:r>
              <w:t xml:space="preserve">N/A (one trial)</w:t>
            </w:r>
          </w:p>
        </w:tc>
        <w:tc>
          <w:tcPr/>
          <w:p>
            <w:pPr>
              <w:pStyle w:val="Compact"/>
            </w:pPr>
          </w:p>
        </w:tc>
        <w:tc>
          <w:tcPr/>
          <w:p>
            <w:pPr>
              <w:pStyle w:val="Compact"/>
            </w:pPr>
          </w:p>
        </w:tc>
      </w:tr>
    </w:tbl>
    <w:p>
      <w:pPr>
        <w:pStyle w:val="BodyText"/>
      </w:pPr>
      <w:r>
        <w:t xml:space="preserve">Table 2. Calorimetry of the reaction of zinc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w:t>
            </w:r>
            <w:r>
              <w:t xml:space="preserve"> </w:t>
            </w:r>
            <w:r>
              <w:rPr>
                <w:iCs/>
                <w:i/>
              </w:rPr>
              <w:t xml:space="preserve">m</w:t>
            </w:r>
            <w:r>
              <w:rPr>
                <w:vertAlign w:val="subscript"/>
              </w:rPr>
              <w:t xml:space="preserve">Zn</w:t>
            </w:r>
            <w:r>
              <w:t xml:space="preserve"> </w:t>
            </w:r>
            <w:r>
              <w:t xml:space="preserve">(g)</w:t>
            </w:r>
          </w:p>
        </w:tc>
        <w:tc>
          <w:tcPr/>
          <w:p>
            <w:pPr>
              <w:pStyle w:val="Compact"/>
              <w:jc w:val="right"/>
            </w:pPr>
            <w:r>
              <w:t xml:space="preserve">0.100</w:t>
            </w:r>
          </w:p>
        </w:tc>
      </w:tr>
      <w:tr>
        <w:tc>
          <w:tcPr/>
          <w:p>
            <w:pPr>
              <w:pStyle w:val="Compact"/>
              <w:jc w:val="left"/>
            </w:pPr>
            <w:r>
              <w:t xml:space="preserve">Moles of Zn (mol)</w:t>
            </w:r>
          </w:p>
        </w:tc>
        <w:tc>
          <w:tcPr/>
          <w:p>
            <w:pPr>
              <w:pStyle w:val="Compact"/>
              <w:jc w:val="right"/>
            </w:pPr>
            <w:r>
              <w:t xml:space="preserve">1.53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20.0</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22.5</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2.5</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−320</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−209</w:t>
            </w:r>
          </w:p>
        </w:tc>
      </w:tr>
    </w:tbl>
    <w:p>
      <w:pPr>
        <w:pStyle w:val="BodyText"/>
      </w:pPr>
      <w:r>
        <w:t xml:space="preserve">Table 3. Calorimetry of the reaction of zinc oxide with hydrochloric acid.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Value</w:t>
            </w:r>
          </w:p>
        </w:tc>
      </w:tr>
      <w:tr>
        <w:tc>
          <w:tcPr/>
          <w:p>
            <w:pPr>
              <w:pStyle w:val="Compact"/>
              <w:jc w:val="left"/>
            </w:pPr>
            <w:r>
              <w:t xml:space="preserve">Mass of ZnO,</w:t>
            </w:r>
            <w:r>
              <w:t xml:space="preserve"> </w:t>
            </w:r>
            <w:r>
              <w:rPr>
                <w:iCs/>
                <w:i/>
              </w:rPr>
              <w:t xml:space="preserve">m</w:t>
            </w:r>
            <w:r>
              <w:rPr>
                <w:vertAlign w:val="subscript"/>
              </w:rPr>
              <w:t xml:space="preserve">ZnO</w:t>
            </w:r>
            <w:r>
              <w:t xml:space="preserve"> </w:t>
            </w:r>
            <w:r>
              <w:t xml:space="preserve">(g)</w:t>
            </w:r>
          </w:p>
        </w:tc>
        <w:tc>
          <w:tcPr/>
          <w:p>
            <w:pPr>
              <w:pStyle w:val="Compact"/>
              <w:jc w:val="right"/>
            </w:pPr>
            <w:r>
              <w:t xml:space="preserve">0.399</w:t>
            </w:r>
          </w:p>
        </w:tc>
      </w:tr>
      <w:tr>
        <w:tc>
          <w:tcPr/>
          <w:p>
            <w:pPr>
              <w:pStyle w:val="Compact"/>
              <w:jc w:val="left"/>
            </w:pPr>
            <w:r>
              <w:t xml:space="preserve">Moles of ZnO (mol)</w:t>
            </w:r>
          </w:p>
        </w:tc>
        <w:tc>
          <w:tcPr/>
          <w:p>
            <w:pPr>
              <w:pStyle w:val="Compact"/>
              <w:jc w:val="right"/>
            </w:pPr>
            <w:r>
              <w:t xml:space="preserve">4.90 × 10</w:t>
            </w:r>
            <w:r>
              <w:rPr>
                <w:vertAlign w:val="superscript"/>
              </w:rPr>
              <w:t xml:space="preserve">−3</w:t>
            </w:r>
          </w:p>
        </w:tc>
      </w:tr>
      <w:tr>
        <w:tc>
          <w:tcPr/>
          <w:p>
            <w:pPr>
              <w:pStyle w:val="Compact"/>
              <w:jc w:val="left"/>
            </w:pPr>
            <w:r>
              <w:t xml:space="preserve">Concentration of HCl (M)</w:t>
            </w:r>
          </w:p>
        </w:tc>
        <w:tc>
          <w:tcPr/>
          <w:p>
            <w:pPr>
              <w:pStyle w:val="Compact"/>
              <w:jc w:val="right"/>
            </w:pPr>
            <w:r>
              <w:t xml:space="preserve">6.0</w:t>
            </w:r>
          </w:p>
        </w:tc>
      </w:tr>
      <w:tr>
        <w:tc>
          <w:tcPr/>
          <w:p>
            <w:pPr>
              <w:pStyle w:val="Compact"/>
              <w:jc w:val="left"/>
            </w:pPr>
            <w:r>
              <w:t xml:space="preserve">Volume of HCl,</w:t>
            </w:r>
            <w:r>
              <w:t xml:space="preserve"> </w:t>
            </w:r>
            <w:r>
              <w:rPr>
                <w:iCs/>
                <w:i/>
              </w:rPr>
              <w:t xml:space="preserve">V</w:t>
            </w:r>
            <w:r>
              <w:rPr>
                <w:vertAlign w:val="subscript"/>
              </w:rPr>
              <w:t xml:space="preserve">HCl</w:t>
            </w:r>
            <w:r>
              <w:t xml:space="preserve"> </w:t>
            </w:r>
            <w:r>
              <w:t xml:space="preserve">(mL)</w:t>
            </w:r>
          </w:p>
        </w:tc>
        <w:tc>
          <w:tcPr/>
          <w:p>
            <w:pPr>
              <w:pStyle w:val="Compact"/>
              <w:jc w:val="right"/>
            </w:pPr>
            <w:r>
              <w:t xml:space="preserve">30.00</w:t>
            </w:r>
          </w:p>
        </w:tc>
      </w:tr>
      <w:tr>
        <w:tc>
          <w:tcPr/>
          <w:p>
            <w:pPr>
              <w:pStyle w:val="Compact"/>
              <w:jc w:val="left"/>
            </w:pPr>
            <w:r>
              <w:t xml:space="preserve">Temperature of HCl,</w:t>
            </w:r>
            <w:r>
              <w:t xml:space="preserve"> </w:t>
            </w:r>
            <w:r>
              <w:rPr>
                <w:iCs/>
                <w:i/>
              </w:rPr>
              <w:t xml:space="preserve">T</w:t>
            </w:r>
            <w:r>
              <w:rPr>
                <w:vertAlign w:val="subscript"/>
              </w:rPr>
              <w:t xml:space="preserve">init</w:t>
            </w:r>
            <w:r>
              <w:t xml:space="preserve"> </w:t>
            </w:r>
            <w:r>
              <w:t xml:space="preserve">(°C)</w:t>
            </w:r>
          </w:p>
        </w:tc>
        <w:tc>
          <w:tcPr/>
          <w:p>
            <w:pPr>
              <w:pStyle w:val="Compact"/>
              <w:jc w:val="right"/>
            </w:pPr>
            <w:r>
              <w:t xml:space="preserve">20.4</w:t>
            </w:r>
          </w:p>
        </w:tc>
      </w:tr>
      <w:tr>
        <w:tc>
          <w:tcPr/>
          <w:p>
            <w:pPr>
              <w:pStyle w:val="Compact"/>
              <w:jc w:val="left"/>
            </w:pPr>
            <w:r>
              <w:t xml:space="preserve">Final temperature,</w:t>
            </w:r>
            <w:r>
              <w:t xml:space="preserve"> </w:t>
            </w:r>
            <w:r>
              <w:rPr>
                <w:iCs/>
                <w:i/>
              </w:rPr>
              <w:t xml:space="preserve">T</w:t>
            </w:r>
            <w:r>
              <w:rPr>
                <w:vertAlign w:val="subscript"/>
              </w:rPr>
              <w:t xml:space="preserve">final</w:t>
            </w:r>
            <w:r>
              <w:t xml:space="preserve"> </w:t>
            </w:r>
            <w:r>
              <w:t xml:space="preserve">(°C)</w:t>
            </w:r>
          </w:p>
        </w:tc>
        <w:tc>
          <w:tcPr/>
          <w:p>
            <w:pPr>
              <w:pStyle w:val="Compact"/>
              <w:jc w:val="right"/>
            </w:pPr>
            <w:r>
              <w:t xml:space="preserve">24.0</w:t>
            </w:r>
          </w:p>
        </w:tc>
      </w:tr>
      <w:tr>
        <w:tc>
          <w:tcPr/>
          <w:p>
            <w:pPr>
              <w:pStyle w:val="Compact"/>
              <w:jc w:val="left"/>
            </w:pPr>
            <w:r>
              <w:t xml:space="preserve">Δ</w:t>
            </w:r>
            <w:r>
              <w:rPr>
                <w:iCs/>
                <w:i/>
              </w:rPr>
              <w:t xml:space="preserve">T</w:t>
            </w:r>
            <w:r>
              <w:t xml:space="preserve"> </w:t>
            </w:r>
            <w:r>
              <w:t xml:space="preserve">(°C)</w:t>
            </w:r>
          </w:p>
        </w:tc>
        <w:tc>
          <w:tcPr/>
          <w:p>
            <w:pPr>
              <w:pStyle w:val="Compact"/>
              <w:jc w:val="right"/>
            </w:pPr>
            <w:r>
              <w:t xml:space="preserve">3.6</w:t>
            </w:r>
          </w:p>
        </w:tc>
      </w:tr>
      <w:tr>
        <w:tc>
          <w:tcPr/>
          <w:p>
            <w:pPr>
              <w:pStyle w:val="Compact"/>
              <w:jc w:val="left"/>
            </w:pPr>
            <w:r>
              <w:rPr>
                <w:iCs/>
                <w:i/>
              </w:rPr>
              <w:t xml:space="preserve">q</w:t>
            </w:r>
            <w:r>
              <w:rPr>
                <w:vertAlign w:val="subscript"/>
              </w:rPr>
              <w:t xml:space="preserve">rxn</w:t>
            </w:r>
            <w:r>
              <w:t xml:space="preserve"> </w:t>
            </w:r>
            <w:r>
              <w:t xml:space="preserve">(J)</w:t>
            </w:r>
          </w:p>
        </w:tc>
        <w:tc>
          <w:tcPr/>
          <w:p>
            <w:pPr>
              <w:pStyle w:val="Compact"/>
              <w:jc w:val="right"/>
            </w:pPr>
            <w:r>
              <w:t xml:space="preserve">−460</w:t>
            </w:r>
          </w:p>
        </w:tc>
      </w:tr>
      <w:tr>
        <w:tc>
          <w:tcPr/>
          <w:p>
            <w:pPr>
              <w:pStyle w:val="Compact"/>
              <w:jc w:val="left"/>
            </w:pPr>
            <w:r>
              <w:t xml:space="preserve">Enthalpy change, Δ</w:t>
            </w:r>
            <w:r>
              <w:rPr>
                <w:iCs/>
                <w:i/>
              </w:rPr>
              <w:t xml:space="preserve">H</w:t>
            </w:r>
            <w:r>
              <w:t xml:space="preserve"> </w:t>
            </w:r>
            <w:r>
              <w:t xml:space="preserve">(kJ/mol)</w:t>
            </w:r>
          </w:p>
        </w:tc>
        <w:tc>
          <w:tcPr/>
          <w:p>
            <w:pPr>
              <w:pStyle w:val="Compact"/>
              <w:jc w:val="right"/>
            </w:pPr>
            <w:r>
              <w:t xml:space="preserve">−93.9</w:t>
            </w:r>
          </w:p>
        </w:tc>
      </w:tr>
    </w:tbl>
    <w:bookmarkEnd w:id="21"/>
    <w:bookmarkStart w:id="25" w:name="discussion"/>
    <w:p>
      <w:pPr>
        <w:pStyle w:val="Heading1"/>
      </w:pPr>
      <w:r>
        <w:t xml:space="preserve">Discussion</w:t>
      </w:r>
    </w:p>
    <w:p>
      <w:pPr>
        <w:pStyle w:val="FirstParagraph"/>
      </w:pPr>
      <w:r>
        <w:t xml:space="preserve">Before measuring any reaction, the calorimeter itself had to be calibrated, since the cups and lid can soak up some of the heat. The idea is a simple heat balance. When hot water and cold water are mixed in an insulated cup, the heat given off by the hot water has to go somewhere, either into the cold water or into the calorimeter walls. Since energy is conserved, all three heats have to add up to zero:</w:t>
      </w:r>
    </w:p>
    <w:p>
      <w:pPr>
        <w:pStyle w:val="BodyText"/>
      </w:pPr>
      <m:oMathPara>
        <m:oMathParaPr>
          <m:jc m:val="center"/>
        </m:oMathParaPr>
        <m:oMath>
          <m:sSub>
            <m:e>
              <m:r>
                <m:t>q</m:t>
              </m:r>
            </m:e>
            <m:sub>
              <m:r>
                <m:t>h</m:t>
              </m:r>
              <m:r>
                <m:t>o</m:t>
              </m:r>
              <m:r>
                <m:t>t</m:t>
              </m:r>
            </m:sub>
          </m:sSub>
          <m:r>
            <m:rPr>
              <m:sty m:val="p"/>
            </m:rPr>
            <m:t>+</m:t>
          </m:r>
          <m:sSub>
            <m:e>
              <m:r>
                <m:t>q</m:t>
              </m:r>
            </m:e>
            <m:sub>
              <m:r>
                <m:t>c</m:t>
              </m:r>
              <m:r>
                <m:t>o</m:t>
              </m:r>
              <m:r>
                <m:t>l</m:t>
              </m:r>
              <m:r>
                <m:t>d</m:t>
              </m:r>
            </m:sub>
          </m:sSub>
          <m:r>
            <m:rPr>
              <m:sty m:val="p"/>
            </m:rPr>
            <m:t>+</m:t>
          </m:r>
          <m:sSub>
            <m:e>
              <m:r>
                <m:t>q</m:t>
              </m:r>
            </m:e>
            <m:sub>
              <m:r>
                <m:t>c</m:t>
              </m:r>
              <m:r>
                <m:t>a</m:t>
              </m:r>
              <m:r>
                <m:t>l</m:t>
              </m:r>
            </m:sub>
          </m:sSub>
          <m:r>
            <m:rPr>
              <m:sty m:val="p"/>
            </m:rPr>
            <m:t>=</m:t>
          </m:r>
          <m:r>
            <m:t>0</m:t>
          </m:r>
        </m:oMath>
      </m:oMathPara>
    </w:p>
    <w:p>
      <w:pPr>
        <w:pStyle w:val="FirstParagraph"/>
      </w:pPr>
      <w:r>
        <w:t xml:space="preserve">Trial 3 is used as the example here, since it was the only trial that gave a physically reasonable result (more on that below). The heat for each water sample is found with</w:t>
      </w:r>
      <w:r>
        <w:t xml:space="preserve"> </w:t>
      </w:r>
      <w:r>
        <w:rPr>
          <w:iCs/>
          <w:i/>
        </w:rPr>
        <w:t xml:space="preserve">q</w:t>
      </w:r>
      <w:r>
        <w:t xml:space="preserve"> </w:t>
      </w:r>
      <w:r>
        <w:t xml:space="preserve">=</w:t>
      </w:r>
      <w:r>
        <w:t xml:space="preserve"> </w:t>
      </w:r>
      <w:r>
        <w:rPr>
          <w:iCs/>
          <w:i/>
        </w:rPr>
        <w:t xml:space="preserve">mc</w:t>
      </w:r>
      <w:r>
        <w:t xml:space="preserve">Δ</w:t>
      </w:r>
      <w:r>
        <w:rPr>
          <w:iCs/>
          <w:i/>
        </w:rPr>
        <w:t xml:space="preserve">T</w:t>
      </w:r>
      <w:r>
        <w:t xml:space="preserve">, where the mass of water is taken from its volume using a density of 1.00 g/mL (so 40.00 mL is 40.00 g) and</w:t>
      </w:r>
      <w:r>
        <w:t xml:space="preserve"> </w:t>
      </w:r>
      <w:r>
        <w:rPr>
          <w:iCs/>
          <w:i/>
        </w:rPr>
        <w:t xml:space="preserve">c</w:t>
      </w:r>
      <w:r>
        <w:t xml:space="preserve"> </w:t>
      </w:r>
      <w:r>
        <w:t xml:space="preserve">is 4.184 J/g·°C. The hot water cooled from 50.0 °C to 35.3 °C, so</w:t>
      </w:r>
    </w:p>
    <w:p>
      <w:pPr>
        <w:pStyle w:val="BodyText"/>
      </w:pPr>
      <m:oMathPara>
        <m:oMathParaPr>
          <m:jc m:val="center"/>
        </m:oMathParaPr>
        <m:oMath>
          <m:r>
            <m:t>Δ</m:t>
          </m:r>
          <m:sSub>
            <m:e>
              <m:r>
                <m:t>T</m:t>
              </m:r>
            </m:e>
            <m:sub>
              <m:r>
                <m:t>h</m:t>
              </m:r>
              <m:r>
                <m:t>o</m:t>
              </m:r>
              <m:r>
                <m:t>t</m:t>
              </m:r>
            </m:sub>
          </m:sSub>
          <m:r>
            <m:rPr>
              <m:sty m:val="p"/>
            </m:rPr>
            <m:t>=</m:t>
          </m:r>
          <m:sSub>
            <m:e>
              <m:r>
                <m:t>T</m:t>
              </m:r>
            </m:e>
            <m:sub>
              <m:r>
                <m:t>f</m:t>
              </m:r>
              <m:r>
                <m:t>i</m:t>
              </m:r>
              <m:r>
                <m:t>n</m:t>
              </m:r>
              <m:r>
                <m:t>a</m:t>
              </m:r>
              <m:r>
                <m:t>l</m:t>
              </m:r>
            </m:sub>
          </m:sSub>
          <m:r>
            <m:rPr>
              <m:sty m:val="p"/>
            </m:rPr>
            <m:t>−</m:t>
          </m:r>
          <m:sSub>
            <m:e>
              <m:r>
                <m:t>T</m:t>
              </m:r>
            </m:e>
            <m:sub>
              <m:r>
                <m:t>h</m:t>
              </m:r>
              <m:r>
                <m:t>o</m:t>
              </m:r>
              <m:r>
                <m:t>t</m:t>
              </m:r>
            </m:sub>
          </m:sSub>
          <m:r>
            <m:rPr>
              <m:sty m:val="p"/>
            </m:rPr>
            <m:t>=</m:t>
          </m:r>
          <m:r>
            <m:t>35.3</m:t>
          </m:r>
          <m:sSup>
            <m:e>
              <m:r>
                <m:t> </m:t>
              </m:r>
            </m:e>
            <m:sup>
              <m:r>
                <m:rPr>
                  <m:sty m:val="p"/>
                </m:rPr>
                <m:t>∘</m:t>
              </m:r>
            </m:sup>
          </m:sSup>
          <m:r>
            <m:rPr>
              <m:sty m:val="p"/>
            </m:rPr>
            <m:t>C</m:t>
          </m:r>
          <m:r>
            <m:rPr>
              <m:sty m:val="p"/>
            </m:rPr>
            <m:t>−</m:t>
          </m:r>
          <m:r>
            <m:t>50.0</m:t>
          </m:r>
          <m:sSup>
            <m:e>
              <m:r>
                <m:t> </m:t>
              </m:r>
            </m:e>
            <m:sup>
              <m:r>
                <m:rPr>
                  <m:sty m:val="p"/>
                </m:rPr>
                <m:t>∘</m:t>
              </m:r>
            </m:sup>
          </m:sSup>
          <m:r>
            <m:rPr>
              <m:sty m:val="p"/>
            </m:rPr>
            <m:t>C</m:t>
          </m:r>
          <m:r>
            <m:rPr>
              <m:sty m:val="p"/>
            </m:rPr>
            <m:t>=</m:t>
          </m:r>
          <m:r>
            <m:rPr>
              <m:sty m:val="p"/>
            </m:rPr>
            <m:t>−</m:t>
          </m:r>
          <m:r>
            <m:t>14.7</m:t>
          </m:r>
          <m:sSup>
            <m:e>
              <m:r>
                <m:t> </m:t>
              </m:r>
            </m:e>
            <m:sup>
              <m:r>
                <m:rPr>
                  <m:sty m:val="p"/>
                </m:rPr>
                <m:t>∘</m:t>
              </m:r>
            </m:sup>
          </m:sSup>
          <m:r>
            <m:rPr>
              <m:sty m:val="p"/>
            </m:rPr>
            <m:t>C</m:t>
          </m:r>
        </m:oMath>
      </m:oMathPara>
    </w:p>
    <w:p>
      <w:pPr>
        <w:pStyle w:val="FirstParagraph"/>
      </w:pPr>
      <m:oMathPara>
        <m:oMathParaPr>
          <m:jc m:val="center"/>
        </m:oMathParaPr>
        <m:oMath>
          <m:sSub>
            <m:e>
              <m:r>
                <m:t>q</m:t>
              </m:r>
            </m:e>
            <m:sub>
              <m:r>
                <m:t>h</m:t>
              </m:r>
              <m:r>
                <m:t>o</m:t>
              </m:r>
              <m:r>
                <m:t>t</m:t>
              </m:r>
            </m:sub>
          </m:sSub>
          <m:r>
            <m:rPr>
              <m:sty m:val="p"/>
            </m:rPr>
            <m:t>=</m:t>
          </m:r>
          <m:sSub>
            <m:e>
              <m:r>
                <m:t>m</m:t>
              </m:r>
            </m:e>
            <m:sub>
              <m:r>
                <m:t>h</m:t>
              </m:r>
              <m:r>
                <m:t>o</m:t>
              </m:r>
              <m:r>
                <m:t>t</m:t>
              </m:r>
            </m:sub>
          </m:sSub>
          <m:r>
            <m:t> </m:t>
          </m:r>
          <m:r>
            <m:t>c</m:t>
          </m:r>
          <m:r>
            <m:t> </m:t>
          </m:r>
          <m:r>
            <m:t>Δ</m:t>
          </m:r>
          <m:sSub>
            <m:e>
              <m:r>
                <m:t>T</m:t>
              </m:r>
            </m:e>
            <m:sub>
              <m:r>
                <m:t>h</m:t>
              </m:r>
              <m:r>
                <m:t>o</m:t>
              </m:r>
              <m:r>
                <m:t>t</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rPr>
                  <m:sty m:val="p"/>
                </m:rPr>
                <m:t>−</m:t>
              </m:r>
              <m:r>
                <m:t>14.7</m:t>
              </m:r>
              <m:sSup>
                <m:e>
                  <m:r>
                    <m:t> </m:t>
                  </m:r>
                </m:e>
                <m:sup>
                  <m:r>
                    <m:rPr>
                      <m:sty m:val="p"/>
                    </m:rPr>
                    <m:t>∘</m:t>
                  </m:r>
                </m:sup>
              </m:sSup>
              <m:r>
                <m:rPr>
                  <m:sty m:val="p"/>
                </m:rPr>
                <m:t>C</m:t>
              </m:r>
            </m:e>
          </m:d>
          <m:r>
            <m:rPr>
              <m:sty m:val="p"/>
            </m:rPr>
            <m:t>=</m:t>
          </m:r>
          <m:r>
            <m:rPr>
              <m:sty m:val="p"/>
            </m:rPr>
            <m:t>−</m:t>
          </m:r>
          <m:r>
            <m:t>2460</m:t>
          </m:r>
          <m:r>
            <m:t> </m:t>
          </m:r>
          <m:r>
            <m:rPr>
              <m:sty m:val="p"/>
            </m:rPr>
            <m:t>J</m:t>
          </m:r>
        </m:oMath>
      </m:oMathPara>
    </w:p>
    <w:p>
      <w:pPr>
        <w:pStyle w:val="FirstParagraph"/>
      </w:pPr>
      <w:r>
        <w:t xml:space="preserve">The cold water warmed from 20.8 °C to 35.3 °C, so</w:t>
      </w:r>
    </w:p>
    <w:p>
      <w:pPr>
        <w:pStyle w:val="BodyText"/>
      </w:pPr>
      <m:oMathPara>
        <m:oMathParaPr>
          <m:jc m:val="center"/>
        </m:oMathParaPr>
        <m:oMath>
          <m:r>
            <m:t>Δ</m:t>
          </m:r>
          <m:sSub>
            <m:e>
              <m:r>
                <m:t>T</m:t>
              </m:r>
            </m:e>
            <m:sub>
              <m:r>
                <m:t>c</m:t>
              </m:r>
              <m:r>
                <m:t>o</m:t>
              </m:r>
              <m:r>
                <m:t>l</m:t>
              </m:r>
              <m:r>
                <m:t>d</m:t>
              </m:r>
            </m:sub>
          </m:sSub>
          <m:r>
            <m:rPr>
              <m:sty m:val="p"/>
            </m:rPr>
            <m:t>=</m:t>
          </m:r>
          <m:sSub>
            <m:e>
              <m:r>
                <m:t>T</m:t>
              </m:r>
            </m:e>
            <m:sub>
              <m:r>
                <m:t>f</m:t>
              </m:r>
              <m:r>
                <m:t>i</m:t>
              </m:r>
              <m:r>
                <m:t>n</m:t>
              </m:r>
              <m:r>
                <m:t>a</m:t>
              </m:r>
              <m:r>
                <m:t>l</m:t>
              </m:r>
            </m:sub>
          </m:sSub>
          <m:r>
            <m:rPr>
              <m:sty m:val="p"/>
            </m:rPr>
            <m:t>−</m:t>
          </m:r>
          <m:sSub>
            <m:e>
              <m:r>
                <m:t>T</m:t>
              </m:r>
            </m:e>
            <m:sub>
              <m:r>
                <m:t>c</m:t>
              </m:r>
              <m:r>
                <m:t>o</m:t>
              </m:r>
              <m:r>
                <m:t>l</m:t>
              </m:r>
              <m:r>
                <m:t>d</m:t>
              </m:r>
            </m:sub>
          </m:sSub>
          <m:r>
            <m:rPr>
              <m:sty m:val="p"/>
            </m:rPr>
            <m:t>=</m:t>
          </m:r>
          <m:r>
            <m:t>35.3</m:t>
          </m:r>
          <m:sSup>
            <m:e>
              <m:r>
                <m:t> </m:t>
              </m:r>
            </m:e>
            <m:sup>
              <m:r>
                <m:rPr>
                  <m:sty m:val="p"/>
                </m:rPr>
                <m:t>∘</m:t>
              </m:r>
            </m:sup>
          </m:sSup>
          <m:r>
            <m:rPr>
              <m:sty m:val="p"/>
            </m:rPr>
            <m:t>C</m:t>
          </m:r>
          <m:r>
            <m:rPr>
              <m:sty m:val="p"/>
            </m:rPr>
            <m:t>−</m:t>
          </m:r>
          <m:r>
            <m:t>20.8</m:t>
          </m:r>
          <m:sSup>
            <m:e>
              <m:r>
                <m:t> </m:t>
              </m:r>
            </m:e>
            <m:sup>
              <m:r>
                <m:rPr>
                  <m:sty m:val="p"/>
                </m:rPr>
                <m:t>∘</m:t>
              </m:r>
            </m:sup>
          </m:sSup>
          <m:r>
            <m:rPr>
              <m:sty m:val="p"/>
            </m:rPr>
            <m:t>C</m:t>
          </m:r>
          <m:r>
            <m:rPr>
              <m:sty m:val="p"/>
            </m:rPr>
            <m:t>=</m:t>
          </m:r>
          <m:r>
            <m:t>14.5</m:t>
          </m:r>
          <m:sSup>
            <m:e>
              <m:r>
                <m:t> </m:t>
              </m:r>
            </m:e>
            <m:sup>
              <m:r>
                <m:rPr>
                  <m:sty m:val="p"/>
                </m:rPr>
                <m:t>∘</m:t>
              </m:r>
            </m:sup>
          </m:sSup>
          <m:r>
            <m:rPr>
              <m:sty m:val="p"/>
            </m:rPr>
            <m:t>C</m:t>
          </m:r>
        </m:oMath>
      </m:oMathPara>
    </w:p>
    <w:p>
      <w:pPr>
        <w:pStyle w:val="FirstParagraph"/>
      </w:pPr>
      <m:oMathPara>
        <m:oMathParaPr>
          <m:jc m:val="center"/>
        </m:oMathParaPr>
        <m:oMath>
          <m:sSub>
            <m:e>
              <m:r>
                <m:t>q</m:t>
              </m:r>
            </m:e>
            <m:sub>
              <m:r>
                <m:t>c</m:t>
              </m:r>
              <m:r>
                <m:t>o</m:t>
              </m:r>
              <m:r>
                <m:t>l</m:t>
              </m:r>
              <m:r>
                <m:t>d</m:t>
              </m:r>
            </m:sub>
          </m:sSub>
          <m:r>
            <m:rPr>
              <m:sty m:val="p"/>
            </m:rPr>
            <m:t>=</m:t>
          </m:r>
          <m:sSub>
            <m:e>
              <m:r>
                <m:t>m</m:t>
              </m:r>
            </m:e>
            <m:sub>
              <m:r>
                <m:t>c</m:t>
              </m:r>
              <m:r>
                <m:t>o</m:t>
              </m:r>
              <m:r>
                <m:t>l</m:t>
              </m:r>
              <m:r>
                <m:t>d</m:t>
              </m:r>
            </m:sub>
          </m:sSub>
          <m:r>
            <m:t> </m:t>
          </m:r>
          <m:r>
            <m:t>c</m:t>
          </m:r>
          <m:r>
            <m:t> </m:t>
          </m:r>
          <m:r>
            <m:t>Δ</m:t>
          </m:r>
          <m:sSub>
            <m:e>
              <m:r>
                <m:t>T</m:t>
              </m:r>
            </m:e>
            <m:sub>
              <m:r>
                <m:t>c</m:t>
              </m:r>
              <m:r>
                <m:t>o</m:t>
              </m:r>
              <m:r>
                <m:t>l</m:t>
              </m:r>
              <m:r>
                <m:t>d</m:t>
              </m:r>
            </m:sub>
          </m:sSub>
          <m:r>
            <m:rPr>
              <m:sty m:val="p"/>
            </m:rPr>
            <m:t>=</m:t>
          </m:r>
          <m:d>
            <m:dPr>
              <m:begChr m:val="("/>
              <m:endChr m:val=")"/>
              <m:sepChr m:val=""/>
              <m:grow/>
            </m:dPr>
            <m:e>
              <m:r>
                <m:t>40.00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14.5</m:t>
              </m:r>
              <m:sSup>
                <m:e>
                  <m:r>
                    <m:t> </m:t>
                  </m:r>
                </m:e>
                <m:sup>
                  <m:r>
                    <m:rPr>
                      <m:sty m:val="p"/>
                    </m:rPr>
                    <m:t>∘</m:t>
                  </m:r>
                </m:sup>
              </m:sSup>
              <m:r>
                <m:rPr>
                  <m:sty m:val="p"/>
                </m:rPr>
                <m:t>C</m:t>
              </m:r>
            </m:e>
          </m:d>
          <m:r>
            <m:rPr>
              <m:sty m:val="p"/>
            </m:rPr>
            <m:t>=</m:t>
          </m:r>
          <m:r>
            <m:t>2427</m:t>
          </m:r>
          <m:r>
            <m:t> </m:t>
          </m:r>
          <m:r>
            <m:rPr>
              <m:sty m:val="p"/>
            </m:rPr>
            <m:t>J</m:t>
          </m:r>
        </m:oMath>
      </m:oMathPara>
    </w:p>
    <w:p>
      <w:pPr>
        <w:pStyle w:val="FirstParagraph"/>
      </w:pPr>
      <w:r>
        <w:t xml:space="preserve">Rearranging the heat balance gives the heat taken in by the calorimeter. The unrounded values of</w:t>
      </w:r>
      <w:r>
        <w:t xml:space="preserve"> </w:t>
      </w:r>
      <w:r>
        <w:rPr>
          <w:iCs/>
          <w:i/>
        </w:rPr>
        <w:t xml:space="preserve">q</w:t>
      </w:r>
      <w:r>
        <w:rPr>
          <w:vertAlign w:val="subscript"/>
        </w:rPr>
        <w:t xml:space="preserve">hot</w:t>
      </w:r>
      <w:r>
        <w:t xml:space="preserve"> </w:t>
      </w:r>
      <w:r>
        <w:t xml:space="preserve">and</w:t>
      </w:r>
      <w:r>
        <w:t xml:space="preserve"> </w:t>
      </w:r>
      <w:r>
        <w:rPr>
          <w:iCs/>
          <w:i/>
        </w:rPr>
        <w:t xml:space="preserve">q</w:t>
      </w:r>
      <w:r>
        <w:rPr>
          <w:vertAlign w:val="subscript"/>
        </w:rPr>
        <w:t xml:space="preserve">cold</w:t>
      </w:r>
      <w:r>
        <w:t xml:space="preserve"> </w:t>
      </w:r>
      <w:r>
        <w:t xml:space="preserve">(−2460.2 J and 2426.7 J) were carried through here so rounding would not throw off the small difference between them:</w:t>
      </w:r>
    </w:p>
    <w:p>
      <w:pPr>
        <w:pStyle w:val="BodyText"/>
      </w:pPr>
      <m:oMathPara>
        <m:oMathParaPr>
          <m:jc m:val="center"/>
        </m:oMathParaPr>
        <m:oMath>
          <m:sSub>
            <m:e>
              <m:r>
                <m:t>q</m:t>
              </m:r>
            </m:e>
            <m:sub>
              <m:r>
                <m:t>c</m:t>
              </m:r>
              <m:r>
                <m:t>a</m:t>
              </m:r>
              <m:r>
                <m:t>l</m:t>
              </m:r>
            </m:sub>
          </m:sSub>
          <m:r>
            <m:rPr>
              <m:sty m:val="p"/>
            </m:rPr>
            <m:t>=</m:t>
          </m:r>
          <m:r>
            <m:rPr>
              <m:sty m:val="p"/>
            </m:rPr>
            <m:t>−</m:t>
          </m:r>
          <m:d>
            <m:dPr>
              <m:begChr m:val="("/>
              <m:endChr m:val=")"/>
              <m:sepChr m:val=""/>
              <m:grow/>
            </m:dPr>
            <m:e>
              <m:sSub>
                <m:e>
                  <m:r>
                    <m:t>q</m:t>
                  </m:r>
                </m:e>
                <m:sub>
                  <m:r>
                    <m:t>h</m:t>
                  </m:r>
                  <m:r>
                    <m:t>o</m:t>
                  </m:r>
                  <m:r>
                    <m:t>t</m:t>
                  </m:r>
                </m:sub>
              </m:sSub>
              <m:r>
                <m:rPr>
                  <m:sty m:val="p"/>
                </m:rPr>
                <m:t>+</m:t>
              </m:r>
              <m:sSub>
                <m:e>
                  <m:r>
                    <m:t>q</m:t>
                  </m:r>
                </m:e>
                <m:sub>
                  <m:r>
                    <m:t>c</m:t>
                  </m:r>
                  <m:r>
                    <m:t>o</m:t>
                  </m:r>
                  <m:r>
                    <m:t>l</m:t>
                  </m:r>
                  <m:r>
                    <m:t>d</m:t>
                  </m:r>
                </m:sub>
              </m:sSub>
            </m:e>
          </m:d>
          <m:r>
            <m:rPr>
              <m:sty m:val="p"/>
            </m:rPr>
            <m:t>=</m:t>
          </m:r>
          <m:r>
            <m:rPr>
              <m:sty m:val="p"/>
            </m:rPr>
            <m:t>−</m:t>
          </m:r>
          <m:d>
            <m:dPr>
              <m:begChr m:val="("/>
              <m:endChr m:val=")"/>
              <m:sepChr m:val=""/>
              <m:grow/>
            </m:dPr>
            <m:e>
              <m:r>
                <m:rPr>
                  <m:sty m:val="p"/>
                </m:rPr>
                <m:t>−</m:t>
              </m:r>
              <m:r>
                <m:t>2460</m:t>
              </m:r>
              <m:r>
                <m:t> </m:t>
              </m:r>
              <m:r>
                <m:rPr>
                  <m:sty m:val="p"/>
                </m:rPr>
                <m:t>J</m:t>
              </m:r>
              <m:r>
                <m:rPr>
                  <m:sty m:val="p"/>
                </m:rPr>
                <m:t>+</m:t>
              </m:r>
              <m:r>
                <m:t>2427</m:t>
              </m:r>
              <m:r>
                <m:t> </m:t>
              </m:r>
              <m:r>
                <m:rPr>
                  <m:sty m:val="p"/>
                </m:rPr>
                <m:t>J</m:t>
              </m:r>
            </m:e>
          </m:d>
          <m:r>
            <m:rPr>
              <m:sty m:val="p"/>
            </m:rPr>
            <m:t>=</m:t>
          </m:r>
          <m:r>
            <m:t>33.5</m:t>
          </m:r>
          <m:r>
            <m:t> </m:t>
          </m:r>
          <m:r>
            <m:rPr>
              <m:sty m:val="p"/>
            </m:rPr>
            <m:t>J</m:t>
          </m:r>
        </m:oMath>
      </m:oMathPara>
    </w:p>
    <w:p>
      <w:pPr>
        <w:pStyle w:val="FirstParagraph"/>
      </w:pPr>
      <w:r>
        <w:t xml:space="preserve">The calorimeter starts at room temperature along with the cold water, so its temperature change is the same as the cold water’s (Δ</w:t>
      </w:r>
      <w:r>
        <w:rPr>
          <w:iCs/>
          <w:i/>
        </w:rPr>
        <w:t xml:space="preserve">T</w:t>
      </w:r>
      <w:r>
        <w:rPr>
          <w:vertAlign w:val="subscript"/>
        </w:rPr>
        <w:t xml:space="preserve">cal</w:t>
      </w:r>
      <w:r>
        <w:t xml:space="preserve"> </w:t>
      </w:r>
      <w:r>
        <w:t xml:space="preserve">= 14.5 °C). Dividing the heat by this temperature change gives the calorimeter constant:</w:t>
      </w:r>
    </w:p>
    <w:p>
      <w:pPr>
        <w:pStyle w:val="BodyText"/>
      </w:pPr>
      <m:oMathPara>
        <m:oMathParaPr>
          <m:jc m:val="center"/>
        </m:oMathParaPr>
        <m:oMath>
          <m:sSub>
            <m:e>
              <m:r>
                <m:t>C</m:t>
              </m:r>
            </m:e>
            <m:sub>
              <m:r>
                <m:t>c</m:t>
              </m:r>
              <m:r>
                <m:t>a</m:t>
              </m:r>
              <m:r>
                <m:t>l</m:t>
              </m:r>
            </m:sub>
          </m:sSub>
          <m:r>
            <m:rPr>
              <m:sty m:val="p"/>
            </m:rPr>
            <m:t>=</m:t>
          </m:r>
          <m:f>
            <m:fPr>
              <m:type m:val="bar"/>
            </m:fPr>
            <m:num>
              <m:sSub>
                <m:e>
                  <m:r>
                    <m:t>q</m:t>
                  </m:r>
                </m:e>
                <m:sub>
                  <m:r>
                    <m:t>c</m:t>
                  </m:r>
                  <m:r>
                    <m:t>a</m:t>
                  </m:r>
                  <m:r>
                    <m:t>l</m:t>
                  </m:r>
                </m:sub>
              </m:sSub>
            </m:num>
            <m:den>
              <m:r>
                <m:t>Δ</m:t>
              </m:r>
              <m:sSub>
                <m:e>
                  <m:r>
                    <m:t>T</m:t>
                  </m:r>
                </m:e>
                <m:sub>
                  <m:r>
                    <m:t>c</m:t>
                  </m:r>
                  <m:r>
                    <m:t>a</m:t>
                  </m:r>
                  <m:r>
                    <m:t>l</m:t>
                  </m:r>
                </m:sub>
              </m:sSub>
            </m:den>
          </m:f>
          <m:r>
            <m:rPr>
              <m:sty m:val="p"/>
            </m:rPr>
            <m:t>=</m:t>
          </m:r>
          <m:f>
            <m:fPr>
              <m:type m:val="bar"/>
            </m:fPr>
            <m:num>
              <m:r>
                <m:t>33.5</m:t>
              </m:r>
              <m:r>
                <m:t> </m:t>
              </m:r>
              <m:r>
                <m:rPr>
                  <m:sty m:val="p"/>
                </m:rPr>
                <m:t>J</m:t>
              </m:r>
            </m:num>
            <m:den>
              <m:r>
                <m:t>14.5</m:t>
              </m:r>
              <m:sSup>
                <m:e>
                  <m:r>
                    <m:t> </m:t>
                  </m:r>
                </m:e>
                <m:sup>
                  <m:r>
                    <m:rPr>
                      <m:sty m:val="p"/>
                    </m:rPr>
                    <m:t>∘</m:t>
                  </m:r>
                </m:sup>
              </m:sSup>
              <m:r>
                <m:rPr>
                  <m:sty m:val="p"/>
                </m:rPr>
                <m:t>C</m:t>
              </m:r>
            </m:den>
          </m:f>
          <m:r>
            <m:rPr>
              <m:sty m:val="p"/>
            </m:rPr>
            <m:t>=</m:t>
          </m:r>
          <m:r>
            <m:t>2.31</m:t>
          </m:r>
          <m:r>
            <m:t> </m:t>
          </m:r>
          <m:r>
            <m:rPr>
              <m:sty m:val="p"/>
            </m:rPr>
            <m:t>J</m:t>
          </m:r>
          <m:sSup>
            <m:e>
              <m:r>
                <m:rPr>
                  <m:sty m:val="p"/>
                </m:rPr>
                <m:t>/</m:t>
              </m:r>
            </m:e>
            <m:sup>
              <m:r>
                <m:rPr>
                  <m:sty m:val="p"/>
                </m:rPr>
                <m:t>∘</m:t>
              </m:r>
            </m:sup>
          </m:sSup>
          <m:r>
            <m:rPr>
              <m:sty m:val="p"/>
            </m:rPr>
            <m:t>C</m:t>
          </m:r>
        </m:oMath>
      </m:oMathPara>
    </w:p>
    <w:p>
      <w:pPr>
        <w:pStyle w:val="FirstParagraph"/>
      </w:pPr>
      <w:r>
        <w:t xml:space="preserve">The same calculation for Trials 1 and 2 gave −14.04 J/°C and −3.35 J/°C. A negative heat capacity is not physically possible, since it would mean the calorimeter walls gave off heat while they were warming up. In those two trials the cold water seemed to gain more heat than the hot water lost, which can only happen through measurement error. The most likely reasons are that the thermometer could only be read to 0.1 °C, that the hot water cooled a little below 50.0 °C while it was being poured, and that the final temperature was read before the mixture fully settled. Because of this, Trials 1 and 2 were thrown out, and only the Trial 3 value of 2.31 J/°C was used as the calorimeter constant for the rest of the calculations. With only one usable trial, a standard deviation cannot be calculated. Even this value is small, which makes sense for nested styrofoam cups, since they are good insulators and do not take in much heat.</w:t>
      </w:r>
    </w:p>
    <w:p>
      <w:pPr>
        <w:pStyle w:val="BodyText"/>
      </w:pPr>
      <w:r>
        <w:t xml:space="preserve">With the calorimeter constant set, the enthalpy of each reaction with HCl could be found. The reaction of zinc with hydrochloric acid is</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oMath>
      </m:oMathPara>
    </w:p>
    <w:p>
      <w:pPr>
        <w:pStyle w:val="FirstParagraph"/>
      </w:pPr>
      <w:r>
        <w:t xml:space="preserve">and the reaction of zinc oxide with hydrochloric acid is</w:t>
      </w:r>
    </w:p>
    <w:p>
      <w:pPr>
        <w:pStyle w:val="BodyText"/>
      </w:pPr>
      <m:oMathPara>
        <m:oMathParaPr>
          <m:jc m:val="center"/>
        </m:oMathParaPr>
        <m:oMath>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B</m:t>
              </m:r>
            </m:sub>
          </m:sSub>
        </m:oMath>
      </m:oMathPara>
    </w:p>
    <w:p>
      <w:pPr>
        <w:pStyle w:val="FirstParagraph"/>
      </w:pPr>
      <w:r>
        <w:t xml:space="preserve">This time the reaction is the system, and the solution and calorimeter walls are the surroundings. Figure 1 shows how heat moves in the cup during the zinc reaction. The zinc particles react at the bottom, and since the reaction is exothermic, heat flows out of them into the HCl solution, and from the solution into the calorimeter walls. A little heat also escapes through the walls to the air, but that is assumed to be negligible. So the same kind of heat balance applies as before: the heat released by the reaction, plus the heat absorbed by the solution and the walls, adds up to zero.</w:t>
      </w:r>
    </w:p>
    <w:p>
      <w:pPr>
        <w:pStyle w:val="CaptionedFigure"/>
      </w:pPr>
      <w:r>
        <w:drawing>
          <wp:inline>
            <wp:extent cx="5029200" cy="3764076"/>
            <wp:effectExtent b="0" l="0" r="0" t="0"/>
            <wp:docPr descr="Figure 1. Heat flow in the coffee-cup calorimeter during the exothermic reaction of Zn(s) with HCl(aq). Arrows show heat moving from the reacting zinc into the solvent and from the solvent into the calorimeter walls." title="" id="23" name="Picture"/>
            <a:graphic>
              <a:graphicData uri="http://schemas.openxmlformats.org/drawingml/2006/picture">
                <pic:pic>
                  <pic:nvPicPr>
                    <pic:cNvPr descr="figure1.png" id="24" name="Picture"/>
                    <pic:cNvPicPr>
                      <a:picLocks noChangeArrowheads="1" noChangeAspect="1"/>
                    </pic:cNvPicPr>
                  </pic:nvPicPr>
                  <pic:blipFill>
                    <a:blip r:embed="rId22"/>
                    <a:stretch>
                      <a:fillRect/>
                    </a:stretch>
                  </pic:blipFill>
                  <pic:spPr bwMode="auto">
                    <a:xfrm>
                      <a:off x="0" y="0"/>
                      <a:ext cx="5029200" cy="3764076"/>
                    </a:xfrm>
                    <a:prstGeom prst="rect">
                      <a:avLst/>
                    </a:prstGeom>
                    <a:noFill/>
                    <a:ln w="9525">
                      <a:noFill/>
                      <a:headEnd/>
                      <a:tailEnd/>
                    </a:ln>
                  </pic:spPr>
                </pic:pic>
              </a:graphicData>
            </a:graphic>
          </wp:inline>
        </w:drawing>
      </w:r>
    </w:p>
    <w:p>
      <w:pPr>
        <w:pStyle w:val="ImageCaption"/>
      </w:pPr>
      <w:r>
        <w:t xml:space="preserve">Figure 1. Heat flow in the coffee-cup calorimeter during the exothermic reaction of Zn(s) with HCl(aq). Arrows show heat moving from the reacting zinc into the solvent and from the solvent into the calorimeter walls.</w:t>
      </w:r>
    </w:p>
    <w:p>
      <w:pPr>
        <w:pStyle w:val="BodyText"/>
      </w:pPr>
      <m:oMathPara>
        <m:oMathParaPr>
          <m:jc m:val="center"/>
        </m:oMathParaPr>
        <m:oMath>
          <m:sSub>
            <m:e>
              <m:r>
                <m:t>q</m:t>
              </m:r>
            </m:e>
            <m:sub>
              <m:r>
                <m:t>r</m:t>
              </m:r>
              <m:r>
                <m:t>x</m:t>
              </m:r>
              <m:r>
                <m:t>n</m:t>
              </m:r>
            </m:sub>
          </m:sSub>
          <m:r>
            <m:rPr>
              <m:sty m:val="p"/>
            </m:rPr>
            <m:t>+</m:t>
          </m:r>
          <m:sSub>
            <m:e>
              <m:r>
                <m:t>q</m:t>
              </m:r>
            </m:e>
            <m:sub>
              <m:r>
                <m:t>s</m:t>
              </m:r>
              <m:r>
                <m:t>o</m:t>
              </m:r>
              <m:r>
                <m:t>l</m:t>
              </m:r>
              <m:r>
                <m:t>n</m:t>
              </m:r>
            </m:sub>
          </m:sSub>
          <m:r>
            <m:rPr>
              <m:sty m:val="p"/>
            </m:rPr>
            <m:t>+</m:t>
          </m:r>
          <m:sSub>
            <m:e>
              <m:r>
                <m:t>q</m:t>
              </m:r>
            </m:e>
            <m:sub>
              <m:r>
                <m:t>c</m:t>
              </m:r>
              <m:r>
                <m:t>a</m:t>
              </m:r>
              <m:r>
                <m:t>l</m:t>
              </m:r>
            </m:sub>
          </m:sSub>
          <m:r>
            <m:rPr>
              <m:sty m:val="p"/>
            </m:rPr>
            <m:t>=</m:t>
          </m:r>
          <m:r>
            <m:t>0</m:t>
          </m:r>
        </m:oMath>
      </m:oMathPara>
    </w:p>
    <w:p>
      <w:pPr>
        <w:pStyle w:val="FirstParagraph"/>
      </w:pPr>
      <w:r>
        <w:t xml:space="preserve">Rearranging and writing each surroundings term in terms of the measured temperature change gives</w:t>
      </w:r>
    </w:p>
    <w:p>
      <w:pPr>
        <w:pStyle w:val="BodyText"/>
      </w:pPr>
      <m:oMathPara>
        <m:oMathParaPr>
          <m:jc m:val="center"/>
        </m:oMathParaPr>
        <m:oMath>
          <m:sSub>
            <m:e>
              <m:r>
                <m:t>q</m:t>
              </m:r>
            </m:e>
            <m:sub>
              <m:r>
                <m:t>r</m:t>
              </m:r>
              <m:r>
                <m:t>x</m:t>
              </m:r>
              <m:r>
                <m:t>n</m:t>
              </m:r>
            </m:sub>
          </m:sSub>
          <m:r>
            <m:rPr>
              <m:sty m:val="p"/>
            </m:rPr>
            <m:t>=</m:t>
          </m:r>
          <m:r>
            <m:rPr>
              <m:sty m:val="p"/>
            </m:rPr>
            <m:t>−</m:t>
          </m:r>
          <m:d>
            <m:dPr>
              <m:begChr m:val="("/>
              <m:endChr m:val=")"/>
              <m:sepChr m:val=""/>
              <m:grow/>
            </m:dPr>
            <m:e>
              <m:sSub>
                <m:e>
                  <m:r>
                    <m:t>q</m:t>
                  </m:r>
                </m:e>
                <m:sub>
                  <m:r>
                    <m:t>s</m:t>
                  </m:r>
                  <m:r>
                    <m:t>o</m:t>
                  </m:r>
                  <m:r>
                    <m:t>l</m:t>
                  </m:r>
                  <m:r>
                    <m:t>n</m:t>
                  </m:r>
                </m:sub>
              </m:sSub>
              <m:r>
                <m:rPr>
                  <m:sty m:val="p"/>
                </m:rPr>
                <m:t>+</m:t>
              </m:r>
              <m:sSub>
                <m:e>
                  <m:r>
                    <m:t>q</m:t>
                  </m:r>
                </m:e>
                <m:sub>
                  <m:r>
                    <m:t>c</m:t>
                  </m:r>
                  <m:r>
                    <m:t>a</m:t>
                  </m:r>
                  <m:r>
                    <m:t>l</m:t>
                  </m:r>
                </m:sub>
              </m:sSub>
            </m:e>
          </m:d>
          <m:r>
            <m:rPr>
              <m:sty m:val="p"/>
            </m:rPr>
            <m:t>=</m:t>
          </m:r>
          <m:r>
            <m:rPr>
              <m:sty m:val="p"/>
            </m:rPr>
            <m:t>−</m:t>
          </m:r>
          <m:d>
            <m:dPr>
              <m:begChr m:val="("/>
              <m:endChr m:val=")"/>
              <m:sepChr m:val=""/>
              <m:grow/>
            </m:dPr>
            <m:e>
              <m:sSub>
                <m:e>
                  <m:r>
                    <m:t>m</m:t>
                  </m:r>
                </m:e>
                <m:sub>
                  <m:r>
                    <m:t>s</m:t>
                  </m:r>
                  <m:r>
                    <m:t>o</m:t>
                  </m:r>
                  <m:r>
                    <m:t>l</m:t>
                  </m:r>
                  <m:r>
                    <m:t>n</m:t>
                  </m:r>
                </m:sub>
              </m:sSub>
              <m:r>
                <m:t> </m:t>
              </m:r>
              <m:r>
                <m:t>c</m:t>
              </m:r>
              <m:r>
                <m:t> </m:t>
              </m:r>
              <m:r>
                <m:t>Δ</m:t>
              </m:r>
              <m:r>
                <m:t>T</m:t>
              </m:r>
              <m:r>
                <m:rPr>
                  <m:sty m:val="p"/>
                </m:rPr>
                <m:t>+</m:t>
              </m:r>
              <m:sSub>
                <m:e>
                  <m:r>
                    <m:t>C</m:t>
                  </m:r>
                </m:e>
                <m:sub>
                  <m:r>
                    <m:t>c</m:t>
                  </m:r>
                  <m:r>
                    <m:t>a</m:t>
                  </m:r>
                  <m:r>
                    <m:t>l</m:t>
                  </m:r>
                </m:sub>
              </m:sSub>
              <m:r>
                <m:t> </m:t>
              </m:r>
              <m:r>
                <m:t>Δ</m:t>
              </m:r>
              <m:r>
                <m:t>T</m:t>
              </m:r>
            </m:e>
          </m:d>
        </m:oMath>
      </m:oMathPara>
    </w:p>
    <w:p>
      <w:pPr>
        <w:pStyle w:val="FirstParagraph"/>
      </w:pPr>
      <w:r>
        <w:t xml:space="preserve">The solution was treated like water, with a density of 1.00 g/mL and a specific heat of 4.184 J/g·°C, so 30.00 mL of HCl is 30.00 g. The mass of the metal was left out since it is tiny compared to the solution. For zinc, the temperature went from 20.0 °C to 22.5 °C:</w:t>
      </w:r>
    </w:p>
    <w:p>
      <w:pPr>
        <w:pStyle w:val="BodyText"/>
      </w:pPr>
      <m:oMathPara>
        <m:oMathParaPr>
          <m:jc m:val="center"/>
        </m:oMathParaPr>
        <m:oMath>
          <m:r>
            <m:t>Δ</m:t>
          </m:r>
          <m:r>
            <m:t>T</m:t>
          </m:r>
          <m:r>
            <m:rPr>
              <m:sty m:val="p"/>
            </m:rPr>
            <m:t>=</m:t>
          </m:r>
          <m:sSub>
            <m:e>
              <m:r>
                <m:t>T</m:t>
              </m:r>
            </m:e>
            <m:sub>
              <m:r>
                <m:t>f</m:t>
              </m:r>
              <m:r>
                <m:t>i</m:t>
              </m:r>
              <m:r>
                <m:t>n</m:t>
              </m:r>
              <m:r>
                <m:t>a</m:t>
              </m:r>
              <m:r>
                <m:t>l</m:t>
              </m:r>
            </m:sub>
          </m:sSub>
          <m:r>
            <m:rPr>
              <m:sty m:val="p"/>
            </m:rPr>
            <m:t>−</m:t>
          </m:r>
          <m:sSub>
            <m:e>
              <m:r>
                <m:t>T</m:t>
              </m:r>
            </m:e>
            <m:sub>
              <m:r>
                <m:t>i</m:t>
              </m:r>
              <m:r>
                <m:t>n</m:t>
              </m:r>
              <m:r>
                <m:t>i</m:t>
              </m:r>
              <m:r>
                <m:t>t</m:t>
              </m:r>
            </m:sub>
          </m:sSub>
          <m:r>
            <m:rPr>
              <m:sty m:val="p"/>
            </m:rPr>
            <m:t>=</m:t>
          </m:r>
          <m:r>
            <m:t>22.5</m:t>
          </m:r>
          <m:sSup>
            <m:e>
              <m:r>
                <m:t> </m:t>
              </m:r>
            </m:e>
            <m:sup>
              <m:r>
                <m:rPr>
                  <m:sty m:val="p"/>
                </m:rPr>
                <m:t>∘</m:t>
              </m:r>
            </m:sup>
          </m:sSup>
          <m:r>
            <m:rPr>
              <m:sty m:val="p"/>
            </m:rPr>
            <m:t>C</m:t>
          </m:r>
          <m:r>
            <m:rPr>
              <m:sty m:val="p"/>
            </m:rPr>
            <m:t>−</m:t>
          </m:r>
          <m:r>
            <m:t>20.0</m:t>
          </m:r>
          <m:sSup>
            <m:e>
              <m:r>
                <m:t> </m:t>
              </m:r>
            </m:e>
            <m:sup>
              <m:r>
                <m:rPr>
                  <m:sty m:val="p"/>
                </m:rPr>
                <m:t>∘</m:t>
              </m:r>
            </m:sup>
          </m:sSup>
          <m:r>
            <m:rPr>
              <m:sty m:val="p"/>
            </m:rPr>
            <m:t>C</m:t>
          </m:r>
          <m:r>
            <m:rPr>
              <m:sty m:val="p"/>
            </m:rPr>
            <m:t>=</m:t>
          </m:r>
          <m:r>
            <m:t>2.5</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r>
                <m:rPr>
                  <m:sty m:val="p"/>
                </m:rPr>
                <m:t>+</m:t>
              </m:r>
              <m:d>
                <m:dPr>
                  <m:begChr m:val="("/>
                  <m:endChr m:val=")"/>
                  <m:sepChr m:val=""/>
                  <m:grow/>
                </m:dPr>
                <m:e>
                  <m:r>
                    <m:t>2.31</m:t>
                  </m:r>
                  <m:r>
                    <m:t> </m:t>
                  </m:r>
                  <m:r>
                    <m:rPr>
                      <m:sty m:val="p"/>
                    </m:rPr>
                    <m:t>J</m:t>
                  </m:r>
                  <m:sSup>
                    <m:e>
                      <m:r>
                        <m:rPr>
                          <m:sty m:val="p"/>
                        </m:rPr>
                        <m:t>/</m:t>
                      </m:r>
                    </m:e>
                    <m:sup>
                      <m:r>
                        <m:rPr>
                          <m:sty m:val="p"/>
                        </m:rPr>
                        <m:t>∘</m:t>
                      </m:r>
                    </m:sup>
                  </m:sSup>
                  <m:r>
                    <m:rPr>
                      <m:sty m:val="p"/>
                    </m:rPr>
                    <m:t>C</m:t>
                  </m:r>
                </m:e>
              </m:d>
              <m:d>
                <m:dPr>
                  <m:begChr m:val="("/>
                  <m:endChr m:val=")"/>
                  <m:sepChr m:val=""/>
                  <m:grow/>
                </m:dPr>
                <m:e>
                  <m:r>
                    <m:t>2.5</m:t>
                  </m:r>
                  <m:sSup>
                    <m:e>
                      <m:r>
                        <m:t> </m:t>
                      </m:r>
                    </m:e>
                    <m:sup>
                      <m:r>
                        <m:rPr>
                          <m:sty m:val="p"/>
                        </m:rPr>
                        <m:t>∘</m:t>
                      </m:r>
                    </m:sup>
                  </m:sSup>
                  <m:r>
                    <m:rPr>
                      <m:sty m:val="p"/>
                    </m:rPr>
                    <m:t>C</m:t>
                  </m:r>
                </m:e>
              </m:d>
            </m:e>
          </m:d>
          <m:r>
            <m:rPr>
              <m:sty m:val="p"/>
            </m:rPr>
            <m:t>=</m:t>
          </m:r>
          <m:r>
            <m:rPr>
              <m:sty m:val="p"/>
            </m:rPr>
            <m:t>−</m:t>
          </m:r>
          <m:d>
            <m:dPr>
              <m:begChr m:val="("/>
              <m:endChr m:val=")"/>
              <m:sepChr m:val=""/>
              <m:grow/>
            </m:dPr>
            <m:e>
              <m:r>
                <m:t>313.8</m:t>
              </m:r>
              <m:r>
                <m:t> </m:t>
              </m:r>
              <m:r>
                <m:rPr>
                  <m:sty m:val="p"/>
                </m:rPr>
                <m:t>J</m:t>
              </m:r>
              <m:r>
                <m:rPr>
                  <m:sty m:val="p"/>
                </m:rPr>
                <m:t>+</m:t>
              </m:r>
              <m:r>
                <m:t>5.8</m:t>
              </m:r>
              <m:r>
                <m:t> </m:t>
              </m:r>
              <m:r>
                <m:rPr>
                  <m:sty m:val="p"/>
                </m:rPr>
                <m:t>J</m:t>
              </m:r>
            </m:e>
          </m:d>
          <m:r>
            <m:rPr>
              <m:sty m:val="p"/>
            </m:rPr>
            <m:t>=</m:t>
          </m:r>
          <m:r>
            <m:rPr>
              <m:sty m:val="p"/>
            </m:rPr>
            <m:t>−</m:t>
          </m:r>
          <m:r>
            <m:t>320</m:t>
          </m:r>
          <m:r>
            <m:t> </m:t>
          </m:r>
          <m:r>
            <m:rPr>
              <m:sty m:val="p"/>
            </m:rPr>
            <m:t>J</m:t>
          </m:r>
        </m:oMath>
      </m:oMathPara>
    </w:p>
    <w:p>
      <w:pPr>
        <w:pStyle w:val="FirstParagraph"/>
      </w:pPr>
      <w:r>
        <w:t xml:space="preserve">To turn this into a molar enthalpy, the heat is divided by the moles of zinc that reacted. HCl was in large excess (0.18 mol compared to about 0.0015 mol of Zn), so all of the zinc reacted:</w:t>
      </w:r>
    </w:p>
    <w:p>
      <w:pPr>
        <w:pStyle w:val="BodyText"/>
      </w:pPr>
      <m:oMathPara>
        <m:oMathParaPr>
          <m:jc m:val="center"/>
        </m:oMathParaPr>
        <m:oMath>
          <m:sSub>
            <m:e>
              <m:r>
                <m:t>n</m:t>
              </m:r>
            </m:e>
            <m:sub>
              <m:r>
                <m:t>Z</m:t>
              </m:r>
              <m:r>
                <m:t>n</m:t>
              </m:r>
            </m:sub>
          </m:sSub>
          <m:r>
            <m:rPr>
              <m:sty m:val="p"/>
            </m:rPr>
            <m:t>=</m:t>
          </m:r>
          <m:f>
            <m:fPr>
              <m:type m:val="bar"/>
            </m:fPr>
            <m:num>
              <m:r>
                <m:t>0.100</m:t>
              </m:r>
              <m:r>
                <m:t> </m:t>
              </m:r>
              <m:r>
                <m:rPr>
                  <m:sty m:val="p"/>
                </m:rPr>
                <m:t>g</m:t>
              </m:r>
            </m:num>
            <m:den>
              <m:r>
                <m:t>65.38</m:t>
              </m:r>
              <m:r>
                <m:t> </m:t>
              </m:r>
              <m:r>
                <m:rPr>
                  <m:sty m:val="p"/>
                </m:rPr>
                <m:t>g</m:t>
              </m:r>
              <m:r>
                <m:rPr>
                  <m:sty m:val="p"/>
                </m:rPr>
                <m:t>/</m:t>
              </m:r>
              <m:r>
                <m:rPr>
                  <m:sty m:val="p"/>
                </m:rPr>
                <m:t>m</m:t>
              </m:r>
              <m:r>
                <m:rPr>
                  <m:sty m:val="p"/>
                </m:rPr>
                <m:t>o</m:t>
              </m:r>
              <m:r>
                <m:rPr>
                  <m:sty m:val="p"/>
                </m:rPr>
                <m:t>l</m:t>
              </m:r>
            </m:den>
          </m:f>
          <m:r>
            <m:rPr>
              <m:sty m:val="p"/>
            </m:rPr>
            <m:t>=</m:t>
          </m:r>
          <m:r>
            <m:t>1.53</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A</m:t>
              </m:r>
            </m:sub>
          </m:sSub>
          <m:r>
            <m:rPr>
              <m:sty m:val="p"/>
            </m:rPr>
            <m:t>=</m:t>
          </m:r>
          <m:f>
            <m:fPr>
              <m:type m:val="bar"/>
            </m:fPr>
            <m:num>
              <m:sSub>
                <m:e>
                  <m:r>
                    <m:t>q</m:t>
                  </m:r>
                </m:e>
                <m:sub>
                  <m:r>
                    <m:t>r</m:t>
                  </m:r>
                  <m:r>
                    <m:t>x</m:t>
                  </m:r>
                  <m:r>
                    <m:t>n</m:t>
                  </m:r>
                </m:sub>
              </m:sSub>
            </m:num>
            <m:den>
              <m:sSub>
                <m:e>
                  <m:r>
                    <m:t>n</m:t>
                  </m:r>
                </m:e>
                <m:sub>
                  <m:r>
                    <m:t>Z</m:t>
                  </m:r>
                  <m:r>
                    <m:t>n</m:t>
                  </m:r>
                </m:sub>
              </m:sSub>
            </m:den>
          </m:f>
          <m:r>
            <m:rPr>
              <m:sty m:val="p"/>
            </m:rPr>
            <m:t>=</m:t>
          </m:r>
          <m:f>
            <m:fPr>
              <m:type m:val="bar"/>
            </m:fPr>
            <m:num>
              <m:r>
                <m:rPr>
                  <m:sty m:val="p"/>
                </m:rPr>
                <m:t>−</m:t>
              </m:r>
              <m:r>
                <m:t>320</m:t>
              </m:r>
              <m:r>
                <m:t> </m:t>
              </m:r>
              <m:r>
                <m:rPr>
                  <m:sty m:val="p"/>
                </m:rPr>
                <m:t>J</m:t>
              </m:r>
            </m:num>
            <m:den>
              <m:r>
                <m:t>1.53</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209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same steps were used for zinc oxide, where the temperature went from 20.4 °C to 24.0 °C:</w:t>
      </w:r>
    </w:p>
    <w:p>
      <w:pPr>
        <w:pStyle w:val="BodyText"/>
      </w:pPr>
      <m:oMathPara>
        <m:oMathParaPr>
          <m:jc m:val="center"/>
        </m:oMathParaPr>
        <m:oMath>
          <m:r>
            <m:t>Δ</m:t>
          </m:r>
          <m:r>
            <m:t>T</m:t>
          </m:r>
          <m:r>
            <m:rPr>
              <m:sty m:val="p"/>
            </m:rPr>
            <m:t>=</m:t>
          </m:r>
          <m:r>
            <m:t>24.0</m:t>
          </m:r>
          <m:sSup>
            <m:e>
              <m:r>
                <m:t> </m:t>
              </m:r>
            </m:e>
            <m:sup>
              <m:r>
                <m:rPr>
                  <m:sty m:val="p"/>
                </m:rPr>
                <m:t>∘</m:t>
              </m:r>
            </m:sup>
          </m:sSup>
          <m:r>
            <m:rPr>
              <m:sty m:val="p"/>
            </m:rPr>
            <m:t>C</m:t>
          </m:r>
          <m:r>
            <m:rPr>
              <m:sty m:val="p"/>
            </m:rPr>
            <m:t>−</m:t>
          </m:r>
          <m:r>
            <m:t>20.4</m:t>
          </m:r>
          <m:sSup>
            <m:e>
              <m:r>
                <m:t> </m:t>
              </m:r>
            </m:e>
            <m:sup>
              <m:r>
                <m:rPr>
                  <m:sty m:val="p"/>
                </m:rPr>
                <m:t>∘</m:t>
              </m:r>
            </m:sup>
          </m:sSup>
          <m:r>
            <m:rPr>
              <m:sty m:val="p"/>
            </m:rPr>
            <m:t>C</m:t>
          </m:r>
          <m:r>
            <m:rPr>
              <m:sty m:val="p"/>
            </m:rPr>
            <m:t>=</m:t>
          </m:r>
          <m:r>
            <m:t>3.6</m:t>
          </m:r>
          <m:sSup>
            <m:e>
              <m:r>
                <m:t> </m:t>
              </m:r>
            </m:e>
            <m:sup>
              <m:r>
                <m:rPr>
                  <m:sty m:val="p"/>
                </m:rPr>
                <m:t>∘</m:t>
              </m:r>
            </m:sup>
          </m:sSup>
          <m:r>
            <m:rPr>
              <m:sty m:val="p"/>
            </m:rPr>
            <m:t>C</m:t>
          </m:r>
        </m:oMath>
      </m:oMathPara>
    </w:p>
    <w:p>
      <w:pPr>
        <w:pStyle w:val="FirstParagraph"/>
      </w:pPr>
      <m:oMathPara>
        <m:oMathParaPr>
          <m:jc m:val="center"/>
        </m:oMathParaPr>
        <m:oMath>
          <m:sSub>
            <m:e>
              <m:r>
                <m:t>q</m:t>
              </m:r>
            </m:e>
            <m:sub>
              <m:r>
                <m:t>r</m:t>
              </m:r>
              <m:r>
                <m:t>x</m:t>
              </m:r>
              <m:r>
                <m:t>n</m:t>
              </m:r>
            </m:sub>
          </m:sSub>
          <m:r>
            <m:rPr>
              <m:sty m:val="p"/>
            </m:rPr>
            <m:t>=</m:t>
          </m:r>
          <m:r>
            <m:rPr>
              <m:sty m:val="p"/>
            </m:rPr>
            <m:t>−</m:t>
          </m:r>
          <m:d>
            <m:dPr>
              <m:begChr m:val="["/>
              <m:endChr m:val="]"/>
              <m:sepChr m:val=""/>
              <m:grow/>
            </m:dPr>
            <m:e>
              <m:d>
                <m:dPr>
                  <m:begChr m:val="("/>
                  <m:endChr m:val=")"/>
                  <m:sepChr m:val=""/>
                  <m:grow/>
                </m:dPr>
                <m:e>
                  <m:r>
                    <m:t>30.00</m:t>
                  </m:r>
                  <m:r>
                    <m:t> </m:t>
                  </m:r>
                  <m:r>
                    <m:rPr>
                      <m:sty m:val="p"/>
                    </m:rPr>
                    <m:t>g</m:t>
                  </m:r>
                </m:e>
              </m:d>
              <m:d>
                <m:dPr>
                  <m:begChr m:val="("/>
                  <m:endChr m:val=")"/>
                  <m:sepChr m:val=""/>
                  <m:grow/>
                </m:dPr>
                <m:e>
                  <m:r>
                    <m:t>4.184</m:t>
                  </m:r>
                  <m:r>
                    <m:t> </m:t>
                  </m:r>
                  <m:r>
                    <m:rPr>
                      <m:sty m:val="p"/>
                    </m:rPr>
                    <m:t>J</m:t>
                  </m:r>
                  <m:r>
                    <m:rPr>
                      <m:sty m:val="p"/>
                    </m:rPr>
                    <m:t>/</m:t>
                  </m:r>
                  <m:r>
                    <m:rPr>
                      <m:sty m:val="p"/>
                    </m:rPr>
                    <m:t>g</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r>
                <m:rPr>
                  <m:sty m:val="p"/>
                </m:rPr>
                <m:t>+</m:t>
              </m:r>
              <m:d>
                <m:dPr>
                  <m:begChr m:val="("/>
                  <m:endChr m:val=")"/>
                  <m:sepChr m:val=""/>
                  <m:grow/>
                </m:dPr>
                <m:e>
                  <m:r>
                    <m:t>2.31</m:t>
                  </m:r>
                  <m:r>
                    <m:t> </m:t>
                  </m:r>
                  <m:r>
                    <m:rPr>
                      <m:sty m:val="p"/>
                    </m:rPr>
                    <m:t>J</m:t>
                  </m:r>
                  <m:sSup>
                    <m:e>
                      <m:r>
                        <m:rPr>
                          <m:sty m:val="p"/>
                        </m:rPr>
                        <m:t>/</m:t>
                      </m:r>
                    </m:e>
                    <m:sup>
                      <m:r>
                        <m:rPr>
                          <m:sty m:val="p"/>
                        </m:rPr>
                        <m:t>∘</m:t>
                      </m:r>
                    </m:sup>
                  </m:sSup>
                  <m:r>
                    <m:rPr>
                      <m:sty m:val="p"/>
                    </m:rPr>
                    <m:t>C</m:t>
                  </m:r>
                </m:e>
              </m:d>
              <m:d>
                <m:dPr>
                  <m:begChr m:val="("/>
                  <m:endChr m:val=")"/>
                  <m:sepChr m:val=""/>
                  <m:grow/>
                </m:dPr>
                <m:e>
                  <m:r>
                    <m:t>3.6</m:t>
                  </m:r>
                  <m:sSup>
                    <m:e>
                      <m:r>
                        <m:t> </m:t>
                      </m:r>
                    </m:e>
                    <m:sup>
                      <m:r>
                        <m:rPr>
                          <m:sty m:val="p"/>
                        </m:rPr>
                        <m:t>∘</m:t>
                      </m:r>
                    </m:sup>
                  </m:sSup>
                  <m:r>
                    <m:rPr>
                      <m:sty m:val="p"/>
                    </m:rPr>
                    <m:t>C</m:t>
                  </m:r>
                </m:e>
              </m:d>
            </m:e>
          </m:d>
          <m:r>
            <m:rPr>
              <m:sty m:val="p"/>
            </m:rPr>
            <m:t>=</m:t>
          </m:r>
          <m:r>
            <m:rPr>
              <m:sty m:val="p"/>
            </m:rPr>
            <m:t>−</m:t>
          </m:r>
          <m:d>
            <m:dPr>
              <m:begChr m:val="("/>
              <m:endChr m:val=")"/>
              <m:sepChr m:val=""/>
              <m:grow/>
            </m:dPr>
            <m:e>
              <m:r>
                <m:t>451.9</m:t>
              </m:r>
              <m:r>
                <m:t> </m:t>
              </m:r>
              <m:r>
                <m:rPr>
                  <m:sty m:val="p"/>
                </m:rPr>
                <m:t>J</m:t>
              </m:r>
              <m:r>
                <m:rPr>
                  <m:sty m:val="p"/>
                </m:rPr>
                <m:t>+</m:t>
              </m:r>
              <m:r>
                <m:t>8.3</m:t>
              </m:r>
              <m:r>
                <m:t> </m:t>
              </m:r>
              <m:r>
                <m:rPr>
                  <m:sty m:val="p"/>
                </m:rPr>
                <m:t>J</m:t>
              </m:r>
            </m:e>
          </m:d>
          <m:r>
            <m:rPr>
              <m:sty m:val="p"/>
            </m:rPr>
            <m:t>=</m:t>
          </m:r>
          <m:r>
            <m:rPr>
              <m:sty m:val="p"/>
            </m:rPr>
            <m:t>−</m:t>
          </m:r>
          <m:r>
            <m:t>460</m:t>
          </m:r>
          <m:r>
            <m:t> </m:t>
          </m:r>
          <m:r>
            <m:rPr>
              <m:sty m:val="p"/>
            </m:rPr>
            <m:t>J</m:t>
          </m:r>
        </m:oMath>
      </m:oMathPara>
    </w:p>
    <w:p>
      <w:pPr>
        <w:pStyle w:val="FirstParagraph"/>
      </w:pPr>
      <m:oMathPara>
        <m:oMathParaPr>
          <m:jc m:val="center"/>
        </m:oMathParaPr>
        <m:oMath>
          <m:sSub>
            <m:e>
              <m:r>
                <m:t>n</m:t>
              </m:r>
            </m:e>
            <m:sub>
              <m:r>
                <m:t>Z</m:t>
              </m:r>
              <m:r>
                <m:t>n</m:t>
              </m:r>
              <m:r>
                <m:t>O</m:t>
              </m:r>
            </m:sub>
          </m:sSub>
          <m:r>
            <m:rPr>
              <m:sty m:val="p"/>
            </m:rPr>
            <m:t>=</m:t>
          </m:r>
          <m:f>
            <m:fPr>
              <m:type m:val="bar"/>
            </m:fPr>
            <m:num>
              <m:r>
                <m:t>0.399</m:t>
              </m:r>
              <m:r>
                <m:t> </m:t>
              </m:r>
              <m:r>
                <m:rPr>
                  <m:sty m:val="p"/>
                </m:rPr>
                <m:t>g</m:t>
              </m:r>
            </m:num>
            <m:den>
              <m:r>
                <m:t>81.38</m:t>
              </m:r>
              <m:r>
                <m:t> </m:t>
              </m:r>
              <m:r>
                <m:rPr>
                  <m:sty m:val="p"/>
                </m:rPr>
                <m:t>g</m:t>
              </m:r>
              <m:r>
                <m:rPr>
                  <m:sty m:val="p"/>
                </m:rPr>
                <m:t>/</m:t>
              </m:r>
              <m:r>
                <m:rPr>
                  <m:sty m:val="p"/>
                </m:rPr>
                <m:t>m</m:t>
              </m:r>
              <m:r>
                <m:rPr>
                  <m:sty m:val="p"/>
                </m:rPr>
                <m:t>o</m:t>
              </m:r>
              <m:r>
                <m:rPr>
                  <m:sty m:val="p"/>
                </m:rPr>
                <m:t>l</m:t>
              </m:r>
            </m:den>
          </m:f>
          <m:r>
            <m:rPr>
              <m:sty m:val="p"/>
            </m:rPr>
            <m:t>=</m:t>
          </m:r>
          <m:r>
            <m:t>4.90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oMathParaPr>
        <m:oMath>
          <m:r>
            <m:t>Δ</m:t>
          </m:r>
          <m:sSub>
            <m:e>
              <m:r>
                <m:t>H</m:t>
              </m:r>
            </m:e>
            <m:sub>
              <m:r>
                <m:t>B</m:t>
              </m:r>
            </m:sub>
          </m:sSub>
          <m:r>
            <m:rPr>
              <m:sty m:val="p"/>
            </m:rPr>
            <m:t>=</m:t>
          </m:r>
          <m:f>
            <m:fPr>
              <m:type m:val="bar"/>
            </m:fPr>
            <m:num>
              <m:r>
                <m:rPr>
                  <m:sty m:val="p"/>
                </m:rPr>
                <m:t>−</m:t>
              </m:r>
              <m:r>
                <m:t>460</m:t>
              </m:r>
              <m:r>
                <m:t> </m:t>
              </m:r>
              <m:r>
                <m:rPr>
                  <m:sty m:val="p"/>
                </m:rPr>
                <m:t>J</m:t>
              </m:r>
            </m:num>
            <m:den>
              <m:r>
                <m:t>4.90</m:t>
              </m:r>
              <m:r>
                <m:rPr>
                  <m:sty m:val="p"/>
                </m:rPr>
                <m:t>×</m:t>
              </m:r>
              <m:sSup>
                <m:e>
                  <m:r>
                    <m:t>10</m:t>
                  </m:r>
                </m:e>
                <m:sup>
                  <m:r>
                    <m:rPr>
                      <m:sty m:val="p"/>
                    </m:rPr>
                    <m:t>−</m:t>
                  </m:r>
                  <m:r>
                    <m:t>3</m:t>
                  </m:r>
                </m:sup>
              </m:sSup>
              <m:r>
                <m:t> </m:t>
              </m:r>
              <m:r>
                <m:rPr>
                  <m:sty m:val="p"/>
                </m:rPr>
                <m:t>m</m:t>
              </m:r>
              <m:r>
                <m:rPr>
                  <m:sty m:val="p"/>
                </m:rPr>
                <m:t>o</m:t>
              </m:r>
              <m:r>
                <m:rPr>
                  <m:sty m:val="p"/>
                </m:rPr>
                <m:t>l</m:t>
              </m:r>
            </m:den>
          </m:f>
          <m:r>
            <m:rPr>
              <m:sty m:val="p"/>
            </m:rPr>
            <m:t>×</m:t>
          </m:r>
          <m:f>
            <m:fPr>
              <m:type m:val="bar"/>
            </m:fPr>
            <m:num>
              <m:r>
                <m:t>1</m:t>
              </m:r>
              <m:r>
                <m:t> </m:t>
              </m:r>
              <m:r>
                <m:rPr>
                  <m:sty m:val="p"/>
                </m:rPr>
                <m:t>k</m:t>
              </m:r>
              <m:r>
                <m:rPr>
                  <m:sty m:val="p"/>
                </m:rPr>
                <m:t>J</m:t>
              </m:r>
            </m:num>
            <m:den>
              <m:r>
                <m:t>1000</m:t>
              </m:r>
              <m:r>
                <m:t> </m:t>
              </m:r>
              <m:r>
                <m:rPr>
                  <m:sty m:val="p"/>
                </m:rPr>
                <m:t>J</m:t>
              </m:r>
            </m:den>
          </m:f>
          <m:r>
            <m:rPr>
              <m:sty m:val="p"/>
            </m:rPr>
            <m:t>=</m:t>
          </m:r>
          <m:r>
            <m:rPr>
              <m:sty m:val="p"/>
            </m:rPr>
            <m:t>−</m:t>
          </m:r>
          <m:r>
            <m:t>93.9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Both reactions are exothermic, which matches the temperature going up in both cases and the bubbling seen with the zinc.</w:t>
      </w:r>
    </w:p>
    <w:p>
      <w:pPr>
        <w:pStyle w:val="BodyText"/>
      </w:pPr>
      <w:r>
        <w:t xml:space="preserve">The reaction we actually wanted was the oxidation of zinc to zinc oxide:</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r>
            <m:rPr>
              <m:sty m:val="p"/>
            </m:rPr>
            <m:t>Z</m:t>
          </m:r>
          <m:r>
            <m:rPr>
              <m:sty m:val="p"/>
            </m:rPr>
            <m:t>n</m:t>
          </m:r>
          <m:r>
            <m:rPr>
              <m:sty m:val="p"/>
            </m:rPr>
            <m:t>O</m:t>
          </m:r>
          <m:d>
            <m:dPr>
              <m:begChr m:val="("/>
              <m:endChr m:val=")"/>
              <m:sepChr m:val=""/>
              <m:grow/>
            </m:dPr>
            <m:e>
              <m:r>
                <m:rPr>
                  <m:sty m:val="p"/>
                </m:rPr>
                <m:t>s</m:t>
              </m:r>
            </m:e>
          </m:d>
          <m:r>
            <m:t>  </m:t>
          </m:r>
          <m:r>
            <m:t>Δ</m:t>
          </m:r>
          <m:sSub>
            <m:e>
              <m:r>
                <m:t>H</m:t>
              </m:r>
            </m:e>
            <m:sub>
              <m:r>
                <m:t>r</m:t>
              </m:r>
              <m:r>
                <m:t>x</m:t>
              </m:r>
              <m:r>
                <m:t>n</m:t>
              </m:r>
            </m:sub>
          </m:sSub>
          <m:r>
            <m:rPr>
              <m:sty m:val="p"/>
            </m:rPr>
            <m:t>=</m:t>
          </m:r>
          <m:r>
            <m:rPr>
              <m:sty m:val="p"/>
            </m:rPr>
            <m:t>?</m:t>
          </m:r>
        </m:oMath>
      </m:oMathPara>
    </w:p>
    <w:p>
      <w:pPr>
        <w:pStyle w:val="FirstParagraph"/>
      </w:pPr>
      <w:r>
        <w:t xml:space="preserve">This one is hard to run directly in a coffee cup, but because enthalpy is a state function, it does not matter what path is taken from reactants to products. That is the main idea behind Hess’s Law, and it means the target reaction can be built by adding up other reactions whose enthalpies are known. Along with the two measured reactions, the formation of water is needed, using its standard enthalpy of formation:</w:t>
      </w:r>
    </w:p>
    <w:p>
      <w:pPr>
        <w:pStyle w:val="BodyText"/>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Reaction A is kept as written since it has Zn(s) on the reactant side. Reaction B is flipped so ZnO(s) ends up as a product, and flipping a reaction flips the sign of its enthalpy. Reaction C is used as written to supply the oxygen and use up the H</w:t>
      </w:r>
      <w:r>
        <w:rPr>
          <w:vertAlign w:val="subscript"/>
        </w:rPr>
        <w:t xml:space="preserve">2</w:t>
      </w:r>
      <w:r>
        <w:t xml:space="preserve"> </w:t>
      </w:r>
      <w:r>
        <w:t xml:space="preserve">made in Reaction A:</w:t>
      </w:r>
    </w:p>
    <w:p>
      <w:pPr>
        <w:pStyle w:val="BodyText"/>
      </w:pPr>
      <m:oMathPara>
        <m:oMathParaPr>
          <m:jc m:val="center"/>
        </m:oMathParaPr>
        <m:oMath>
          <m:r>
            <m:rPr>
              <m:sty m:val="p"/>
            </m:rPr>
            <m:t>Z</m:t>
          </m:r>
          <m:r>
            <m:rPr>
              <m:sty m:val="p"/>
            </m:rPr>
            <m:t>n</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rPr>
              <m:sty m:val="p"/>
            </m:rPr>
            <m:t>→</m:t>
          </m:r>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d>
            <m:dPr>
              <m:begChr m:val="("/>
              <m:endChr m:val=")"/>
              <m:sepChr m:val=""/>
              <m:grow/>
            </m:dPr>
            <m:e>
              <m:r>
                <m:rPr>
                  <m:sty m:val="p"/>
                </m:rPr>
                <m:t>g</m:t>
              </m:r>
            </m:e>
          </m:d>
          <m:r>
            <m:t>  </m:t>
          </m:r>
          <m:r>
            <m:t>Δ</m:t>
          </m:r>
          <m:sSub>
            <m:e>
              <m:r>
                <m:t>H</m:t>
              </m:r>
            </m:e>
            <m:sub>
              <m:r>
                <m:t>A</m:t>
              </m:r>
            </m:sub>
          </m:sSub>
          <m:r>
            <m:rPr>
              <m:sty m:val="p"/>
            </m:rPr>
            <m:t>=</m:t>
          </m:r>
          <m:r>
            <m:rPr>
              <m:sty m:val="p"/>
            </m:rPr>
            <m:t>−</m:t>
          </m:r>
          <m:r>
            <m:t>209</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r>
            <m:rPr>
              <m:sty m:val="p"/>
            </m:rPr>
            <m:t>Z</m:t>
          </m:r>
          <m:r>
            <m:rPr>
              <m:sty m:val="p"/>
            </m:rPr>
            <m:t>n</m:t>
          </m:r>
          <m:r>
            <m:rPr>
              <m:sty m:val="p"/>
            </m:rPr>
            <m:t>C</m:t>
          </m:r>
          <m:sSub>
            <m:e>
              <m:r>
                <m:rPr>
                  <m:sty m:val="p"/>
                </m:rPr>
                <m:t>l</m:t>
              </m:r>
            </m:e>
            <m:sub>
              <m:r>
                <m:rPr>
                  <m:sty m:val="p"/>
                </m:rPr>
                <m:t>2</m:t>
              </m:r>
            </m:sub>
          </m:sSub>
          <m:d>
            <m:dPr>
              <m:begChr m:val="("/>
              <m:endChr m:val=")"/>
              <m:sepChr m:val=""/>
              <m:grow/>
            </m:dPr>
            <m:e>
              <m:r>
                <m:rPr>
                  <m:sty m:val="p"/>
                </m:rPr>
                <m:t>a</m:t>
              </m:r>
              <m:r>
                <m:rPr>
                  <m:sty m:val="p"/>
                </m:rPr>
                <m:t>q</m:t>
              </m:r>
            </m:e>
          </m:d>
          <m:r>
            <m:rPr>
              <m:sty m:val="p"/>
            </m:rPr>
            <m:t>+</m:t>
          </m:r>
          <m:sSub>
            <m:e>
              <m:r>
                <m:rPr>
                  <m:sty m:val="p"/>
                </m:rPr>
                <m:t>H</m:t>
              </m:r>
            </m:e>
            <m:sub>
              <m:r>
                <m:rPr>
                  <m:sty m:val="p"/>
                </m:rPr>
                <m:t>2</m:t>
              </m:r>
            </m:sub>
          </m:sSub>
          <m:r>
            <m:rPr>
              <m:sty m:val="p"/>
            </m:rPr>
            <m:t>O</m:t>
          </m:r>
          <m:d>
            <m:dPr>
              <m:begChr m:val="("/>
              <m:endChr m:val=")"/>
              <m:sepChr m:val=""/>
              <m:grow/>
            </m:dPr>
            <m:e>
              <m:r>
                <m:rPr>
                  <m:sty m:val="p"/>
                </m:rPr>
                <m:t>l</m:t>
              </m:r>
            </m:e>
          </m:d>
          <m:r>
            <m:rPr>
              <m:sty m:val="p"/>
            </m:rPr>
            <m:t>→</m:t>
          </m:r>
          <m:r>
            <m:rPr>
              <m:sty m:val="p"/>
            </m:rPr>
            <m:t>Z</m:t>
          </m:r>
          <m:r>
            <m:rPr>
              <m:sty m:val="p"/>
            </m:rPr>
            <m:t>n</m:t>
          </m:r>
          <m:r>
            <m:rPr>
              <m:sty m:val="p"/>
            </m:rPr>
            <m:t>O</m:t>
          </m:r>
          <m:d>
            <m:dPr>
              <m:begChr m:val="("/>
              <m:endChr m:val=")"/>
              <m:sepChr m:val=""/>
              <m:grow/>
            </m:dPr>
            <m:e>
              <m:r>
                <m:rPr>
                  <m:sty m:val="p"/>
                </m:rPr>
                <m:t>s</m:t>
              </m:r>
            </m:e>
          </m:d>
          <m:r>
            <m:rPr>
              <m:sty m:val="p"/>
            </m:rPr>
            <m:t>+</m:t>
          </m:r>
          <m:r>
            <m:rPr>
              <m:sty m:val="p"/>
            </m:rPr>
            <m:t>2</m:t>
          </m:r>
          <m:r>
            <m:rPr>
              <m:sty m:val="p"/>
            </m:rPr>
            <m:t> </m:t>
          </m:r>
          <m:r>
            <m:rPr>
              <m:sty m:val="p"/>
            </m:rPr>
            <m:t>H</m:t>
          </m:r>
          <m:r>
            <m:rPr>
              <m:sty m:val="p"/>
            </m:rPr>
            <m:t>C</m:t>
          </m:r>
          <m:r>
            <m:rPr>
              <m:sty m:val="p"/>
            </m:rPr>
            <m:t>l</m:t>
          </m:r>
          <m:d>
            <m:dPr>
              <m:begChr m:val="("/>
              <m:endChr m:val=")"/>
              <m:sepChr m:val=""/>
              <m:grow/>
            </m:dPr>
            <m:e>
              <m:r>
                <m:rPr>
                  <m:sty m:val="p"/>
                </m:rPr>
                <m:t>a</m:t>
              </m:r>
              <m:r>
                <m:rPr>
                  <m:sty m:val="p"/>
                </m:rPr>
                <m:t>q</m:t>
              </m:r>
            </m:e>
          </m:d>
          <m:r>
            <m:t>  </m:t>
          </m:r>
          <m:r>
            <m:rPr>
              <m:sty m:val="p"/>
            </m:rPr>
            <m:t>−</m:t>
          </m:r>
          <m:r>
            <m:t>Δ</m:t>
          </m:r>
          <m:sSub>
            <m:e>
              <m:r>
                <m:t>H</m:t>
              </m:r>
            </m:e>
            <m:sub>
              <m:r>
                <m:t>B</m:t>
              </m:r>
            </m:sub>
          </m:sSub>
          <m:r>
            <m:rPr>
              <m:sty m:val="p"/>
            </m:rPr>
            <m:t>=</m:t>
          </m:r>
          <m:r>
            <m:rPr>
              <m:sty m:val="p"/>
            </m:rPr>
            <m:t>+</m:t>
          </m:r>
          <m:r>
            <m:t>93.9</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oMathParaPr>
        <m:oMath>
          <m:sSub>
            <m:e>
              <m:r>
                <m:rPr>
                  <m:sty m:val="p"/>
                </m:rPr>
                <m:t>H</m:t>
              </m:r>
            </m:e>
            <m:sub>
              <m:r>
                <m:rPr>
                  <m:sty m:val="p"/>
                </m:rPr>
                <m:t>2</m:t>
              </m:r>
            </m:sub>
          </m:sSub>
          <m:d>
            <m:dPr>
              <m:begChr m:val="("/>
              <m:endChr m:val=")"/>
              <m:sepChr m:val=""/>
              <m:grow/>
            </m:dPr>
            <m:e>
              <m:r>
                <m:rPr>
                  <m:sty m:val="p"/>
                </m:rPr>
                <m:t>g</m:t>
              </m:r>
            </m:e>
          </m:d>
          <m:r>
            <m:rPr>
              <m:sty m:val="p"/>
            </m:rPr>
            <m:t>+</m:t>
          </m:r>
          <m:f>
            <m:fPr>
              <m:type m:val="lin"/>
            </m:fPr>
            <m:num>
              <m:r>
                <m:rPr>
                  <m:sty m:val="p"/>
                </m:rPr>
                <m:t>1</m:t>
              </m:r>
            </m:num>
            <m:den>
              <m:r>
                <m:rPr>
                  <m:sty m:val="p"/>
                </m:rPr>
                <m:t>2</m:t>
              </m:r>
            </m:den>
          </m:f>
          <m:r>
            <m:rPr>
              <m:sty m:val="p"/>
            </m:rPr>
            <m:t> </m:t>
          </m:r>
          <m:sSub>
            <m:e>
              <m:r>
                <m:rPr>
                  <m:sty m:val="p"/>
                </m:rPr>
                <m:t>O</m:t>
              </m:r>
            </m:e>
            <m:sub>
              <m:r>
                <m:rPr>
                  <m:sty m:val="p"/>
                </m:rPr>
                <m:t>2</m:t>
              </m:r>
            </m:sub>
          </m:sSub>
          <m:d>
            <m:dPr>
              <m:begChr m:val="("/>
              <m:endChr m:val=")"/>
              <m:sepChr m:val=""/>
              <m:grow/>
            </m:dPr>
            <m:e>
              <m:r>
                <m:rPr>
                  <m:sty m:val="p"/>
                </m:rPr>
                <m:t>g</m:t>
              </m:r>
            </m:e>
          </m:d>
          <m:r>
            <m:rPr>
              <m:sty m:val="p"/>
            </m:rPr>
            <m:t>→</m:t>
          </m:r>
          <m:sSub>
            <m:e>
              <m:r>
                <m:rPr>
                  <m:sty m:val="p"/>
                </m:rPr>
                <m:t>H</m:t>
              </m:r>
            </m:e>
            <m:sub>
              <m:r>
                <m:rPr>
                  <m:sty m:val="p"/>
                </m:rPr>
                <m:t>2</m:t>
              </m:r>
            </m:sub>
          </m:sSub>
          <m:r>
            <m:rPr>
              <m:sty m:val="p"/>
            </m:rPr>
            <m:t>O</m:t>
          </m:r>
          <m:d>
            <m:dPr>
              <m:begChr m:val="("/>
              <m:endChr m:val=")"/>
              <m:sepChr m:val=""/>
              <m:grow/>
            </m:dPr>
            <m:e>
              <m:r>
                <m:rPr>
                  <m:sty m:val="p"/>
                </m:rPr>
                <m:t>l</m:t>
              </m:r>
            </m:e>
          </m:d>
          <m:r>
            <m:t>  </m:t>
          </m:r>
          <m:r>
            <m:t>Δ</m:t>
          </m:r>
          <m:sSub>
            <m:e>
              <m:r>
                <m:t>H</m:t>
              </m:r>
            </m:e>
            <m:sub>
              <m:r>
                <m:t>C</m:t>
              </m:r>
            </m:sub>
          </m:sSub>
          <m:r>
            <m:rPr>
              <m:sty m:val="p"/>
            </m:rPr>
            <m:t>=</m:t>
          </m:r>
          <m:r>
            <m:rPr>
              <m:sty m:val="p"/>
            </m:rPr>
            <m:t>−</m:t>
          </m:r>
          <m:r>
            <m:t>285.8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When these are added together, the 2 HCl, ZnCl</w:t>
      </w:r>
      <w:r>
        <w:rPr>
          <w:vertAlign w:val="subscript"/>
        </w:rPr>
        <w:t xml:space="preserve">2</w:t>
      </w:r>
      <w:r>
        <w:t xml:space="preserve">, H</w:t>
      </w:r>
      <w:r>
        <w:rPr>
          <w:vertAlign w:val="subscript"/>
        </w:rPr>
        <w:t xml:space="preserve">2</w:t>
      </w:r>
      <w:r>
        <w:t xml:space="preserve">, and H</w:t>
      </w:r>
      <w:r>
        <w:rPr>
          <w:vertAlign w:val="subscript"/>
        </w:rPr>
        <w:t xml:space="preserve">2</w:t>
      </w:r>
      <w:r>
        <w:t xml:space="preserve">O all show up on both sides and cancel out, which leaves just Zn(s) + ½ O</w:t>
      </w:r>
      <w:r>
        <w:rPr>
          <w:vertAlign w:val="subscript"/>
        </w:rPr>
        <w:t xml:space="preserve">2</w:t>
      </w:r>
      <w:r>
        <w:t xml:space="preserve">(g) → ZnO(s). Since the reactions add up to the target, their enthalpies add up the same way:</w:t>
      </w:r>
    </w:p>
    <w:p>
      <w:pPr>
        <w:pStyle w:val="BodyText"/>
      </w:pPr>
      <m:oMathPara>
        <m:oMathParaPr>
          <m:jc m:val="center"/>
        </m:oMathParaPr>
        <m:oMath>
          <m:r>
            <m:t>Δ</m:t>
          </m:r>
          <m:sSub>
            <m:e>
              <m:r>
                <m:t>H</m:t>
              </m:r>
            </m:e>
            <m:sub>
              <m:r>
                <m:t>r</m:t>
              </m:r>
              <m:r>
                <m:t>x</m:t>
              </m:r>
              <m:r>
                <m:t>n</m:t>
              </m:r>
            </m:sub>
          </m:sSub>
          <m:r>
            <m:rPr>
              <m:sty m:val="p"/>
            </m:rPr>
            <m:t>=</m:t>
          </m:r>
          <m:r>
            <m:t>Δ</m:t>
          </m:r>
          <m:sSub>
            <m:e>
              <m:r>
                <m:t>H</m:t>
              </m:r>
            </m:e>
            <m:sub>
              <m:r>
                <m:t>A</m:t>
              </m:r>
            </m:sub>
          </m:sSub>
          <m:r>
            <m:rPr>
              <m:sty m:val="p"/>
            </m:rPr>
            <m:t>+</m:t>
          </m:r>
          <m:d>
            <m:dPr>
              <m:begChr m:val="("/>
              <m:endChr m:val=")"/>
              <m:sepChr m:val=""/>
              <m:grow/>
            </m:dPr>
            <m:e>
              <m:r>
                <m:rPr>
                  <m:sty m:val="p"/>
                </m:rPr>
                <m:t>−</m:t>
              </m:r>
              <m:r>
                <m:t>Δ</m:t>
              </m:r>
              <m:sSub>
                <m:e>
                  <m:r>
                    <m:t>H</m:t>
                  </m:r>
                </m:e>
                <m:sub>
                  <m:r>
                    <m:t>B</m:t>
                  </m:r>
                </m:sub>
              </m:sSub>
            </m:e>
          </m:d>
          <m:r>
            <m:rPr>
              <m:sty m:val="p"/>
            </m:rPr>
            <m:t>+</m:t>
          </m:r>
          <m:r>
            <m:t>Δ</m:t>
          </m:r>
          <m:sSub>
            <m:e>
              <m:r>
                <m:t>H</m:t>
              </m:r>
            </m:e>
            <m:sub>
              <m:r>
                <m:t>C</m:t>
              </m:r>
            </m:sub>
          </m:sSub>
        </m:oMath>
      </m:oMathPara>
    </w:p>
    <w:p>
      <w:pPr>
        <w:pStyle w:val="FirstParagraph"/>
      </w:pPr>
      <m:oMathPara>
        <m:oMathParaPr>
          <m:jc m:val="center"/>
        </m:oMathParaPr>
        <m:oMath>
          <m:r>
            <m:t>Δ</m:t>
          </m:r>
          <m:sSub>
            <m:e>
              <m:r>
                <m:t>H</m:t>
              </m:r>
            </m:e>
            <m:sub>
              <m:r>
                <m:t>r</m:t>
              </m:r>
              <m:r>
                <m:t>x</m:t>
              </m:r>
              <m:r>
                <m:t>n</m:t>
              </m:r>
            </m:sub>
          </m:sSub>
          <m:r>
            <m:rPr>
              <m:sty m:val="p"/>
            </m:rPr>
            <m:t>=</m:t>
          </m:r>
          <m:d>
            <m:dPr>
              <m:begChr m:val="("/>
              <m:endChr m:val=")"/>
              <m:sepChr m:val=""/>
              <m:grow/>
            </m:dPr>
            <m:e>
              <m:r>
                <m:rPr>
                  <m:sty m:val="p"/>
                </m:rPr>
                <m:t>−</m:t>
              </m:r>
              <m:r>
                <m:t>209</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t>93.9</m:t>
              </m:r>
              <m:r>
                <m:t> </m:t>
              </m:r>
              <m:r>
                <m:rPr>
                  <m:sty m:val="p"/>
                </m:rPr>
                <m:t>k</m:t>
              </m:r>
              <m:r>
                <m:rPr>
                  <m:sty m:val="p"/>
                </m:rPr>
                <m:t>J</m:t>
              </m:r>
              <m:r>
                <m:rPr>
                  <m:sty m:val="p"/>
                </m:rPr>
                <m:t>/</m:t>
              </m:r>
              <m:r>
                <m:rPr>
                  <m:sty m:val="p"/>
                </m:rPr>
                <m:t>m</m:t>
              </m:r>
              <m:r>
                <m:rPr>
                  <m:sty m:val="p"/>
                </m:rPr>
                <m:t>o</m:t>
              </m:r>
              <m:r>
                <m:rPr>
                  <m:sty m:val="p"/>
                </m:rPr>
                <m:t>l</m:t>
              </m:r>
            </m:e>
          </m:d>
          <m:r>
            <m:rPr>
              <m:sty m:val="p"/>
            </m:rPr>
            <m:t>+</m:t>
          </m:r>
          <m:d>
            <m:dPr>
              <m:begChr m:val="("/>
              <m:endChr m:val=")"/>
              <m:sepChr m:val=""/>
              <m:grow/>
            </m:dPr>
            <m:e>
              <m:r>
                <m:rPr>
                  <m:sty m:val="p"/>
                </m:rPr>
                <m:t>−</m:t>
              </m:r>
              <m:r>
                <m:t>285.8</m:t>
              </m:r>
              <m:r>
                <m:t> </m:t>
              </m:r>
              <m:r>
                <m:rPr>
                  <m:sty m:val="p"/>
                </m:rPr>
                <m:t>k</m:t>
              </m:r>
              <m:r>
                <m:rPr>
                  <m:sty m:val="p"/>
                </m:rPr>
                <m:t>J</m:t>
              </m:r>
              <m:r>
                <m:rPr>
                  <m:sty m:val="p"/>
                </m:rPr>
                <m:t>/</m:t>
              </m:r>
              <m:r>
                <m:rPr>
                  <m:sty m:val="p"/>
                </m:rPr>
                <m:t>m</m:t>
              </m:r>
              <m:r>
                <m:rPr>
                  <m:sty m:val="p"/>
                </m:rPr>
                <m:t>o</m:t>
              </m:r>
              <m:r>
                <m:rPr>
                  <m:sty m:val="p"/>
                </m:rPr>
                <m:t>l</m:t>
              </m:r>
            </m:e>
          </m:d>
          <m:r>
            <m:rPr>
              <m:sty m:val="p"/>
            </m:rPr>
            <m:t>=</m:t>
          </m:r>
          <m:r>
            <m:rPr>
              <m:sty m:val="p"/>
            </m:rPr>
            <m:t>−</m:t>
          </m:r>
          <m:r>
            <m:t>401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t xml:space="preserve">The target reaction is the formation of ZnO from its elements, so its theoretical enthalpy is just the standard enthalpy of formation of ZnO, −350.5 kJ/mol. The negative sign means the oxidation of zinc releases heat, the same as the measured value. Compared to this, the measured value of −401 kJ/mol has a percent error of 14.4%. The sign is right and the size is in the right range, so the method clearly worked, but the result came out more negative than it should be. Since the zinc oxide step is subtracted, anything that made Δ</w:t>
      </w:r>
      <w:r>
        <w:rPr>
          <w:iCs/>
          <w:i/>
        </w:rPr>
        <w:t xml:space="preserve">H</w:t>
      </w:r>
      <w:r>
        <w:rPr>
          <w:vertAlign w:val="subscript"/>
        </w:rPr>
        <w:t xml:space="preserve">B</w:t>
      </w:r>
      <w:r>
        <w:t xml:space="preserve"> </w:t>
      </w:r>
      <w:r>
        <w:t xml:space="preserve">look too small would push the final answer in this direction. A likely cause is that the ZnO did not fully dissolve or reacted slowly, so some of its heat leaked out before the temperature peaked. The temperature changes in both reactions were also small (2.5 and 3.6 °C), so a reading that is off by just 0.1 °C changes the result by around 3 to 4%. Using a thermometer with better precision, a larger sample, or a better insulated calorimeter would all help bring the value closer to the accepted one.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Calorimetry of Metals</dc:title>
  <dc:creator>Sophia Chen</dc:creator>
  <cp:keywords/>
  <dcterms:created xsi:type="dcterms:W3CDTF">2026-10-10T19:52:39Z</dcterms:created>
  <dcterms:modified xsi:type="dcterms:W3CDTF">2026-10-10T19:52:39Z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Chem 1211 Lab</vt:lpwstr>
  </property>
</Properties>
</file>