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AC6AA" w14:textId="01460042" w:rsidR="00FA2EF5" w:rsidRDefault="00FA2EF5" w:rsidP="00FA2EF5">
      <w:pPr>
        <w:ind w:left="360" w:hanging="360"/>
      </w:pPr>
      <w:r>
        <w:t>1)</w:t>
      </w:r>
    </w:p>
    <w:p w14:paraId="6EE8D89B" w14:textId="7E2BE2AF" w:rsidR="00397D65" w:rsidRDefault="00397D65" w:rsidP="00FA2EF5">
      <w:pPr>
        <w:pStyle w:val="ListParagraph"/>
        <w:numPr>
          <w:ilvl w:val="0"/>
          <w:numId w:val="7"/>
        </w:numPr>
      </w:pPr>
      <w:r>
        <w:t>Among various categories, those related to the film &amp; video category exhibit a lower success rate compared to other project categories.</w:t>
      </w:r>
    </w:p>
    <w:p w14:paraId="1EF0B1D8" w14:textId="431958AA" w:rsidR="00397D65" w:rsidRDefault="00397D65" w:rsidP="00FA2EF5">
      <w:pPr>
        <w:pStyle w:val="ListParagraph"/>
        <w:numPr>
          <w:ilvl w:val="0"/>
          <w:numId w:val="7"/>
        </w:numPr>
      </w:pPr>
      <w:r>
        <w:t>I</w:t>
      </w:r>
      <w:r w:rsidRPr="00397D65">
        <w:t>t appears that a substantial number of crowdfunding campaigns do achieve their funding goals.</w:t>
      </w:r>
    </w:p>
    <w:p w14:paraId="48A762D1" w14:textId="4800C76D" w:rsidR="00FA2EF5" w:rsidRDefault="00E27820" w:rsidP="00FA2EF5">
      <w:pPr>
        <w:pStyle w:val="ListParagraph"/>
        <w:numPr>
          <w:ilvl w:val="0"/>
          <w:numId w:val="7"/>
        </w:numPr>
      </w:pPr>
      <w:r w:rsidRPr="00E27820">
        <w:t>US takes the lead in project funding</w:t>
      </w:r>
      <w:r>
        <w:t xml:space="preserve"> </w:t>
      </w:r>
      <w:r w:rsidRPr="00E27820">
        <w:t>while other countries have made smaller contributions.</w:t>
      </w:r>
    </w:p>
    <w:p w14:paraId="5ED14581" w14:textId="77777777" w:rsidR="00FA2EF5" w:rsidRDefault="00FA2EF5" w:rsidP="00FA2EF5"/>
    <w:p w14:paraId="7A515335" w14:textId="6A68273A" w:rsidR="00FA2EF5" w:rsidRDefault="00FA2EF5" w:rsidP="00FA2EF5">
      <w:pPr>
        <w:pStyle w:val="ListParagraph"/>
        <w:ind w:left="0"/>
      </w:pPr>
      <w:r>
        <w:t>2)</w:t>
      </w:r>
    </w:p>
    <w:p w14:paraId="32324DBA" w14:textId="77777777" w:rsidR="00FA2EF5" w:rsidRDefault="00FA2EF5" w:rsidP="00FA2EF5">
      <w:pPr>
        <w:pStyle w:val="ListParagraph"/>
        <w:ind w:left="360"/>
      </w:pPr>
    </w:p>
    <w:p w14:paraId="7E44D55F" w14:textId="77777777" w:rsidR="00FA2EF5" w:rsidRDefault="00FA2EF5" w:rsidP="00920124">
      <w:pPr>
        <w:pStyle w:val="ListParagraph"/>
        <w:numPr>
          <w:ilvl w:val="0"/>
          <w:numId w:val="6"/>
        </w:numPr>
      </w:pPr>
      <w:r>
        <w:t>T</w:t>
      </w:r>
      <w:r w:rsidR="00E27820" w:rsidRPr="00E27820">
        <w:t>here is a lack of data regarding the financial capacity of the pledgers, which could play a significant role in campaign success, as individuals or companies with greater financial resources may have a higher capacity to contribute to campaigns.</w:t>
      </w:r>
    </w:p>
    <w:p w14:paraId="2020D826" w14:textId="77777777" w:rsidR="00FA2EF5" w:rsidRDefault="00FA2EF5" w:rsidP="00FA2EF5">
      <w:pPr>
        <w:pStyle w:val="ListParagraph"/>
        <w:ind w:left="360"/>
      </w:pPr>
    </w:p>
    <w:p w14:paraId="5EFD9B79" w14:textId="7865CE14" w:rsidR="00FA2EF5" w:rsidRDefault="00FA2EF5" w:rsidP="00FA2EF5">
      <w:r>
        <w:t>3)</w:t>
      </w:r>
    </w:p>
    <w:p w14:paraId="171AFE71" w14:textId="5ED40C24" w:rsidR="009C7396" w:rsidRDefault="009C7396" w:rsidP="00920124">
      <w:pPr>
        <w:pStyle w:val="ListParagraph"/>
        <w:numPr>
          <w:ilvl w:val="0"/>
          <w:numId w:val="6"/>
        </w:numPr>
      </w:pPr>
      <w:r w:rsidRPr="009C7396">
        <w:t>We can create a line graph to visually represent the distribution of failed, successful, live, and canceled crowdfunding campaigns based on their parent categories. This visualization will help identify categories with a higher success rate and those with lower success rates.</w:t>
      </w:r>
      <w:r>
        <w:t xml:space="preserve"> Also, a</w:t>
      </w:r>
      <w:r w:rsidRPr="009C7396">
        <w:t xml:space="preserve"> bar graph</w:t>
      </w:r>
      <w:r w:rsidR="00FA2EF5">
        <w:t xml:space="preserve"> </w:t>
      </w:r>
      <w:r w:rsidRPr="009C7396">
        <w:t>illustrating the Percentage Funded</w:t>
      </w:r>
      <w:r>
        <w:t xml:space="preserve">, which </w:t>
      </w:r>
      <w:r w:rsidRPr="009C7396">
        <w:t>will highlight campaigns that significantly exceeded their funding goals as well as those that struggled to reach even a minimal percentage of their target.</w:t>
      </w:r>
    </w:p>
    <w:p w14:paraId="50364019" w14:textId="77777777" w:rsidR="00FA2EF5" w:rsidRDefault="00FA2EF5" w:rsidP="00FA2EF5">
      <w:pPr>
        <w:pStyle w:val="ListParagraph"/>
        <w:ind w:left="360"/>
      </w:pPr>
    </w:p>
    <w:p w14:paraId="70EE9FA8" w14:textId="187FF512" w:rsidR="00FA2EF5" w:rsidRDefault="00FA2EF5" w:rsidP="00FA2EF5">
      <w:r>
        <w:t>4)</w:t>
      </w:r>
    </w:p>
    <w:p w14:paraId="3DC1FEB9" w14:textId="0ACE7FCC" w:rsidR="009C7396" w:rsidRDefault="009C7396" w:rsidP="00FA2EF5">
      <w:pPr>
        <w:pStyle w:val="ListParagraph"/>
        <w:numPr>
          <w:ilvl w:val="0"/>
          <w:numId w:val="8"/>
        </w:numPr>
      </w:pPr>
      <w:r>
        <w:t>The mean better summarizes the data.</w:t>
      </w:r>
    </w:p>
    <w:p w14:paraId="3162C798" w14:textId="77777777" w:rsidR="00FA2EF5" w:rsidRDefault="00FA2EF5" w:rsidP="00FA2EF5">
      <w:pPr>
        <w:pStyle w:val="ListParagraph"/>
        <w:ind w:left="360"/>
      </w:pPr>
    </w:p>
    <w:p w14:paraId="6418AE29" w14:textId="5F68F5CF" w:rsidR="00FA2EF5" w:rsidRDefault="00FA2EF5" w:rsidP="00FA2EF5">
      <w:r>
        <w:t>5)</w:t>
      </w:r>
    </w:p>
    <w:p w14:paraId="1F83282A" w14:textId="65406E04" w:rsidR="009C7396" w:rsidRDefault="009C7396" w:rsidP="00FA2EF5">
      <w:pPr>
        <w:pStyle w:val="ListParagraph"/>
        <w:numPr>
          <w:ilvl w:val="0"/>
          <w:numId w:val="8"/>
        </w:numPr>
      </w:pPr>
      <w:r>
        <w:t>There is more varia</w:t>
      </w:r>
      <w:r w:rsidR="00460B2F">
        <w:t>bility with successful campaigns. This make</w:t>
      </w:r>
      <w:r w:rsidR="00FA2EF5">
        <w:t>s</w:t>
      </w:r>
      <w:r w:rsidR="00460B2F">
        <w:t xml:space="preserve"> sense a</w:t>
      </w:r>
      <w:r w:rsidR="00FA2EF5">
        <w:t xml:space="preserve">s a </w:t>
      </w:r>
      <w:r w:rsidR="00FA2EF5" w:rsidRPr="00FA2EF5">
        <w:t>high standard deviation in successful campaigns</w:t>
      </w:r>
      <w:r w:rsidR="00FA2EF5">
        <w:t xml:space="preserve"> indicates that </w:t>
      </w:r>
      <w:r w:rsidR="00FA2EF5" w:rsidRPr="00FA2EF5">
        <w:t>some successful campaigns received significantly more funding than the average, while others received less</w:t>
      </w:r>
      <w:r w:rsidR="00FA2EF5">
        <w:t xml:space="preserve">. </w:t>
      </w:r>
      <w:r w:rsidR="00FA2EF5" w:rsidRPr="00FA2EF5">
        <w:t>A low standard deviation in failed campaigns implies that</w:t>
      </w:r>
      <w:r w:rsidR="00FA2EF5">
        <w:t xml:space="preserve"> </w:t>
      </w:r>
      <w:r w:rsidR="00FA2EF5" w:rsidRPr="00FA2EF5">
        <w:t>most failed campaigns may have received a similar level of funding, with fewer extreme outliers</w:t>
      </w:r>
      <w:r w:rsidR="00FA2EF5">
        <w:t>.</w:t>
      </w:r>
    </w:p>
    <w:sectPr w:rsidR="009C7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6071B"/>
    <w:multiLevelType w:val="hybridMultilevel"/>
    <w:tmpl w:val="5CC68D94"/>
    <w:lvl w:ilvl="0" w:tplc="96E2CE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0725B9"/>
    <w:multiLevelType w:val="hybridMultilevel"/>
    <w:tmpl w:val="BA803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DD371B"/>
    <w:multiLevelType w:val="hybridMultilevel"/>
    <w:tmpl w:val="A1B62FFE"/>
    <w:lvl w:ilvl="0" w:tplc="94C4A920">
      <w:start w:val="1"/>
      <w:numFmt w:val="bullet"/>
      <w:lvlText w:val="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0F6593"/>
    <w:multiLevelType w:val="hybridMultilevel"/>
    <w:tmpl w:val="E7E003CE"/>
    <w:lvl w:ilvl="0" w:tplc="315272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1F617D"/>
    <w:multiLevelType w:val="hybridMultilevel"/>
    <w:tmpl w:val="71BCB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3A0A65"/>
    <w:multiLevelType w:val="hybridMultilevel"/>
    <w:tmpl w:val="F52A01B4"/>
    <w:lvl w:ilvl="0" w:tplc="94C4A920">
      <w:start w:val="1"/>
      <w:numFmt w:val="bullet"/>
      <w:lvlText w:val="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F9229F9"/>
    <w:multiLevelType w:val="hybridMultilevel"/>
    <w:tmpl w:val="DBE6A888"/>
    <w:lvl w:ilvl="0" w:tplc="733661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FD7E42"/>
    <w:multiLevelType w:val="hybridMultilevel"/>
    <w:tmpl w:val="F926CCC0"/>
    <w:lvl w:ilvl="0" w:tplc="94C4A920">
      <w:start w:val="1"/>
      <w:numFmt w:val="bullet"/>
      <w:lvlText w:val="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64330755">
    <w:abstractNumId w:val="3"/>
  </w:num>
  <w:num w:numId="2" w16cid:durableId="1170754610">
    <w:abstractNumId w:val="4"/>
  </w:num>
  <w:num w:numId="3" w16cid:durableId="1699696189">
    <w:abstractNumId w:val="0"/>
  </w:num>
  <w:num w:numId="4" w16cid:durableId="166528401">
    <w:abstractNumId w:val="6"/>
  </w:num>
  <w:num w:numId="5" w16cid:durableId="134302068">
    <w:abstractNumId w:val="1"/>
  </w:num>
  <w:num w:numId="6" w16cid:durableId="1371422676">
    <w:abstractNumId w:val="7"/>
  </w:num>
  <w:num w:numId="7" w16cid:durableId="1943340161">
    <w:abstractNumId w:val="5"/>
  </w:num>
  <w:num w:numId="8" w16cid:durableId="9569104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136"/>
    <w:rsid w:val="000712F9"/>
    <w:rsid w:val="000858EE"/>
    <w:rsid w:val="0015139E"/>
    <w:rsid w:val="001F09E6"/>
    <w:rsid w:val="00397D65"/>
    <w:rsid w:val="00460B2F"/>
    <w:rsid w:val="0046343F"/>
    <w:rsid w:val="007D13CA"/>
    <w:rsid w:val="00830136"/>
    <w:rsid w:val="00920124"/>
    <w:rsid w:val="009C7396"/>
    <w:rsid w:val="009D46EA"/>
    <w:rsid w:val="00B86373"/>
    <w:rsid w:val="00BA713F"/>
    <w:rsid w:val="00BF04A6"/>
    <w:rsid w:val="00C87162"/>
    <w:rsid w:val="00D7056D"/>
    <w:rsid w:val="00E27820"/>
    <w:rsid w:val="00F05DD7"/>
    <w:rsid w:val="00FA2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881BD"/>
  <w15:chartTrackingRefBased/>
  <w15:docId w15:val="{827098FE-4F42-4DB7-B1C7-86BC2FAD7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1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Allie Carlile</dc:creator>
  <cp:keywords/>
  <dc:description/>
  <cp:lastModifiedBy>Sophia Theint Zin Tun</cp:lastModifiedBy>
  <cp:revision>2</cp:revision>
  <dcterms:created xsi:type="dcterms:W3CDTF">2023-09-12T05:54:00Z</dcterms:created>
  <dcterms:modified xsi:type="dcterms:W3CDTF">2023-09-12T05:54:00Z</dcterms:modified>
</cp:coreProperties>
</file>