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405C1" w14:textId="002F2F85" w:rsidR="63B2B655" w:rsidRDefault="63B2B655" w:rsidP="753625E7">
      <w:pPr>
        <w:jc w:val="both"/>
        <w:rPr>
          <w:rFonts w:ascii="Roboto Light" w:eastAsia="Roboto Light" w:hAnsi="Roboto Light" w:cs="Roboto Light"/>
          <w:b/>
          <w:bCs/>
        </w:rPr>
      </w:pPr>
      <w:r w:rsidRPr="753625E7">
        <w:rPr>
          <w:rFonts w:ascii="Roboto Light" w:eastAsia="Roboto Light" w:hAnsi="Roboto Light" w:cs="Roboto Light"/>
          <w:b/>
          <w:bCs/>
        </w:rPr>
        <w:t xml:space="preserve">Task 3 – Model answer: Email </w:t>
      </w:r>
      <w:r w:rsidR="4922F669" w:rsidRPr="753625E7">
        <w:rPr>
          <w:rFonts w:ascii="Roboto Light" w:eastAsia="Roboto Light" w:hAnsi="Roboto Light" w:cs="Roboto Light"/>
          <w:b/>
          <w:bCs/>
        </w:rPr>
        <w:t>to client</w:t>
      </w:r>
    </w:p>
    <w:p w14:paraId="56E6AFE9" w14:textId="7AF7B8C4" w:rsidR="753625E7" w:rsidRDefault="753625E7" w:rsidP="753625E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51CB5376" w14:textId="5A9CCD0D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Hi Julia, </w:t>
      </w:r>
    </w:p>
    <w:p w14:paraId="15ACF88F" w14:textId="0E4DC8F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61665B58" w14:textId="6949FDF2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Hope you are well. </w:t>
      </w:r>
    </w:p>
    <w:p w14:paraId="3B77F06C" w14:textId="6A6AC5D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7DB4E668" w14:textId="5F834BF7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I am pleased to advise that we have completed the analysis for the category, with a focus on consumer </w:t>
      </w:r>
      <w:r w:rsidR="1550616E" w:rsidRPr="753625E7">
        <w:rPr>
          <w:rFonts w:ascii="Roboto Light" w:eastAsia="Roboto Light" w:hAnsi="Roboto Light" w:cs="Roboto Light"/>
          <w:sz w:val="20"/>
          <w:szCs w:val="20"/>
        </w:rPr>
        <w:t>behavior</w:t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 and the trial store layouts. Please find attached the report for your review.  </w:t>
      </w:r>
    </w:p>
    <w:p w14:paraId="4CB43E42" w14:textId="5787A8D6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64CED51" w14:textId="6A3C9CF8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At a high level we have found that: </w:t>
      </w:r>
    </w:p>
    <w:p w14:paraId="43D0A507" w14:textId="3B4C5F19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B232F5E" w14:textId="4C5F7791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Mainstream Young Singles &amp; Couples remain the primary shoppers of chips </w:t>
      </w:r>
    </w:p>
    <w:p w14:paraId="08A01379" w14:textId="2052A4BE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Opportunities have been identified with Young and Older Families </w:t>
      </w:r>
    </w:p>
    <w:p w14:paraId="15E8E71C" w14:textId="06192D0E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Trial store performance was in</w:t>
      </w:r>
      <w:bookmarkStart w:id="0" w:name="_GoBack"/>
      <w:bookmarkEnd w:id="0"/>
      <w:r w:rsidRPr="753625E7">
        <w:rPr>
          <w:rFonts w:ascii="Roboto Light" w:eastAsia="Roboto Light" w:hAnsi="Roboto Light" w:cs="Roboto Light"/>
          <w:sz w:val="20"/>
          <w:szCs w:val="20"/>
        </w:rPr>
        <w:t>creased as a result of the new store layout</w:t>
      </w:r>
    </w:p>
    <w:p w14:paraId="31C310F9" w14:textId="24424C6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1B1DB103" w14:textId="453ECEEC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We are looking forward to discussing these results further next week. </w:t>
      </w:r>
    </w:p>
    <w:p w14:paraId="54CA1A34" w14:textId="765416B7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1D420825" w14:textId="77777777" w:rsidR="008D0FA6" w:rsidRDefault="63B2B655" w:rsidP="008D0FA6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Warm regards,</w:t>
      </w:r>
    </w:p>
    <w:p w14:paraId="59B320CA" w14:textId="77777777" w:rsidR="008D0FA6" w:rsidRDefault="008D0FA6" w:rsidP="008D0FA6">
      <w:pPr>
        <w:spacing w:after="0"/>
        <w:jc w:val="both"/>
      </w:pPr>
    </w:p>
    <w:p w14:paraId="00BA8411" w14:textId="3CFE1DF0" w:rsidR="63B2B655" w:rsidRDefault="008D0FA6" w:rsidP="008D0FA6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t>Murong (Sophie) Cui</w:t>
      </w:r>
      <w:r w:rsidR="63B2B655">
        <w:br/>
      </w:r>
    </w:p>
    <w:p w14:paraId="5ACB25CE" w14:textId="2437F655" w:rsidR="753625E7" w:rsidRDefault="753625E7" w:rsidP="753625E7">
      <w:pPr>
        <w:spacing w:after="0"/>
        <w:rPr>
          <w:rFonts w:ascii="Roboto Light" w:eastAsia="Roboto Light" w:hAnsi="Roboto Light" w:cs="Roboto Light"/>
          <w:sz w:val="20"/>
          <w:szCs w:val="20"/>
        </w:rPr>
      </w:pPr>
    </w:p>
    <w:p w14:paraId="7132C16A" w14:textId="47A81DA3" w:rsidR="63B2B655" w:rsidRDefault="63B2B655" w:rsidP="753625E7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Associate Analyst, Global Markets </w:t>
      </w:r>
      <w:r>
        <w:br/>
      </w:r>
      <w:r>
        <w:br/>
      </w:r>
      <w:hyperlink r:id="rId5"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quantium.com.au</w:t>
        </w:r>
      </w:hyperlink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hyperlink r:id="rId6"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linkedin.com/company/</w:t>
        </w:r>
        <w:proofErr w:type="spellStart"/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</w:t>
        </w:r>
        <w:proofErr w:type="spellEnd"/>
      </w:hyperlink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r>
        <w:br/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Level 25, 8-12 </w:t>
      </w:r>
      <w:proofErr w:type="spellStart"/>
      <w:r w:rsidRPr="753625E7">
        <w:rPr>
          <w:rFonts w:ascii="Roboto Light" w:eastAsia="Roboto Light" w:hAnsi="Roboto Light" w:cs="Roboto Light"/>
          <w:sz w:val="20"/>
          <w:szCs w:val="20"/>
        </w:rPr>
        <w:t>Chifley</w:t>
      </w:r>
      <w:proofErr w:type="spellEnd"/>
      <w:r w:rsidRPr="753625E7">
        <w:rPr>
          <w:rFonts w:ascii="Roboto Light" w:eastAsia="Roboto Light" w:hAnsi="Roboto Light" w:cs="Roboto Light"/>
          <w:sz w:val="20"/>
          <w:szCs w:val="20"/>
        </w:rPr>
        <w:t xml:space="preserve"> Square, Sydney New South Wales 2000 </w:t>
      </w:r>
      <w:r>
        <w:br/>
      </w:r>
      <w:r>
        <w:br/>
      </w:r>
    </w:p>
    <w:p w14:paraId="4D87D58A" w14:textId="0EA278C6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6FB6BBF7" w14:textId="0CD12BB5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1B441C7A" w14:textId="67DCEAC8" w:rsidR="753625E7" w:rsidRDefault="753625E7" w:rsidP="753625E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A45A9B0" w14:textId="2AE11F54" w:rsidR="753625E7" w:rsidRDefault="753625E7" w:rsidP="753625E7"/>
    <w:sectPr w:rsidR="7536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 Light">
    <w:altName w:val="Arial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61DA2"/>
    <w:multiLevelType w:val="hybridMultilevel"/>
    <w:tmpl w:val="FF3080D4"/>
    <w:lvl w:ilvl="0" w:tplc="B316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E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3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2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4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F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47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647C67"/>
    <w:rsid w:val="006A3C27"/>
    <w:rsid w:val="008D0FA6"/>
    <w:rsid w:val="00A33C7B"/>
    <w:rsid w:val="12656FBB"/>
    <w:rsid w:val="1550616E"/>
    <w:rsid w:val="4070CFB2"/>
    <w:rsid w:val="48647C67"/>
    <w:rsid w:val="4922F669"/>
    <w:rsid w:val="4C6C848C"/>
    <w:rsid w:val="524872B1"/>
    <w:rsid w:val="63B2B655"/>
    <w:rsid w:val="753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F9F4"/>
  <w15:chartTrackingRefBased/>
  <w15:docId w15:val="{E788970C-EBDE-4A0C-9D50-1F0506E2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company/quantium" TargetMode="External"/><Relationship Id="rId5" Type="http://schemas.openxmlformats.org/officeDocument/2006/relationships/hyperlink" Target="http://www.quant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D'oliveiro</dc:creator>
  <cp:keywords/>
  <dc:description/>
  <cp:lastModifiedBy>Cui, Murong</cp:lastModifiedBy>
  <cp:revision>4</cp:revision>
  <dcterms:created xsi:type="dcterms:W3CDTF">2020-04-30T05:47:00Z</dcterms:created>
  <dcterms:modified xsi:type="dcterms:W3CDTF">2021-02-12T14:00:00Z</dcterms:modified>
</cp:coreProperties>
</file>