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9308952"/>
        <w:docPartObj>
          <w:docPartGallery w:val="Cover Pages"/>
          <w:docPartUnique/>
        </w:docPartObj>
      </w:sdtPr>
      <w:sdtEndPr>
        <w:rPr>
          <w:sz w:val="32"/>
          <w:szCs w:val="32"/>
          <w:lang w:val="en-US"/>
        </w:rPr>
      </w:sdtEndPr>
      <w:sdtContent>
        <w:p w14:paraId="6EC9634A" w14:textId="1B317552" w:rsidR="00233B8D" w:rsidRDefault="00233B8D">
          <w:r>
            <w:rPr>
              <w:noProof/>
            </w:rPr>
            <mc:AlternateContent>
              <mc:Choice Requires="wpg">
                <w:drawing>
                  <wp:anchor distT="0" distB="0" distL="114300" distR="114300" simplePos="0" relativeHeight="251659264" behindDoc="1" locked="0" layoutInCell="1" allowOverlap="1" wp14:anchorId="3EF2FCA1" wp14:editId="536E824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54749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proofErr w:type="spellStart"/>
                                  <w:r>
                                    <w:rPr>
                                      <w:color w:val="FFFFFF" w:themeColor="background1"/>
                                    </w:rPr>
                                    <w:t>MRes</w:t>
                                  </w:r>
                                  <w:proofErr w:type="spellEnd"/>
                                  <w:r>
                                    <w:rPr>
                                      <w:color w:val="FFFFFF" w:themeColor="background1"/>
                                    </w:rPr>
                                    <w:t xml:space="preserve"> project </w:t>
                                  </w:r>
                                  <w:r w:rsidR="001F039B">
                                    <w:rPr>
                                      <w:color w:val="FFFFFF" w:themeColor="background1"/>
                                    </w:rPr>
                                    <w:t>r</w:t>
                                  </w:r>
                                  <w:r>
                                    <w:rPr>
                                      <w:color w:val="FFFFFF" w:themeColor="background1"/>
                                    </w:rPr>
                                    <w:t>eport</w:t>
                                  </w:r>
                                  <w:r w:rsidR="001F039B">
                                    <w:rPr>
                                      <w:color w:val="FFFFFF" w:themeColor="background1"/>
                                    </w:rPr>
                                    <w:t xml:space="preserve"> 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2AF2CB94"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Optimising remote field station </w:t>
                                      </w:r>
                                      <w:r w:rsidR="005C5FB2">
                                        <w:rPr>
                                          <w:rFonts w:asciiTheme="majorHAnsi" w:eastAsiaTheme="majorEastAsia" w:hAnsiTheme="majorHAnsi" w:cstheme="majorBidi"/>
                                          <w:caps/>
                                          <w:color w:val="4472C4" w:themeColor="accent1"/>
                                          <w:sz w:val="72"/>
                                          <w:szCs w:val="72"/>
                                        </w:rPr>
                                        <w:t>FOOD PURCHASING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F2FCA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54749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proofErr w:type="spellStart"/>
                            <w:r>
                              <w:rPr>
                                <w:color w:val="FFFFFF" w:themeColor="background1"/>
                              </w:rPr>
                              <w:t>MRes</w:t>
                            </w:r>
                            <w:proofErr w:type="spellEnd"/>
                            <w:r>
                              <w:rPr>
                                <w:color w:val="FFFFFF" w:themeColor="background1"/>
                              </w:rPr>
                              <w:t xml:space="preserve"> project </w:t>
                            </w:r>
                            <w:r w:rsidR="001F039B">
                              <w:rPr>
                                <w:color w:val="FFFFFF" w:themeColor="background1"/>
                              </w:rPr>
                              <w:t>r</w:t>
                            </w:r>
                            <w:r>
                              <w:rPr>
                                <w:color w:val="FFFFFF" w:themeColor="background1"/>
                              </w:rPr>
                              <w:t>eport</w:t>
                            </w:r>
                            <w:r w:rsidR="001F039B">
                              <w:rPr>
                                <w:color w:val="FFFFFF" w:themeColor="background1"/>
                              </w:rPr>
                              <w:t xml:space="preserve"> 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2AF2CB94"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Optimising remote field station </w:t>
                                </w:r>
                                <w:r w:rsidR="005C5FB2">
                                  <w:rPr>
                                    <w:rFonts w:asciiTheme="majorHAnsi" w:eastAsiaTheme="majorEastAsia" w:hAnsiTheme="majorHAnsi" w:cstheme="majorBidi"/>
                                    <w:caps/>
                                    <w:color w:val="4472C4" w:themeColor="accent1"/>
                                    <w:sz w:val="72"/>
                                    <w:szCs w:val="72"/>
                                  </w:rPr>
                                  <w:t>FOOD PURCHASING</w:t>
                                </w:r>
                              </w:p>
                            </w:sdtContent>
                          </w:sdt>
                        </w:txbxContent>
                      </v:textbox>
                    </v:shape>
                    <w10:wrap anchorx="page" anchory="page"/>
                  </v:group>
                </w:pict>
              </mc:Fallback>
            </mc:AlternateContent>
          </w:r>
        </w:p>
        <w:p w14:paraId="0F48E4CA" w14:textId="52F16DCB" w:rsidR="00233B8D" w:rsidRDefault="00233B8D">
          <w:pPr>
            <w:rPr>
              <w:sz w:val="32"/>
              <w:szCs w:val="32"/>
              <w:lang w:val="en-US"/>
            </w:rPr>
          </w:pPr>
          <w:r>
            <w:rPr>
              <w:noProof/>
              <w:sz w:val="32"/>
              <w:szCs w:val="32"/>
              <w:lang w:val="en-US"/>
            </w:rPr>
            <mc:AlternateContent>
              <mc:Choice Requires="wps">
                <w:drawing>
                  <wp:anchor distT="0" distB="0" distL="114300" distR="114300" simplePos="0" relativeHeight="251660288" behindDoc="0" locked="0" layoutInCell="1" allowOverlap="1" wp14:anchorId="130DEE19" wp14:editId="73E05A8B">
                    <wp:simplePos x="0" y="0"/>
                    <wp:positionH relativeFrom="column">
                      <wp:posOffset>595745</wp:posOffset>
                    </wp:positionH>
                    <wp:positionV relativeFrom="paragraph">
                      <wp:posOffset>4113068</wp:posOffset>
                    </wp:positionV>
                    <wp:extent cx="4662055" cy="3352800"/>
                    <wp:effectExtent l="0" t="0" r="24765" b="19050"/>
                    <wp:wrapNone/>
                    <wp:docPr id="5" name="Text Box 5"/>
                    <wp:cNvGraphicFramePr/>
                    <a:graphic xmlns:a="http://schemas.openxmlformats.org/drawingml/2006/main">
                      <a:graphicData uri="http://schemas.microsoft.com/office/word/2010/wordprocessingShape">
                        <wps:wsp>
                          <wps:cNvSpPr txBox="1"/>
                          <wps:spPr>
                            <a:xfrm>
                              <a:off x="0" y="0"/>
                              <a:ext cx="4662055" cy="3352800"/>
                            </a:xfrm>
                            <a:prstGeom prst="rect">
                              <a:avLst/>
                            </a:prstGeom>
                            <a:solidFill>
                              <a:schemeClr val="lt1"/>
                            </a:solidFill>
                            <a:ln w="6350">
                              <a:solidFill>
                                <a:prstClr val="black"/>
                              </a:solidFill>
                            </a:ln>
                          </wps:spPr>
                          <wps:txb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DEE19" id="Text Box 5" o:spid="_x0000_s1030" type="#_x0000_t202" style="position:absolute;margin-left:46.9pt;margin-top:323.85pt;width:367.1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" fillcolor="white [3201]" strokeweight=".5pt">
                    <v:textbo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v:textbox>
                  </v:shape>
                </w:pict>
              </mc:Fallback>
            </mc:AlternateContent>
          </w:r>
          <w:r>
            <w:rPr>
              <w:sz w:val="32"/>
              <w:szCs w:val="32"/>
              <w:lang w:val="en-US"/>
            </w:rPr>
            <w:br w:type="page"/>
          </w:r>
        </w:p>
      </w:sdtContent>
    </w:sdt>
    <w:p w14:paraId="2E494CD7" w14:textId="4D15AAB9" w:rsidR="007F010F" w:rsidRPr="007F010F" w:rsidRDefault="00D0320B" w:rsidP="007F010F">
      <w:pPr>
        <w:pStyle w:val="Heading1"/>
        <w:rPr>
          <w:lang w:val="en-US"/>
        </w:rPr>
      </w:pPr>
      <w:bookmarkStart w:id="0" w:name="_Toc107080160"/>
      <w:r>
        <w:rPr>
          <w:lang w:val="en-US"/>
        </w:rPr>
        <w:lastRenderedPageBreak/>
        <w:t>Abstract</w:t>
      </w:r>
      <w:bookmarkEnd w:id="0"/>
    </w:p>
    <w:p w14:paraId="51E5D21B" w14:textId="22DA7E86" w:rsidR="00D0320B" w:rsidRDefault="00D0320B" w:rsidP="007F010F">
      <w:pPr>
        <w:rPr>
          <w:sz w:val="28"/>
          <w:szCs w:val="28"/>
          <w:lang w:val="en-US"/>
        </w:rPr>
      </w:pPr>
    </w:p>
    <w:p w14:paraId="10A0C39B" w14:textId="000AC851" w:rsidR="00AC3EDC" w:rsidRPr="004348ED" w:rsidRDefault="00711BB5" w:rsidP="007F010F">
      <w:pPr>
        <w:rPr>
          <w:color w:val="FF0000"/>
          <w:lang w:val="en-US"/>
        </w:rPr>
      </w:pPr>
      <w:r w:rsidRPr="004348ED">
        <w:rPr>
          <w:color w:val="FF0000"/>
          <w:lang w:val="en-US"/>
        </w:rPr>
        <w:t>Background</w:t>
      </w:r>
    </w:p>
    <w:p w14:paraId="33348F48" w14:textId="627328B2" w:rsidR="00702E37" w:rsidRPr="004348ED" w:rsidRDefault="00711BB5" w:rsidP="007F010F">
      <w:pPr>
        <w:rPr>
          <w:color w:val="FF0000"/>
          <w:lang w:val="en-US"/>
        </w:rPr>
      </w:pPr>
      <w:r w:rsidRPr="004348ED">
        <w:rPr>
          <w:color w:val="FF0000"/>
          <w:lang w:val="en-US"/>
        </w:rPr>
        <w:t>Aims</w:t>
      </w:r>
    </w:p>
    <w:p w14:paraId="3603CB03" w14:textId="3C8CACC1" w:rsidR="00711BB5" w:rsidRPr="004348ED" w:rsidRDefault="00711BB5" w:rsidP="007F010F">
      <w:pPr>
        <w:rPr>
          <w:color w:val="FF0000"/>
          <w:lang w:val="en-US"/>
        </w:rPr>
      </w:pPr>
      <w:r w:rsidRPr="004348ED">
        <w:rPr>
          <w:color w:val="FF0000"/>
          <w:lang w:val="en-US"/>
        </w:rPr>
        <w:t>Conclusion</w:t>
      </w:r>
    </w:p>
    <w:p w14:paraId="361A5024" w14:textId="32D8BAE1" w:rsidR="00711BB5" w:rsidRPr="004348ED" w:rsidRDefault="00711BB5" w:rsidP="007F010F">
      <w:pPr>
        <w:rPr>
          <w:color w:val="FF0000"/>
          <w:lang w:val="en-US"/>
        </w:rPr>
      </w:pPr>
      <w:r w:rsidRPr="004348ED">
        <w:rPr>
          <w:color w:val="FF0000"/>
          <w:lang w:val="en-US"/>
        </w:rPr>
        <w:t>What can be done next</w:t>
      </w:r>
    </w:p>
    <w:p w14:paraId="69EA3387" w14:textId="391C40CD" w:rsidR="00D0320B" w:rsidRPr="00FD22B1" w:rsidRDefault="00D0320B" w:rsidP="006B4CB8">
      <w:pPr>
        <w:rPr>
          <w:lang w:val="en-US"/>
        </w:rPr>
      </w:pPr>
    </w:p>
    <w:sdt>
      <w:sdtPr>
        <w:rPr>
          <w:rFonts w:asciiTheme="minorHAnsi" w:eastAsiaTheme="minorHAnsi" w:hAnsiTheme="minorHAnsi" w:cstheme="minorBidi"/>
          <w:color w:val="auto"/>
          <w:sz w:val="22"/>
          <w:szCs w:val="22"/>
          <w:lang w:val="en-GB"/>
        </w:rPr>
        <w:id w:val="1426998076"/>
        <w:docPartObj>
          <w:docPartGallery w:val="Table of Contents"/>
          <w:docPartUnique/>
        </w:docPartObj>
      </w:sdtPr>
      <w:sdtEndPr>
        <w:rPr>
          <w:b/>
          <w:bCs/>
          <w:noProof/>
        </w:rPr>
      </w:sdtEndPr>
      <w:sdtContent>
        <w:p w14:paraId="7EAA2BC4" w14:textId="35886ACD" w:rsidR="00FD22B1" w:rsidRDefault="00FD22B1">
          <w:pPr>
            <w:pStyle w:val="TOCHeading"/>
          </w:pPr>
          <w:r>
            <w:t>Contents</w:t>
          </w:r>
        </w:p>
        <w:p w14:paraId="43721F94" w14:textId="16B5EB37" w:rsidR="002822D5" w:rsidRDefault="00FD22B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7080160" w:history="1">
            <w:r w:rsidR="002822D5" w:rsidRPr="00C22500">
              <w:rPr>
                <w:rStyle w:val="Hyperlink"/>
                <w:noProof/>
                <w:lang w:val="en-US"/>
              </w:rPr>
              <w:t>Abstract</w:t>
            </w:r>
            <w:r w:rsidR="002822D5">
              <w:rPr>
                <w:noProof/>
                <w:webHidden/>
              </w:rPr>
              <w:tab/>
            </w:r>
            <w:r w:rsidR="002822D5">
              <w:rPr>
                <w:noProof/>
                <w:webHidden/>
              </w:rPr>
              <w:fldChar w:fldCharType="begin"/>
            </w:r>
            <w:r w:rsidR="002822D5">
              <w:rPr>
                <w:noProof/>
                <w:webHidden/>
              </w:rPr>
              <w:instrText xml:space="preserve"> PAGEREF _Toc107080160 \h </w:instrText>
            </w:r>
            <w:r w:rsidR="002822D5">
              <w:rPr>
                <w:noProof/>
                <w:webHidden/>
              </w:rPr>
            </w:r>
            <w:r w:rsidR="002822D5">
              <w:rPr>
                <w:noProof/>
                <w:webHidden/>
              </w:rPr>
              <w:fldChar w:fldCharType="separate"/>
            </w:r>
            <w:r w:rsidR="002822D5">
              <w:rPr>
                <w:noProof/>
                <w:webHidden/>
              </w:rPr>
              <w:t>1</w:t>
            </w:r>
            <w:r w:rsidR="002822D5">
              <w:rPr>
                <w:noProof/>
                <w:webHidden/>
              </w:rPr>
              <w:fldChar w:fldCharType="end"/>
            </w:r>
          </w:hyperlink>
        </w:p>
        <w:p w14:paraId="0C323A0D" w14:textId="725FFF20" w:rsidR="002822D5" w:rsidRDefault="00547499">
          <w:pPr>
            <w:pStyle w:val="TOC1"/>
            <w:tabs>
              <w:tab w:val="right" w:leader="dot" w:pos="9016"/>
            </w:tabs>
            <w:rPr>
              <w:rFonts w:eastAsiaTheme="minorEastAsia"/>
              <w:noProof/>
              <w:lang w:eastAsia="en-GB"/>
            </w:rPr>
          </w:pPr>
          <w:hyperlink w:anchor="_Toc107080161" w:history="1">
            <w:r w:rsidR="002822D5" w:rsidRPr="00C22500">
              <w:rPr>
                <w:rStyle w:val="Hyperlink"/>
                <w:noProof/>
                <w:lang w:val="en-US"/>
              </w:rPr>
              <w:t>Introduction</w:t>
            </w:r>
            <w:r w:rsidR="002822D5">
              <w:rPr>
                <w:noProof/>
                <w:webHidden/>
              </w:rPr>
              <w:tab/>
            </w:r>
            <w:r w:rsidR="002822D5">
              <w:rPr>
                <w:noProof/>
                <w:webHidden/>
              </w:rPr>
              <w:fldChar w:fldCharType="begin"/>
            </w:r>
            <w:r w:rsidR="002822D5">
              <w:rPr>
                <w:noProof/>
                <w:webHidden/>
              </w:rPr>
              <w:instrText xml:space="preserve"> PAGEREF _Toc107080161 \h </w:instrText>
            </w:r>
            <w:r w:rsidR="002822D5">
              <w:rPr>
                <w:noProof/>
                <w:webHidden/>
              </w:rPr>
            </w:r>
            <w:r w:rsidR="002822D5">
              <w:rPr>
                <w:noProof/>
                <w:webHidden/>
              </w:rPr>
              <w:fldChar w:fldCharType="separate"/>
            </w:r>
            <w:r w:rsidR="002822D5">
              <w:rPr>
                <w:noProof/>
                <w:webHidden/>
              </w:rPr>
              <w:t>2</w:t>
            </w:r>
            <w:r w:rsidR="002822D5">
              <w:rPr>
                <w:noProof/>
                <w:webHidden/>
              </w:rPr>
              <w:fldChar w:fldCharType="end"/>
            </w:r>
          </w:hyperlink>
        </w:p>
        <w:p w14:paraId="7DE9AA8F" w14:textId="728BF710" w:rsidR="002822D5" w:rsidRDefault="00547499">
          <w:pPr>
            <w:pStyle w:val="TOC1"/>
            <w:tabs>
              <w:tab w:val="right" w:leader="dot" w:pos="9016"/>
            </w:tabs>
            <w:rPr>
              <w:rFonts w:eastAsiaTheme="minorEastAsia"/>
              <w:noProof/>
              <w:lang w:eastAsia="en-GB"/>
            </w:rPr>
          </w:pPr>
          <w:hyperlink w:anchor="_Toc107080162" w:history="1">
            <w:r w:rsidR="002822D5" w:rsidRPr="00C22500">
              <w:rPr>
                <w:rStyle w:val="Hyperlink"/>
                <w:noProof/>
                <w:lang w:val="en-US"/>
              </w:rPr>
              <w:t>Background</w:t>
            </w:r>
            <w:r w:rsidR="002822D5">
              <w:rPr>
                <w:noProof/>
                <w:webHidden/>
              </w:rPr>
              <w:tab/>
            </w:r>
            <w:r w:rsidR="002822D5">
              <w:rPr>
                <w:noProof/>
                <w:webHidden/>
              </w:rPr>
              <w:fldChar w:fldCharType="begin"/>
            </w:r>
            <w:r w:rsidR="002822D5">
              <w:rPr>
                <w:noProof/>
                <w:webHidden/>
              </w:rPr>
              <w:instrText xml:space="preserve"> PAGEREF _Toc107080162 \h </w:instrText>
            </w:r>
            <w:r w:rsidR="002822D5">
              <w:rPr>
                <w:noProof/>
                <w:webHidden/>
              </w:rPr>
            </w:r>
            <w:r w:rsidR="002822D5">
              <w:rPr>
                <w:noProof/>
                <w:webHidden/>
              </w:rPr>
              <w:fldChar w:fldCharType="separate"/>
            </w:r>
            <w:r w:rsidR="002822D5">
              <w:rPr>
                <w:noProof/>
                <w:webHidden/>
              </w:rPr>
              <w:t>2</w:t>
            </w:r>
            <w:r w:rsidR="002822D5">
              <w:rPr>
                <w:noProof/>
                <w:webHidden/>
              </w:rPr>
              <w:fldChar w:fldCharType="end"/>
            </w:r>
          </w:hyperlink>
        </w:p>
        <w:p w14:paraId="084125BD" w14:textId="6992889B" w:rsidR="002822D5" w:rsidRDefault="00547499">
          <w:pPr>
            <w:pStyle w:val="TOC2"/>
            <w:tabs>
              <w:tab w:val="right" w:leader="dot" w:pos="9016"/>
            </w:tabs>
            <w:rPr>
              <w:rFonts w:eastAsiaTheme="minorEastAsia"/>
              <w:noProof/>
              <w:lang w:eastAsia="en-GB"/>
            </w:rPr>
          </w:pPr>
          <w:hyperlink w:anchor="_Toc107080163" w:history="1">
            <w:r w:rsidR="002822D5" w:rsidRPr="00C22500">
              <w:rPr>
                <w:rStyle w:val="Hyperlink"/>
                <w:noProof/>
                <w:lang w:val="en-US"/>
              </w:rPr>
              <w:t>Rothera research station</w:t>
            </w:r>
            <w:r w:rsidR="002822D5">
              <w:rPr>
                <w:noProof/>
                <w:webHidden/>
              </w:rPr>
              <w:tab/>
            </w:r>
            <w:r w:rsidR="002822D5">
              <w:rPr>
                <w:noProof/>
                <w:webHidden/>
              </w:rPr>
              <w:fldChar w:fldCharType="begin"/>
            </w:r>
            <w:r w:rsidR="002822D5">
              <w:rPr>
                <w:noProof/>
                <w:webHidden/>
              </w:rPr>
              <w:instrText xml:space="preserve"> PAGEREF _Toc107080163 \h </w:instrText>
            </w:r>
            <w:r w:rsidR="002822D5">
              <w:rPr>
                <w:noProof/>
                <w:webHidden/>
              </w:rPr>
            </w:r>
            <w:r w:rsidR="002822D5">
              <w:rPr>
                <w:noProof/>
                <w:webHidden/>
              </w:rPr>
              <w:fldChar w:fldCharType="separate"/>
            </w:r>
            <w:r w:rsidR="002822D5">
              <w:rPr>
                <w:noProof/>
                <w:webHidden/>
              </w:rPr>
              <w:t>2</w:t>
            </w:r>
            <w:r w:rsidR="002822D5">
              <w:rPr>
                <w:noProof/>
                <w:webHidden/>
              </w:rPr>
              <w:fldChar w:fldCharType="end"/>
            </w:r>
          </w:hyperlink>
        </w:p>
        <w:p w14:paraId="46518BD1" w14:textId="33BD7695" w:rsidR="002822D5" w:rsidRDefault="00547499">
          <w:pPr>
            <w:pStyle w:val="TOC2"/>
            <w:tabs>
              <w:tab w:val="right" w:leader="dot" w:pos="9016"/>
            </w:tabs>
            <w:rPr>
              <w:rFonts w:eastAsiaTheme="minorEastAsia"/>
              <w:noProof/>
              <w:lang w:eastAsia="en-GB"/>
            </w:rPr>
          </w:pPr>
          <w:hyperlink w:anchor="_Toc107080164" w:history="1">
            <w:r w:rsidR="002822D5" w:rsidRPr="00C22500">
              <w:rPr>
                <w:rStyle w:val="Hyperlink"/>
                <w:noProof/>
                <w:lang w:val="en-US"/>
              </w:rPr>
              <w:t>Objectives</w:t>
            </w:r>
            <w:r w:rsidR="002822D5">
              <w:rPr>
                <w:noProof/>
                <w:webHidden/>
              </w:rPr>
              <w:tab/>
            </w:r>
            <w:r w:rsidR="002822D5">
              <w:rPr>
                <w:noProof/>
                <w:webHidden/>
              </w:rPr>
              <w:fldChar w:fldCharType="begin"/>
            </w:r>
            <w:r w:rsidR="002822D5">
              <w:rPr>
                <w:noProof/>
                <w:webHidden/>
              </w:rPr>
              <w:instrText xml:space="preserve"> PAGEREF _Toc107080164 \h </w:instrText>
            </w:r>
            <w:r w:rsidR="002822D5">
              <w:rPr>
                <w:noProof/>
                <w:webHidden/>
              </w:rPr>
            </w:r>
            <w:r w:rsidR="002822D5">
              <w:rPr>
                <w:noProof/>
                <w:webHidden/>
              </w:rPr>
              <w:fldChar w:fldCharType="separate"/>
            </w:r>
            <w:r w:rsidR="002822D5">
              <w:rPr>
                <w:noProof/>
                <w:webHidden/>
              </w:rPr>
              <w:t>3</w:t>
            </w:r>
            <w:r w:rsidR="002822D5">
              <w:rPr>
                <w:noProof/>
                <w:webHidden/>
              </w:rPr>
              <w:fldChar w:fldCharType="end"/>
            </w:r>
          </w:hyperlink>
        </w:p>
        <w:p w14:paraId="416DA7B1" w14:textId="7D300B8A" w:rsidR="002822D5" w:rsidRDefault="00547499">
          <w:pPr>
            <w:pStyle w:val="TOC1"/>
            <w:tabs>
              <w:tab w:val="right" w:leader="dot" w:pos="9016"/>
            </w:tabs>
            <w:rPr>
              <w:rFonts w:eastAsiaTheme="minorEastAsia"/>
              <w:noProof/>
              <w:lang w:eastAsia="en-GB"/>
            </w:rPr>
          </w:pPr>
          <w:hyperlink w:anchor="_Toc107080165" w:history="1">
            <w:r w:rsidR="002822D5" w:rsidRPr="00C22500">
              <w:rPr>
                <w:rStyle w:val="Hyperlink"/>
                <w:noProof/>
                <w:lang w:val="en-US"/>
              </w:rPr>
              <w:t>Methodology</w:t>
            </w:r>
            <w:r w:rsidR="002822D5">
              <w:rPr>
                <w:noProof/>
                <w:webHidden/>
              </w:rPr>
              <w:tab/>
            </w:r>
            <w:r w:rsidR="002822D5">
              <w:rPr>
                <w:noProof/>
                <w:webHidden/>
              </w:rPr>
              <w:fldChar w:fldCharType="begin"/>
            </w:r>
            <w:r w:rsidR="002822D5">
              <w:rPr>
                <w:noProof/>
                <w:webHidden/>
              </w:rPr>
              <w:instrText xml:space="preserve"> PAGEREF _Toc107080165 \h </w:instrText>
            </w:r>
            <w:r w:rsidR="002822D5">
              <w:rPr>
                <w:noProof/>
                <w:webHidden/>
              </w:rPr>
            </w:r>
            <w:r w:rsidR="002822D5">
              <w:rPr>
                <w:noProof/>
                <w:webHidden/>
              </w:rPr>
              <w:fldChar w:fldCharType="separate"/>
            </w:r>
            <w:r w:rsidR="002822D5">
              <w:rPr>
                <w:noProof/>
                <w:webHidden/>
              </w:rPr>
              <w:t>3</w:t>
            </w:r>
            <w:r w:rsidR="002822D5">
              <w:rPr>
                <w:noProof/>
                <w:webHidden/>
              </w:rPr>
              <w:fldChar w:fldCharType="end"/>
            </w:r>
          </w:hyperlink>
        </w:p>
        <w:p w14:paraId="26C7182E" w14:textId="070B6C38" w:rsidR="002822D5" w:rsidRDefault="00547499">
          <w:pPr>
            <w:pStyle w:val="TOC2"/>
            <w:tabs>
              <w:tab w:val="right" w:leader="dot" w:pos="9016"/>
            </w:tabs>
            <w:rPr>
              <w:rFonts w:eastAsiaTheme="minorEastAsia"/>
              <w:noProof/>
              <w:lang w:eastAsia="en-GB"/>
            </w:rPr>
          </w:pPr>
          <w:hyperlink w:anchor="_Toc107080166" w:history="1">
            <w:r w:rsidR="002822D5" w:rsidRPr="00C22500">
              <w:rPr>
                <w:rStyle w:val="Hyperlink"/>
                <w:noProof/>
              </w:rPr>
              <w:t>Communication and organisation</w:t>
            </w:r>
            <w:r w:rsidR="002822D5">
              <w:rPr>
                <w:noProof/>
                <w:webHidden/>
              </w:rPr>
              <w:tab/>
            </w:r>
            <w:r w:rsidR="002822D5">
              <w:rPr>
                <w:noProof/>
                <w:webHidden/>
              </w:rPr>
              <w:fldChar w:fldCharType="begin"/>
            </w:r>
            <w:r w:rsidR="002822D5">
              <w:rPr>
                <w:noProof/>
                <w:webHidden/>
              </w:rPr>
              <w:instrText xml:space="preserve"> PAGEREF _Toc107080166 \h </w:instrText>
            </w:r>
            <w:r w:rsidR="002822D5">
              <w:rPr>
                <w:noProof/>
                <w:webHidden/>
              </w:rPr>
            </w:r>
            <w:r w:rsidR="002822D5">
              <w:rPr>
                <w:noProof/>
                <w:webHidden/>
              </w:rPr>
              <w:fldChar w:fldCharType="separate"/>
            </w:r>
            <w:r w:rsidR="002822D5">
              <w:rPr>
                <w:noProof/>
                <w:webHidden/>
              </w:rPr>
              <w:t>3</w:t>
            </w:r>
            <w:r w:rsidR="002822D5">
              <w:rPr>
                <w:noProof/>
                <w:webHidden/>
              </w:rPr>
              <w:fldChar w:fldCharType="end"/>
            </w:r>
          </w:hyperlink>
        </w:p>
        <w:p w14:paraId="3EF75F3F" w14:textId="26D7AD4E" w:rsidR="002822D5" w:rsidRDefault="00547499">
          <w:pPr>
            <w:pStyle w:val="TOC2"/>
            <w:tabs>
              <w:tab w:val="right" w:leader="dot" w:pos="9016"/>
            </w:tabs>
            <w:rPr>
              <w:rFonts w:eastAsiaTheme="minorEastAsia"/>
              <w:noProof/>
              <w:lang w:eastAsia="en-GB"/>
            </w:rPr>
          </w:pPr>
          <w:hyperlink w:anchor="_Toc107080167" w:history="1">
            <w:r w:rsidR="002822D5" w:rsidRPr="00C22500">
              <w:rPr>
                <w:rStyle w:val="Hyperlink"/>
                <w:noProof/>
              </w:rPr>
              <w:t>Data and technology</w:t>
            </w:r>
            <w:r w:rsidR="002822D5">
              <w:rPr>
                <w:noProof/>
                <w:webHidden/>
              </w:rPr>
              <w:tab/>
            </w:r>
            <w:r w:rsidR="002822D5">
              <w:rPr>
                <w:noProof/>
                <w:webHidden/>
              </w:rPr>
              <w:fldChar w:fldCharType="begin"/>
            </w:r>
            <w:r w:rsidR="002822D5">
              <w:rPr>
                <w:noProof/>
                <w:webHidden/>
              </w:rPr>
              <w:instrText xml:space="preserve"> PAGEREF _Toc107080167 \h </w:instrText>
            </w:r>
            <w:r w:rsidR="002822D5">
              <w:rPr>
                <w:noProof/>
                <w:webHidden/>
              </w:rPr>
            </w:r>
            <w:r w:rsidR="002822D5">
              <w:rPr>
                <w:noProof/>
                <w:webHidden/>
              </w:rPr>
              <w:fldChar w:fldCharType="separate"/>
            </w:r>
            <w:r w:rsidR="002822D5">
              <w:rPr>
                <w:noProof/>
                <w:webHidden/>
              </w:rPr>
              <w:t>3</w:t>
            </w:r>
            <w:r w:rsidR="002822D5">
              <w:rPr>
                <w:noProof/>
                <w:webHidden/>
              </w:rPr>
              <w:fldChar w:fldCharType="end"/>
            </w:r>
          </w:hyperlink>
        </w:p>
        <w:p w14:paraId="330DD91E" w14:textId="2F0E102D" w:rsidR="002822D5" w:rsidRDefault="00547499">
          <w:pPr>
            <w:pStyle w:val="TOC2"/>
            <w:tabs>
              <w:tab w:val="right" w:leader="dot" w:pos="9016"/>
            </w:tabs>
            <w:rPr>
              <w:rFonts w:eastAsiaTheme="minorEastAsia"/>
              <w:noProof/>
              <w:lang w:eastAsia="en-GB"/>
            </w:rPr>
          </w:pPr>
          <w:hyperlink w:anchor="_Toc107080168" w:history="1">
            <w:r w:rsidR="002822D5" w:rsidRPr="00C22500">
              <w:rPr>
                <w:rStyle w:val="Hyperlink"/>
                <w:noProof/>
              </w:rPr>
              <w:t>Dietary requirements</w:t>
            </w:r>
            <w:r w:rsidR="002822D5">
              <w:rPr>
                <w:noProof/>
                <w:webHidden/>
              </w:rPr>
              <w:tab/>
            </w:r>
            <w:r w:rsidR="002822D5">
              <w:rPr>
                <w:noProof/>
                <w:webHidden/>
              </w:rPr>
              <w:fldChar w:fldCharType="begin"/>
            </w:r>
            <w:r w:rsidR="002822D5">
              <w:rPr>
                <w:noProof/>
                <w:webHidden/>
              </w:rPr>
              <w:instrText xml:space="preserve"> PAGEREF _Toc107080168 \h </w:instrText>
            </w:r>
            <w:r w:rsidR="002822D5">
              <w:rPr>
                <w:noProof/>
                <w:webHidden/>
              </w:rPr>
            </w:r>
            <w:r w:rsidR="002822D5">
              <w:rPr>
                <w:noProof/>
                <w:webHidden/>
              </w:rPr>
              <w:fldChar w:fldCharType="separate"/>
            </w:r>
            <w:r w:rsidR="002822D5">
              <w:rPr>
                <w:noProof/>
                <w:webHidden/>
              </w:rPr>
              <w:t>4</w:t>
            </w:r>
            <w:r w:rsidR="002822D5">
              <w:rPr>
                <w:noProof/>
                <w:webHidden/>
              </w:rPr>
              <w:fldChar w:fldCharType="end"/>
            </w:r>
          </w:hyperlink>
        </w:p>
        <w:p w14:paraId="354F1696" w14:textId="3938129A" w:rsidR="002822D5" w:rsidRDefault="00547499">
          <w:pPr>
            <w:pStyle w:val="TOC2"/>
            <w:tabs>
              <w:tab w:val="right" w:leader="dot" w:pos="9016"/>
            </w:tabs>
            <w:rPr>
              <w:rFonts w:eastAsiaTheme="minorEastAsia"/>
              <w:noProof/>
              <w:lang w:eastAsia="en-GB"/>
            </w:rPr>
          </w:pPr>
          <w:hyperlink w:anchor="_Toc107080169" w:history="1">
            <w:r w:rsidR="002822D5" w:rsidRPr="00C22500">
              <w:rPr>
                <w:rStyle w:val="Hyperlink"/>
                <w:noProof/>
                <w:lang w:val="en-US"/>
              </w:rPr>
              <w:t>Transport</w:t>
            </w:r>
            <w:r w:rsidR="002822D5">
              <w:rPr>
                <w:noProof/>
                <w:webHidden/>
              </w:rPr>
              <w:tab/>
            </w:r>
            <w:r w:rsidR="002822D5">
              <w:rPr>
                <w:noProof/>
                <w:webHidden/>
              </w:rPr>
              <w:fldChar w:fldCharType="begin"/>
            </w:r>
            <w:r w:rsidR="002822D5">
              <w:rPr>
                <w:noProof/>
                <w:webHidden/>
              </w:rPr>
              <w:instrText xml:space="preserve"> PAGEREF _Toc107080169 \h </w:instrText>
            </w:r>
            <w:r w:rsidR="002822D5">
              <w:rPr>
                <w:noProof/>
                <w:webHidden/>
              </w:rPr>
            </w:r>
            <w:r w:rsidR="002822D5">
              <w:rPr>
                <w:noProof/>
                <w:webHidden/>
              </w:rPr>
              <w:fldChar w:fldCharType="separate"/>
            </w:r>
            <w:r w:rsidR="002822D5">
              <w:rPr>
                <w:noProof/>
                <w:webHidden/>
              </w:rPr>
              <w:t>6</w:t>
            </w:r>
            <w:r w:rsidR="002822D5">
              <w:rPr>
                <w:noProof/>
                <w:webHidden/>
              </w:rPr>
              <w:fldChar w:fldCharType="end"/>
            </w:r>
          </w:hyperlink>
        </w:p>
        <w:p w14:paraId="3622454B" w14:textId="50999619" w:rsidR="002822D5" w:rsidRDefault="00547499">
          <w:pPr>
            <w:pStyle w:val="TOC2"/>
            <w:tabs>
              <w:tab w:val="right" w:leader="dot" w:pos="9016"/>
            </w:tabs>
            <w:rPr>
              <w:rFonts w:eastAsiaTheme="minorEastAsia"/>
              <w:noProof/>
              <w:lang w:eastAsia="en-GB"/>
            </w:rPr>
          </w:pPr>
          <w:hyperlink w:anchor="_Toc107080170" w:history="1">
            <w:r w:rsidR="002822D5" w:rsidRPr="00C22500">
              <w:rPr>
                <w:rStyle w:val="Hyperlink"/>
                <w:noProof/>
                <w:lang w:val="en-US"/>
              </w:rPr>
              <w:t>Practical considerations and assumptions</w:t>
            </w:r>
            <w:r w:rsidR="002822D5">
              <w:rPr>
                <w:noProof/>
                <w:webHidden/>
              </w:rPr>
              <w:tab/>
            </w:r>
            <w:r w:rsidR="002822D5">
              <w:rPr>
                <w:noProof/>
                <w:webHidden/>
              </w:rPr>
              <w:fldChar w:fldCharType="begin"/>
            </w:r>
            <w:r w:rsidR="002822D5">
              <w:rPr>
                <w:noProof/>
                <w:webHidden/>
              </w:rPr>
              <w:instrText xml:space="preserve"> PAGEREF _Toc107080170 \h </w:instrText>
            </w:r>
            <w:r w:rsidR="002822D5">
              <w:rPr>
                <w:noProof/>
                <w:webHidden/>
              </w:rPr>
            </w:r>
            <w:r w:rsidR="002822D5">
              <w:rPr>
                <w:noProof/>
                <w:webHidden/>
              </w:rPr>
              <w:fldChar w:fldCharType="separate"/>
            </w:r>
            <w:r w:rsidR="002822D5">
              <w:rPr>
                <w:noProof/>
                <w:webHidden/>
              </w:rPr>
              <w:t>7</w:t>
            </w:r>
            <w:r w:rsidR="002822D5">
              <w:rPr>
                <w:noProof/>
                <w:webHidden/>
              </w:rPr>
              <w:fldChar w:fldCharType="end"/>
            </w:r>
          </w:hyperlink>
        </w:p>
        <w:p w14:paraId="5BC92F0D" w14:textId="675C5A17" w:rsidR="002822D5" w:rsidRDefault="00547499">
          <w:pPr>
            <w:pStyle w:val="TOC2"/>
            <w:tabs>
              <w:tab w:val="right" w:leader="dot" w:pos="9016"/>
            </w:tabs>
            <w:rPr>
              <w:rFonts w:eastAsiaTheme="minorEastAsia"/>
              <w:noProof/>
              <w:lang w:eastAsia="en-GB"/>
            </w:rPr>
          </w:pPr>
          <w:hyperlink w:anchor="_Toc107080171" w:history="1">
            <w:r w:rsidR="002822D5" w:rsidRPr="00C22500">
              <w:rPr>
                <w:rStyle w:val="Hyperlink"/>
                <w:noProof/>
                <w:lang w:val="en-US"/>
              </w:rPr>
              <w:t>Constraint modelling</w:t>
            </w:r>
            <w:r w:rsidR="002822D5">
              <w:rPr>
                <w:noProof/>
                <w:webHidden/>
              </w:rPr>
              <w:tab/>
            </w:r>
            <w:r w:rsidR="002822D5">
              <w:rPr>
                <w:noProof/>
                <w:webHidden/>
              </w:rPr>
              <w:fldChar w:fldCharType="begin"/>
            </w:r>
            <w:r w:rsidR="002822D5">
              <w:rPr>
                <w:noProof/>
                <w:webHidden/>
              </w:rPr>
              <w:instrText xml:space="preserve"> PAGEREF _Toc107080171 \h </w:instrText>
            </w:r>
            <w:r w:rsidR="002822D5">
              <w:rPr>
                <w:noProof/>
                <w:webHidden/>
              </w:rPr>
            </w:r>
            <w:r w:rsidR="002822D5">
              <w:rPr>
                <w:noProof/>
                <w:webHidden/>
              </w:rPr>
              <w:fldChar w:fldCharType="separate"/>
            </w:r>
            <w:r w:rsidR="002822D5">
              <w:rPr>
                <w:noProof/>
                <w:webHidden/>
              </w:rPr>
              <w:t>8</w:t>
            </w:r>
            <w:r w:rsidR="002822D5">
              <w:rPr>
                <w:noProof/>
                <w:webHidden/>
              </w:rPr>
              <w:fldChar w:fldCharType="end"/>
            </w:r>
          </w:hyperlink>
        </w:p>
        <w:p w14:paraId="501EF9A3" w14:textId="1EAF4983" w:rsidR="002822D5" w:rsidRDefault="00547499">
          <w:pPr>
            <w:pStyle w:val="TOC2"/>
            <w:tabs>
              <w:tab w:val="right" w:leader="dot" w:pos="9016"/>
            </w:tabs>
            <w:rPr>
              <w:rFonts w:eastAsiaTheme="minorEastAsia"/>
              <w:noProof/>
              <w:lang w:eastAsia="en-GB"/>
            </w:rPr>
          </w:pPr>
          <w:hyperlink w:anchor="_Toc107080172" w:history="1">
            <w:r w:rsidR="002822D5" w:rsidRPr="00C22500">
              <w:rPr>
                <w:rStyle w:val="Hyperlink"/>
                <w:noProof/>
                <w:lang w:val="en-US"/>
              </w:rPr>
              <w:t>Solving technique</w:t>
            </w:r>
            <w:r w:rsidR="002822D5">
              <w:rPr>
                <w:noProof/>
                <w:webHidden/>
              </w:rPr>
              <w:tab/>
            </w:r>
            <w:r w:rsidR="002822D5">
              <w:rPr>
                <w:noProof/>
                <w:webHidden/>
              </w:rPr>
              <w:fldChar w:fldCharType="begin"/>
            </w:r>
            <w:r w:rsidR="002822D5">
              <w:rPr>
                <w:noProof/>
                <w:webHidden/>
              </w:rPr>
              <w:instrText xml:space="preserve"> PAGEREF _Toc107080172 \h </w:instrText>
            </w:r>
            <w:r w:rsidR="002822D5">
              <w:rPr>
                <w:noProof/>
                <w:webHidden/>
              </w:rPr>
            </w:r>
            <w:r w:rsidR="002822D5">
              <w:rPr>
                <w:noProof/>
                <w:webHidden/>
              </w:rPr>
              <w:fldChar w:fldCharType="separate"/>
            </w:r>
            <w:r w:rsidR="002822D5">
              <w:rPr>
                <w:noProof/>
                <w:webHidden/>
              </w:rPr>
              <w:t>9</w:t>
            </w:r>
            <w:r w:rsidR="002822D5">
              <w:rPr>
                <w:noProof/>
                <w:webHidden/>
              </w:rPr>
              <w:fldChar w:fldCharType="end"/>
            </w:r>
          </w:hyperlink>
        </w:p>
        <w:p w14:paraId="4F5BBBFA" w14:textId="268452F6" w:rsidR="002822D5" w:rsidRDefault="00547499">
          <w:pPr>
            <w:pStyle w:val="TOC2"/>
            <w:tabs>
              <w:tab w:val="right" w:leader="dot" w:pos="9016"/>
            </w:tabs>
            <w:rPr>
              <w:rFonts w:eastAsiaTheme="minorEastAsia"/>
              <w:noProof/>
              <w:lang w:eastAsia="en-GB"/>
            </w:rPr>
          </w:pPr>
          <w:hyperlink w:anchor="_Toc107080173" w:history="1">
            <w:r w:rsidR="002822D5" w:rsidRPr="00C22500">
              <w:rPr>
                <w:rStyle w:val="Hyperlink"/>
                <w:noProof/>
                <w:lang w:val="en-US"/>
              </w:rPr>
              <w:t>Objective function</w:t>
            </w:r>
            <w:r w:rsidR="002822D5">
              <w:rPr>
                <w:noProof/>
                <w:webHidden/>
              </w:rPr>
              <w:tab/>
            </w:r>
            <w:r w:rsidR="002822D5">
              <w:rPr>
                <w:noProof/>
                <w:webHidden/>
              </w:rPr>
              <w:fldChar w:fldCharType="begin"/>
            </w:r>
            <w:r w:rsidR="002822D5">
              <w:rPr>
                <w:noProof/>
                <w:webHidden/>
              </w:rPr>
              <w:instrText xml:space="preserve"> PAGEREF _Toc107080173 \h </w:instrText>
            </w:r>
            <w:r w:rsidR="002822D5">
              <w:rPr>
                <w:noProof/>
                <w:webHidden/>
              </w:rPr>
            </w:r>
            <w:r w:rsidR="002822D5">
              <w:rPr>
                <w:noProof/>
                <w:webHidden/>
              </w:rPr>
              <w:fldChar w:fldCharType="separate"/>
            </w:r>
            <w:r w:rsidR="002822D5">
              <w:rPr>
                <w:noProof/>
                <w:webHidden/>
              </w:rPr>
              <w:t>10</w:t>
            </w:r>
            <w:r w:rsidR="002822D5">
              <w:rPr>
                <w:noProof/>
                <w:webHidden/>
              </w:rPr>
              <w:fldChar w:fldCharType="end"/>
            </w:r>
          </w:hyperlink>
        </w:p>
        <w:p w14:paraId="0D4756E4" w14:textId="2BD21D42" w:rsidR="002822D5" w:rsidRDefault="00547499">
          <w:pPr>
            <w:pStyle w:val="TOC1"/>
            <w:tabs>
              <w:tab w:val="right" w:leader="dot" w:pos="9016"/>
            </w:tabs>
            <w:rPr>
              <w:rFonts w:eastAsiaTheme="minorEastAsia"/>
              <w:noProof/>
              <w:lang w:eastAsia="en-GB"/>
            </w:rPr>
          </w:pPr>
          <w:hyperlink w:anchor="_Toc107080174" w:history="1">
            <w:r w:rsidR="002822D5" w:rsidRPr="00C22500">
              <w:rPr>
                <w:rStyle w:val="Hyperlink"/>
                <w:noProof/>
                <w:lang w:val="en-US"/>
              </w:rPr>
              <w:t>Results &amp; discussion</w:t>
            </w:r>
            <w:r w:rsidR="002822D5">
              <w:rPr>
                <w:noProof/>
                <w:webHidden/>
              </w:rPr>
              <w:tab/>
            </w:r>
            <w:r w:rsidR="002822D5">
              <w:rPr>
                <w:noProof/>
                <w:webHidden/>
              </w:rPr>
              <w:fldChar w:fldCharType="begin"/>
            </w:r>
            <w:r w:rsidR="002822D5">
              <w:rPr>
                <w:noProof/>
                <w:webHidden/>
              </w:rPr>
              <w:instrText xml:space="preserve"> PAGEREF _Toc107080174 \h </w:instrText>
            </w:r>
            <w:r w:rsidR="002822D5">
              <w:rPr>
                <w:noProof/>
                <w:webHidden/>
              </w:rPr>
            </w:r>
            <w:r w:rsidR="002822D5">
              <w:rPr>
                <w:noProof/>
                <w:webHidden/>
              </w:rPr>
              <w:fldChar w:fldCharType="separate"/>
            </w:r>
            <w:r w:rsidR="002822D5">
              <w:rPr>
                <w:noProof/>
                <w:webHidden/>
              </w:rPr>
              <w:t>10</w:t>
            </w:r>
            <w:r w:rsidR="002822D5">
              <w:rPr>
                <w:noProof/>
                <w:webHidden/>
              </w:rPr>
              <w:fldChar w:fldCharType="end"/>
            </w:r>
          </w:hyperlink>
        </w:p>
        <w:p w14:paraId="04DD1FFB" w14:textId="2EB6776B" w:rsidR="002822D5" w:rsidRDefault="00547499">
          <w:pPr>
            <w:pStyle w:val="TOC1"/>
            <w:tabs>
              <w:tab w:val="right" w:leader="dot" w:pos="9016"/>
            </w:tabs>
            <w:rPr>
              <w:rFonts w:eastAsiaTheme="minorEastAsia"/>
              <w:noProof/>
              <w:lang w:eastAsia="en-GB"/>
            </w:rPr>
          </w:pPr>
          <w:hyperlink w:anchor="_Toc107080175" w:history="1">
            <w:r w:rsidR="002822D5" w:rsidRPr="00C22500">
              <w:rPr>
                <w:rStyle w:val="Hyperlink"/>
                <w:noProof/>
                <w:lang w:val="en-US"/>
              </w:rPr>
              <w:t>Conclusions</w:t>
            </w:r>
            <w:r w:rsidR="002822D5">
              <w:rPr>
                <w:noProof/>
                <w:webHidden/>
              </w:rPr>
              <w:tab/>
            </w:r>
            <w:r w:rsidR="002822D5">
              <w:rPr>
                <w:noProof/>
                <w:webHidden/>
              </w:rPr>
              <w:fldChar w:fldCharType="begin"/>
            </w:r>
            <w:r w:rsidR="002822D5">
              <w:rPr>
                <w:noProof/>
                <w:webHidden/>
              </w:rPr>
              <w:instrText xml:space="preserve"> PAGEREF _Toc107080175 \h </w:instrText>
            </w:r>
            <w:r w:rsidR="002822D5">
              <w:rPr>
                <w:noProof/>
                <w:webHidden/>
              </w:rPr>
            </w:r>
            <w:r w:rsidR="002822D5">
              <w:rPr>
                <w:noProof/>
                <w:webHidden/>
              </w:rPr>
              <w:fldChar w:fldCharType="separate"/>
            </w:r>
            <w:r w:rsidR="002822D5">
              <w:rPr>
                <w:noProof/>
                <w:webHidden/>
              </w:rPr>
              <w:t>11</w:t>
            </w:r>
            <w:r w:rsidR="002822D5">
              <w:rPr>
                <w:noProof/>
                <w:webHidden/>
              </w:rPr>
              <w:fldChar w:fldCharType="end"/>
            </w:r>
          </w:hyperlink>
        </w:p>
        <w:p w14:paraId="322087AC" w14:textId="277973CD" w:rsidR="002822D5" w:rsidRDefault="00547499">
          <w:pPr>
            <w:pStyle w:val="TOC1"/>
            <w:tabs>
              <w:tab w:val="right" w:leader="dot" w:pos="9016"/>
            </w:tabs>
            <w:rPr>
              <w:rFonts w:eastAsiaTheme="minorEastAsia"/>
              <w:noProof/>
              <w:lang w:eastAsia="en-GB"/>
            </w:rPr>
          </w:pPr>
          <w:hyperlink w:anchor="_Toc107080176" w:history="1">
            <w:r w:rsidR="002822D5" w:rsidRPr="00C22500">
              <w:rPr>
                <w:rStyle w:val="Hyperlink"/>
                <w:noProof/>
                <w:lang w:val="en-US"/>
              </w:rPr>
              <w:t>Suggestions for further work</w:t>
            </w:r>
            <w:r w:rsidR="002822D5">
              <w:rPr>
                <w:noProof/>
                <w:webHidden/>
              </w:rPr>
              <w:tab/>
            </w:r>
            <w:r w:rsidR="002822D5">
              <w:rPr>
                <w:noProof/>
                <w:webHidden/>
              </w:rPr>
              <w:fldChar w:fldCharType="begin"/>
            </w:r>
            <w:r w:rsidR="002822D5">
              <w:rPr>
                <w:noProof/>
                <w:webHidden/>
              </w:rPr>
              <w:instrText xml:space="preserve"> PAGEREF _Toc107080176 \h </w:instrText>
            </w:r>
            <w:r w:rsidR="002822D5">
              <w:rPr>
                <w:noProof/>
                <w:webHidden/>
              </w:rPr>
            </w:r>
            <w:r w:rsidR="002822D5">
              <w:rPr>
                <w:noProof/>
                <w:webHidden/>
              </w:rPr>
              <w:fldChar w:fldCharType="separate"/>
            </w:r>
            <w:r w:rsidR="002822D5">
              <w:rPr>
                <w:noProof/>
                <w:webHidden/>
              </w:rPr>
              <w:t>11</w:t>
            </w:r>
            <w:r w:rsidR="002822D5">
              <w:rPr>
                <w:noProof/>
                <w:webHidden/>
              </w:rPr>
              <w:fldChar w:fldCharType="end"/>
            </w:r>
          </w:hyperlink>
        </w:p>
        <w:p w14:paraId="2501A0C3" w14:textId="3A26EA4B" w:rsidR="002822D5" w:rsidRDefault="00547499">
          <w:pPr>
            <w:pStyle w:val="TOC1"/>
            <w:tabs>
              <w:tab w:val="right" w:leader="dot" w:pos="9016"/>
            </w:tabs>
            <w:rPr>
              <w:rFonts w:eastAsiaTheme="minorEastAsia"/>
              <w:noProof/>
              <w:lang w:eastAsia="en-GB"/>
            </w:rPr>
          </w:pPr>
          <w:hyperlink w:anchor="_Toc107080177" w:history="1">
            <w:r w:rsidR="002822D5" w:rsidRPr="00C22500">
              <w:rPr>
                <w:rStyle w:val="Hyperlink"/>
                <w:noProof/>
                <w:lang w:val="en-US"/>
              </w:rPr>
              <w:t>References</w:t>
            </w:r>
            <w:r w:rsidR="002822D5">
              <w:rPr>
                <w:noProof/>
                <w:webHidden/>
              </w:rPr>
              <w:tab/>
            </w:r>
            <w:r w:rsidR="002822D5">
              <w:rPr>
                <w:noProof/>
                <w:webHidden/>
              </w:rPr>
              <w:fldChar w:fldCharType="begin"/>
            </w:r>
            <w:r w:rsidR="002822D5">
              <w:rPr>
                <w:noProof/>
                <w:webHidden/>
              </w:rPr>
              <w:instrText xml:space="preserve"> PAGEREF _Toc107080177 \h </w:instrText>
            </w:r>
            <w:r w:rsidR="002822D5">
              <w:rPr>
                <w:noProof/>
                <w:webHidden/>
              </w:rPr>
            </w:r>
            <w:r w:rsidR="002822D5">
              <w:rPr>
                <w:noProof/>
                <w:webHidden/>
              </w:rPr>
              <w:fldChar w:fldCharType="separate"/>
            </w:r>
            <w:r w:rsidR="002822D5">
              <w:rPr>
                <w:noProof/>
                <w:webHidden/>
              </w:rPr>
              <w:t>11</w:t>
            </w:r>
            <w:r w:rsidR="002822D5">
              <w:rPr>
                <w:noProof/>
                <w:webHidden/>
              </w:rPr>
              <w:fldChar w:fldCharType="end"/>
            </w:r>
          </w:hyperlink>
        </w:p>
        <w:p w14:paraId="4A81130F" w14:textId="44759960" w:rsidR="002822D5" w:rsidRDefault="00547499">
          <w:pPr>
            <w:pStyle w:val="TOC1"/>
            <w:tabs>
              <w:tab w:val="right" w:leader="dot" w:pos="9016"/>
            </w:tabs>
            <w:rPr>
              <w:rFonts w:eastAsiaTheme="minorEastAsia"/>
              <w:noProof/>
              <w:lang w:eastAsia="en-GB"/>
            </w:rPr>
          </w:pPr>
          <w:hyperlink w:anchor="_Toc107080178" w:history="1">
            <w:r w:rsidR="002822D5" w:rsidRPr="00C22500">
              <w:rPr>
                <w:rStyle w:val="Hyperlink"/>
                <w:noProof/>
                <w:lang w:val="en-US"/>
              </w:rPr>
              <w:t>Appendices</w:t>
            </w:r>
            <w:r w:rsidR="002822D5">
              <w:rPr>
                <w:noProof/>
                <w:webHidden/>
              </w:rPr>
              <w:tab/>
            </w:r>
            <w:r w:rsidR="002822D5">
              <w:rPr>
                <w:noProof/>
                <w:webHidden/>
              </w:rPr>
              <w:fldChar w:fldCharType="begin"/>
            </w:r>
            <w:r w:rsidR="002822D5">
              <w:rPr>
                <w:noProof/>
                <w:webHidden/>
              </w:rPr>
              <w:instrText xml:space="preserve"> PAGEREF _Toc107080178 \h </w:instrText>
            </w:r>
            <w:r w:rsidR="002822D5">
              <w:rPr>
                <w:noProof/>
                <w:webHidden/>
              </w:rPr>
            </w:r>
            <w:r w:rsidR="002822D5">
              <w:rPr>
                <w:noProof/>
                <w:webHidden/>
              </w:rPr>
              <w:fldChar w:fldCharType="separate"/>
            </w:r>
            <w:r w:rsidR="002822D5">
              <w:rPr>
                <w:noProof/>
                <w:webHidden/>
              </w:rPr>
              <w:t>12</w:t>
            </w:r>
            <w:r w:rsidR="002822D5">
              <w:rPr>
                <w:noProof/>
                <w:webHidden/>
              </w:rPr>
              <w:fldChar w:fldCharType="end"/>
            </w:r>
          </w:hyperlink>
        </w:p>
        <w:p w14:paraId="54C50575" w14:textId="07978753" w:rsidR="002822D5" w:rsidRDefault="00547499">
          <w:pPr>
            <w:pStyle w:val="TOC2"/>
            <w:tabs>
              <w:tab w:val="right" w:leader="dot" w:pos="9016"/>
            </w:tabs>
            <w:rPr>
              <w:rFonts w:eastAsiaTheme="minorEastAsia"/>
              <w:noProof/>
              <w:lang w:eastAsia="en-GB"/>
            </w:rPr>
          </w:pPr>
          <w:hyperlink w:anchor="_Toc107080179" w:history="1">
            <w:r w:rsidR="002822D5" w:rsidRPr="00C22500">
              <w:rPr>
                <w:rStyle w:val="Hyperlink"/>
                <w:noProof/>
                <w:lang w:val="en-US"/>
              </w:rPr>
              <w:t>Appendix A –</w:t>
            </w:r>
            <w:r w:rsidR="002822D5">
              <w:rPr>
                <w:noProof/>
                <w:webHidden/>
              </w:rPr>
              <w:tab/>
            </w:r>
            <w:r w:rsidR="002822D5">
              <w:rPr>
                <w:noProof/>
                <w:webHidden/>
              </w:rPr>
              <w:fldChar w:fldCharType="begin"/>
            </w:r>
            <w:r w:rsidR="002822D5">
              <w:rPr>
                <w:noProof/>
                <w:webHidden/>
              </w:rPr>
              <w:instrText xml:space="preserve"> PAGEREF _Toc107080179 \h </w:instrText>
            </w:r>
            <w:r w:rsidR="002822D5">
              <w:rPr>
                <w:noProof/>
                <w:webHidden/>
              </w:rPr>
            </w:r>
            <w:r w:rsidR="002822D5">
              <w:rPr>
                <w:noProof/>
                <w:webHidden/>
              </w:rPr>
              <w:fldChar w:fldCharType="separate"/>
            </w:r>
            <w:r w:rsidR="002822D5">
              <w:rPr>
                <w:noProof/>
                <w:webHidden/>
              </w:rPr>
              <w:t>13</w:t>
            </w:r>
            <w:r w:rsidR="002822D5">
              <w:rPr>
                <w:noProof/>
                <w:webHidden/>
              </w:rPr>
              <w:fldChar w:fldCharType="end"/>
            </w:r>
          </w:hyperlink>
        </w:p>
        <w:p w14:paraId="256F3FA2" w14:textId="1A1315F4" w:rsidR="002822D5" w:rsidRDefault="00547499">
          <w:pPr>
            <w:pStyle w:val="TOC2"/>
            <w:tabs>
              <w:tab w:val="right" w:leader="dot" w:pos="9016"/>
            </w:tabs>
            <w:rPr>
              <w:rFonts w:eastAsiaTheme="minorEastAsia"/>
              <w:noProof/>
              <w:lang w:eastAsia="en-GB"/>
            </w:rPr>
          </w:pPr>
          <w:hyperlink w:anchor="_Toc107080180" w:history="1">
            <w:r w:rsidR="002822D5" w:rsidRPr="00C22500">
              <w:rPr>
                <w:rStyle w:val="Hyperlink"/>
                <w:noProof/>
                <w:lang w:val="en-US"/>
              </w:rPr>
              <w:t>Appendix B –</w:t>
            </w:r>
            <w:r w:rsidR="002822D5">
              <w:rPr>
                <w:noProof/>
                <w:webHidden/>
              </w:rPr>
              <w:tab/>
            </w:r>
            <w:r w:rsidR="002822D5">
              <w:rPr>
                <w:noProof/>
                <w:webHidden/>
              </w:rPr>
              <w:fldChar w:fldCharType="begin"/>
            </w:r>
            <w:r w:rsidR="002822D5">
              <w:rPr>
                <w:noProof/>
                <w:webHidden/>
              </w:rPr>
              <w:instrText xml:space="preserve"> PAGEREF _Toc107080180 \h </w:instrText>
            </w:r>
            <w:r w:rsidR="002822D5">
              <w:rPr>
                <w:noProof/>
                <w:webHidden/>
              </w:rPr>
            </w:r>
            <w:r w:rsidR="002822D5">
              <w:rPr>
                <w:noProof/>
                <w:webHidden/>
              </w:rPr>
              <w:fldChar w:fldCharType="separate"/>
            </w:r>
            <w:r w:rsidR="002822D5">
              <w:rPr>
                <w:noProof/>
                <w:webHidden/>
              </w:rPr>
              <w:t>13</w:t>
            </w:r>
            <w:r w:rsidR="002822D5">
              <w:rPr>
                <w:noProof/>
                <w:webHidden/>
              </w:rPr>
              <w:fldChar w:fldCharType="end"/>
            </w:r>
          </w:hyperlink>
        </w:p>
        <w:p w14:paraId="615DFB8E" w14:textId="6E96E595" w:rsidR="00FD22B1" w:rsidRDefault="00FD22B1">
          <w:r>
            <w:rPr>
              <w:b/>
              <w:bCs/>
              <w:noProof/>
            </w:rPr>
            <w:fldChar w:fldCharType="end"/>
          </w:r>
        </w:p>
      </w:sdtContent>
    </w:sdt>
    <w:p w14:paraId="5118DE3A" w14:textId="77777777" w:rsidR="00F45396" w:rsidRDefault="00F45396" w:rsidP="007F010F">
      <w:pPr>
        <w:rPr>
          <w:sz w:val="28"/>
          <w:szCs w:val="28"/>
          <w:lang w:val="en-US"/>
        </w:rPr>
        <w:sectPr w:rsidR="00F45396" w:rsidSect="00233B8D">
          <w:headerReference w:type="default" r:id="rId10"/>
          <w:footerReference w:type="default" r:id="rId11"/>
          <w:footerReference w:type="first" r:id="rId12"/>
          <w:pgSz w:w="11906" w:h="16838"/>
          <w:pgMar w:top="1440" w:right="1440" w:bottom="1440" w:left="1440" w:header="708" w:footer="708" w:gutter="0"/>
          <w:pgNumType w:start="0"/>
          <w:cols w:space="708"/>
          <w:titlePg/>
          <w:docGrid w:linePitch="360"/>
        </w:sectPr>
      </w:pPr>
    </w:p>
    <w:p w14:paraId="5084C491" w14:textId="3A9FF4D4" w:rsidR="009044EF" w:rsidRDefault="009044EF" w:rsidP="0088767B">
      <w:pPr>
        <w:rPr>
          <w:color w:val="FF0000"/>
          <w:lang w:val="en-US"/>
        </w:rPr>
      </w:pPr>
    </w:p>
    <w:p w14:paraId="066DED88" w14:textId="0ADAB8D1" w:rsidR="009044EF" w:rsidRDefault="009044EF" w:rsidP="0088767B">
      <w:pPr>
        <w:rPr>
          <w:color w:val="FF0000"/>
          <w:lang w:val="en-US"/>
        </w:rPr>
      </w:pPr>
      <w:r>
        <w:rPr>
          <w:color w:val="FF0000"/>
          <w:lang w:val="en-US"/>
        </w:rPr>
        <w:t>Chore</w:t>
      </w:r>
      <w:r w:rsidR="00935087">
        <w:rPr>
          <w:color w:val="FF0000"/>
          <w:lang w:val="en-US"/>
        </w:rPr>
        <w:t xml:space="preserve"> – water, other</w:t>
      </w:r>
    </w:p>
    <w:p w14:paraId="34AFA9F4" w14:textId="67A7C3BB" w:rsidR="009044EF" w:rsidRDefault="009044EF" w:rsidP="0088767B">
      <w:pPr>
        <w:rPr>
          <w:color w:val="FF0000"/>
          <w:lang w:val="en-US"/>
        </w:rPr>
      </w:pPr>
      <w:r>
        <w:rPr>
          <w:color w:val="FF0000"/>
          <w:lang w:val="en-US"/>
        </w:rPr>
        <w:t>Forza</w:t>
      </w:r>
      <w:r w:rsidR="00935087">
        <w:rPr>
          <w:color w:val="FF0000"/>
          <w:lang w:val="en-US"/>
        </w:rPr>
        <w:t xml:space="preserve"> – car,</w:t>
      </w:r>
      <w:r w:rsidR="00424E16">
        <w:rPr>
          <w:color w:val="FF0000"/>
          <w:lang w:val="en-US"/>
        </w:rPr>
        <w:t xml:space="preserve"> drive to event, do</w:t>
      </w:r>
      <w:r w:rsidR="00935087">
        <w:rPr>
          <w:color w:val="FF0000"/>
          <w:lang w:val="en-US"/>
        </w:rPr>
        <w:t xml:space="preserve"> event</w:t>
      </w:r>
    </w:p>
    <w:p w14:paraId="6BBDBB36" w14:textId="27297835" w:rsidR="00F21C7D" w:rsidRDefault="009044EF" w:rsidP="0088767B">
      <w:pPr>
        <w:rPr>
          <w:color w:val="FF0000"/>
          <w:lang w:val="en-US"/>
        </w:rPr>
      </w:pPr>
      <w:r>
        <w:rPr>
          <w:color w:val="FF0000"/>
          <w:lang w:val="en-US"/>
        </w:rPr>
        <w:t>Message</w:t>
      </w:r>
      <w:r w:rsidR="00D508A5">
        <w:rPr>
          <w:color w:val="FF0000"/>
          <w:lang w:val="en-US"/>
        </w:rPr>
        <w:t xml:space="preserve"> – </w:t>
      </w:r>
      <w:proofErr w:type="spellStart"/>
      <w:r w:rsidR="00D508A5">
        <w:rPr>
          <w:color w:val="FF0000"/>
          <w:lang w:val="en-US"/>
        </w:rPr>
        <w:t>avy</w:t>
      </w:r>
      <w:proofErr w:type="spellEnd"/>
      <w:r w:rsidR="00D508A5">
        <w:rPr>
          <w:color w:val="FF0000"/>
          <w:lang w:val="en-US"/>
        </w:rPr>
        <w:t>, other</w:t>
      </w:r>
    </w:p>
    <w:p w14:paraId="7386B2B0" w14:textId="71C354C8" w:rsidR="0097005F" w:rsidRDefault="009044EF" w:rsidP="0088767B">
      <w:pPr>
        <w:rPr>
          <w:color w:val="FF0000"/>
          <w:lang w:val="en-US"/>
        </w:rPr>
      </w:pPr>
      <w:r>
        <w:rPr>
          <w:color w:val="FF0000"/>
          <w:lang w:val="en-US"/>
        </w:rPr>
        <w:t xml:space="preserve">Work </w:t>
      </w:r>
    </w:p>
    <w:p w14:paraId="6286B9A5" w14:textId="77777777" w:rsidR="0088767B" w:rsidRPr="0088767B" w:rsidRDefault="0088767B" w:rsidP="0088767B">
      <w:pPr>
        <w:rPr>
          <w:color w:val="FF0000"/>
          <w:lang w:val="en-US"/>
        </w:rPr>
      </w:pPr>
      <w:r w:rsidRPr="0088767B">
        <w:rPr>
          <w:color w:val="FF0000"/>
          <w:lang w:val="en-US"/>
        </w:rPr>
        <w:t>Figure 5 is very peculiar. We would expect to see that the emissions and cost of a full diet would be much higher than the emissions and costs of a diet where some of the meat has been replaced with mycoprotein, and where ruminant meat has been excluded. After all, beef far outweighs every other meat in these terms. But your table shows that these three variants are more or less identical in emissions and costs. Why is that?</w:t>
      </w:r>
    </w:p>
    <w:p w14:paraId="397B0D81" w14:textId="658CC748" w:rsidR="00D14892" w:rsidRPr="0088767B" w:rsidRDefault="0088767B" w:rsidP="0088767B">
      <w:pPr>
        <w:rPr>
          <w:color w:val="FF0000"/>
          <w:lang w:val="en-US"/>
        </w:rPr>
      </w:pPr>
      <w:r w:rsidRPr="0088767B">
        <w:rPr>
          <w:color w:val="FF0000"/>
          <w:lang w:val="en-US"/>
        </w:rPr>
        <w:t xml:space="preserve">You also need to include a section early on that talks about why this is an “AI for ER” project. The bit to focus on is why this is AI. As we discussed on the last call, the food purchasing problem is a huge search problem that is solved by humans using spreadsheets. A lot of experience and know-how is involved, but they do not achieve optimal solutions. The AI in your project is the modelling of the know how that the human operations team uses, and the use of tools that can search the space efficiently. Attempting to learn good food-purchasing strategies would not be applicable because – even if you took the data from every year since Rothera was built - there would not be enough data to learn from. Therefore you are treating the problem as a combinatorial </w:t>
      </w:r>
      <w:proofErr w:type="spellStart"/>
      <w:r w:rsidRPr="0088767B">
        <w:rPr>
          <w:color w:val="FF0000"/>
          <w:lang w:val="en-US"/>
        </w:rPr>
        <w:t>optimisation</w:t>
      </w:r>
      <w:proofErr w:type="spellEnd"/>
      <w:r w:rsidRPr="0088767B">
        <w:rPr>
          <w:color w:val="FF0000"/>
          <w:lang w:val="en-US"/>
        </w:rPr>
        <w:t xml:space="preserve"> problem instead of an ML problem. </w:t>
      </w:r>
      <w:proofErr w:type="spellStart"/>
      <w:r w:rsidRPr="0088767B">
        <w:rPr>
          <w:color w:val="FF0000"/>
          <w:lang w:val="en-US"/>
        </w:rPr>
        <w:t>Optimisation</w:t>
      </w:r>
      <w:proofErr w:type="spellEnd"/>
      <w:r w:rsidRPr="0088767B">
        <w:rPr>
          <w:color w:val="FF0000"/>
          <w:lang w:val="en-US"/>
        </w:rPr>
        <w:t xml:space="preserve"> is not in itself AI, it is computer science. However, capturing the knowledge and experience of the operations team is the “intelligence” part.</w:t>
      </w:r>
    </w:p>
    <w:p w14:paraId="34227252" w14:textId="70CBC100" w:rsidR="00D0320B" w:rsidRDefault="00D0320B" w:rsidP="00590D40">
      <w:pPr>
        <w:pStyle w:val="Heading1"/>
        <w:rPr>
          <w:sz w:val="28"/>
          <w:szCs w:val="28"/>
          <w:lang w:val="en-US"/>
        </w:rPr>
      </w:pPr>
      <w:bookmarkStart w:id="1" w:name="_Toc107080161"/>
      <w:r>
        <w:rPr>
          <w:lang w:val="en-US"/>
        </w:rPr>
        <w:t>Introduction</w:t>
      </w:r>
      <w:bookmarkEnd w:id="1"/>
      <w:r w:rsidR="007F010F">
        <w:rPr>
          <w:sz w:val="28"/>
          <w:szCs w:val="28"/>
          <w:lang w:val="en-US"/>
        </w:rPr>
        <w:tab/>
      </w:r>
    </w:p>
    <w:p w14:paraId="1034C656" w14:textId="5A427304" w:rsidR="002366A1" w:rsidRDefault="002366A1" w:rsidP="002366A1">
      <w:pPr>
        <w:rPr>
          <w:color w:val="FF0000"/>
          <w:lang w:val="en-US"/>
        </w:rPr>
      </w:pPr>
    </w:p>
    <w:p w14:paraId="4F6C054D" w14:textId="311103EE" w:rsidR="00E874E5" w:rsidRPr="00E874E5" w:rsidRDefault="00E874E5" w:rsidP="002366A1">
      <w:pPr>
        <w:rPr>
          <w:lang w:val="en-US"/>
        </w:rPr>
      </w:pPr>
      <w:r>
        <w:rPr>
          <w:lang w:val="en-US"/>
        </w:rPr>
        <w:t xml:space="preserve">The British Antarctic Survey (BAS) </w:t>
      </w:r>
      <w:r w:rsidR="000D4AF0">
        <w:rPr>
          <w:lang w:val="en-US"/>
        </w:rPr>
        <w:t xml:space="preserve">conduct research </w:t>
      </w:r>
      <w:r w:rsidR="00832F10">
        <w:rPr>
          <w:lang w:val="en-US"/>
        </w:rPr>
        <w:t>on</w:t>
      </w:r>
      <w:r w:rsidR="000D4AF0">
        <w:rPr>
          <w:lang w:val="en-US"/>
        </w:rPr>
        <w:t xml:space="preserve"> a range of important scientific topics including climate change, biodiversity and the natural sciences. Field expeditions to Antarctica are necessary to facilitate much of this research.</w:t>
      </w:r>
    </w:p>
    <w:p w14:paraId="2CA79896" w14:textId="2F10F21E" w:rsidR="000D4AF0" w:rsidRPr="000D4AF0" w:rsidRDefault="000D4AF0" w:rsidP="002366A1">
      <w:pPr>
        <w:rPr>
          <w:lang w:val="en-US"/>
        </w:rPr>
      </w:pPr>
      <w:r>
        <w:rPr>
          <w:lang w:val="en-US"/>
        </w:rPr>
        <w:t xml:space="preserve">BAS operations teams are responsible for providing all the resources required </w:t>
      </w:r>
      <w:r w:rsidR="002F5EAF">
        <w:rPr>
          <w:lang w:val="en-US"/>
        </w:rPr>
        <w:t>to sustain</w:t>
      </w:r>
      <w:r>
        <w:rPr>
          <w:lang w:val="en-US"/>
        </w:rPr>
        <w:t xml:space="preserve"> hundreds of </w:t>
      </w:r>
      <w:r w:rsidR="002F5EAF">
        <w:rPr>
          <w:lang w:val="en-US"/>
        </w:rPr>
        <w:t>people working at Antarctic research stations daily.</w:t>
      </w:r>
      <w:r w:rsidR="007D2DBB">
        <w:rPr>
          <w:lang w:val="en-US"/>
        </w:rPr>
        <w:t xml:space="preserve"> The Rothera research station is the largest of these</w:t>
      </w:r>
      <w:r w:rsidR="000F0098">
        <w:rPr>
          <w:lang w:val="en-US"/>
        </w:rPr>
        <w:t xml:space="preserve"> stations</w:t>
      </w:r>
      <w:r w:rsidR="007D2DBB">
        <w:rPr>
          <w:lang w:val="en-US"/>
        </w:rPr>
        <w:t xml:space="preserve">, </w:t>
      </w:r>
      <w:r w:rsidR="00C84A9F">
        <w:rPr>
          <w:lang w:val="en-US"/>
        </w:rPr>
        <w:t>regularly</w:t>
      </w:r>
      <w:r w:rsidR="009849AE">
        <w:rPr>
          <w:lang w:val="en-US"/>
        </w:rPr>
        <w:t xml:space="preserve"> </w:t>
      </w:r>
      <w:r w:rsidR="007D2DBB">
        <w:rPr>
          <w:lang w:val="en-US"/>
        </w:rPr>
        <w:t xml:space="preserve">housing </w:t>
      </w:r>
      <w:r w:rsidR="009849AE">
        <w:rPr>
          <w:lang w:val="en-US"/>
        </w:rPr>
        <w:t>over a hundred people at once.</w:t>
      </w:r>
      <w:r w:rsidR="007D2DBB">
        <w:rPr>
          <w:lang w:val="en-US"/>
        </w:rPr>
        <w:t xml:space="preserve"> </w:t>
      </w:r>
      <w:r w:rsidR="002F5EAF">
        <w:rPr>
          <w:lang w:val="en-US"/>
        </w:rPr>
        <w:t>Demanding work in</w:t>
      </w:r>
      <w:r w:rsidR="000A0CCE">
        <w:rPr>
          <w:lang w:val="en-US"/>
        </w:rPr>
        <w:t xml:space="preserve"> remote,</w:t>
      </w:r>
      <w:r w:rsidR="002F5EAF">
        <w:rPr>
          <w:lang w:val="en-US"/>
        </w:rPr>
        <w:t xml:space="preserve"> harsh conditions necessitates that these people </w:t>
      </w:r>
      <w:r w:rsidR="000A0CCE">
        <w:rPr>
          <w:lang w:val="en-US"/>
        </w:rPr>
        <w:t>are given</w:t>
      </w:r>
      <w:r w:rsidR="002F5EAF">
        <w:rPr>
          <w:lang w:val="en-US"/>
        </w:rPr>
        <w:t xml:space="preserve"> the best possible diets, and there is no room for compromise or oversight when planning their nutritional intake. However, </w:t>
      </w:r>
      <w:r w:rsidR="000A0CCE">
        <w:rPr>
          <w:lang w:val="en-US"/>
        </w:rPr>
        <w:t>supplying the food is logistically challenging and has a considerable carbon footprint and financial cost.</w:t>
      </w:r>
      <w:r w:rsidR="002F5EAF">
        <w:rPr>
          <w:lang w:val="en-US"/>
        </w:rPr>
        <w:t xml:space="preserve">   </w:t>
      </w:r>
    </w:p>
    <w:p w14:paraId="0A6F5AAF" w14:textId="48EB9226" w:rsidR="002F5EAF" w:rsidRPr="002F5EAF" w:rsidRDefault="00064059" w:rsidP="002366A1">
      <w:pPr>
        <w:rPr>
          <w:lang w:val="en-US"/>
        </w:rPr>
      </w:pPr>
      <w:r w:rsidRPr="00064059">
        <w:rPr>
          <w:lang w:val="en-US"/>
        </w:rPr>
        <w:t xml:space="preserve">Dickens (2021) </w:t>
      </w:r>
      <w:r w:rsidR="002E146B" w:rsidRPr="00064059">
        <w:rPr>
          <w:lang w:val="en-US"/>
        </w:rPr>
        <w:t xml:space="preserve">investigated </w:t>
      </w:r>
      <w:r w:rsidR="002E146B">
        <w:rPr>
          <w:lang w:val="en-US"/>
        </w:rPr>
        <w:t xml:space="preserve">where BAS could improve their carbon footprint, and identified food supply adjustments as having the most potential, because although food </w:t>
      </w:r>
      <w:r w:rsidR="00C30FE6">
        <w:rPr>
          <w:lang w:val="en-US"/>
        </w:rPr>
        <w:t xml:space="preserve">at Rothera research station </w:t>
      </w:r>
      <w:r w:rsidR="002E146B">
        <w:rPr>
          <w:lang w:val="en-US"/>
        </w:rPr>
        <w:t xml:space="preserve">amounts to </w:t>
      </w:r>
      <w:r w:rsidR="002E146B" w:rsidRPr="004D24A1">
        <w:rPr>
          <w:lang w:val="en-US"/>
        </w:rPr>
        <w:t xml:space="preserve">around one percent </w:t>
      </w:r>
      <w:r w:rsidR="002E146B">
        <w:rPr>
          <w:lang w:val="en-US"/>
        </w:rPr>
        <w:t>of greenhouse gas</w:t>
      </w:r>
      <w:r w:rsidR="000541D7">
        <w:rPr>
          <w:lang w:val="en-US"/>
        </w:rPr>
        <w:t xml:space="preserve"> (GHG)</w:t>
      </w:r>
      <w:r w:rsidR="002E146B">
        <w:rPr>
          <w:lang w:val="en-US"/>
        </w:rPr>
        <w:t xml:space="preserve"> emissions associated with BAS’ operations, it is likely easier to change than other things such as shipping schedules, which are more tightly controlled and constrained. </w:t>
      </w:r>
    </w:p>
    <w:p w14:paraId="2910ACC3" w14:textId="1CF8A1ED" w:rsidR="007557C1" w:rsidRPr="00BC3248" w:rsidRDefault="00382F91" w:rsidP="002366A1">
      <w:pPr>
        <w:rPr>
          <w:lang w:val="en-US"/>
        </w:rPr>
      </w:pPr>
      <w:r>
        <w:rPr>
          <w:lang w:val="en-US"/>
        </w:rPr>
        <w:t>This work uses carbon dioxide equivalent (CO</w:t>
      </w:r>
      <w:r>
        <w:rPr>
          <w:vertAlign w:val="subscript"/>
          <w:lang w:val="en-US"/>
        </w:rPr>
        <w:t>2</w:t>
      </w:r>
      <w:r>
        <w:rPr>
          <w:lang w:val="en-US"/>
        </w:rPr>
        <w:t xml:space="preserve">e) as the unit to express </w:t>
      </w:r>
      <w:r w:rsidR="00991570">
        <w:rPr>
          <w:lang w:val="en-US"/>
        </w:rPr>
        <w:t xml:space="preserve">the global warming potential of </w:t>
      </w:r>
      <w:r>
        <w:rPr>
          <w:lang w:val="en-US"/>
        </w:rPr>
        <w:t>GHG emissions associated with actions</w:t>
      </w:r>
      <w:r w:rsidR="004C528A">
        <w:rPr>
          <w:lang w:val="en-US"/>
        </w:rPr>
        <w:t xml:space="preserve">, decisions and </w:t>
      </w:r>
      <w:r>
        <w:rPr>
          <w:lang w:val="en-US"/>
        </w:rPr>
        <w:t>objects</w:t>
      </w:r>
      <w:r w:rsidR="00227789">
        <w:rPr>
          <w:lang w:val="en-US"/>
        </w:rPr>
        <w:t xml:space="preserve">. </w:t>
      </w:r>
      <w:r>
        <w:rPr>
          <w:lang w:val="en-US"/>
        </w:rPr>
        <w:t>The terms ‘carbon footprint’ and ‘global warming potential’</w:t>
      </w:r>
      <w:r w:rsidR="00216119">
        <w:rPr>
          <w:lang w:val="en-US"/>
        </w:rPr>
        <w:t xml:space="preserve"> (GWP)</w:t>
      </w:r>
      <w:r>
        <w:rPr>
          <w:lang w:val="en-US"/>
        </w:rPr>
        <w:t xml:space="preserve"> are also used to express the potential effect of choices on GHG emissions and the</w:t>
      </w:r>
      <w:r w:rsidR="002A63C7">
        <w:rPr>
          <w:lang w:val="en-US"/>
        </w:rPr>
        <w:t>ir</w:t>
      </w:r>
      <w:r>
        <w:rPr>
          <w:lang w:val="en-US"/>
        </w:rPr>
        <w:t xml:space="preserve"> contribution to climate </w:t>
      </w:r>
      <w:r>
        <w:rPr>
          <w:lang w:val="en-US"/>
        </w:rPr>
        <w:lastRenderedPageBreak/>
        <w:t xml:space="preserve">change. </w:t>
      </w:r>
      <w:r w:rsidR="00227789">
        <w:rPr>
          <w:lang w:val="en-US"/>
        </w:rPr>
        <w:t>These terms are used by the UK government’s Department for Environment, Food and Rural Affairs (2014). CO</w:t>
      </w:r>
      <w:r w:rsidR="00227789">
        <w:rPr>
          <w:vertAlign w:val="subscript"/>
          <w:lang w:val="en-US"/>
        </w:rPr>
        <w:t>2</w:t>
      </w:r>
      <w:r w:rsidR="00227789">
        <w:rPr>
          <w:lang w:val="en-US"/>
        </w:rPr>
        <w:t>e values are often estimated based on averages, and not precisely measured, bu</w:t>
      </w:r>
      <w:r w:rsidR="00227789" w:rsidRPr="00F41D03">
        <w:rPr>
          <w:lang w:val="en-US"/>
        </w:rPr>
        <w:t>t are universally understood and food production data using this</w:t>
      </w:r>
      <w:r w:rsidR="00227789">
        <w:rPr>
          <w:lang w:val="en-US"/>
        </w:rPr>
        <w:t xml:space="preserve"> measurement</w:t>
      </w:r>
      <w:r w:rsidR="00227789" w:rsidRPr="00F41D03">
        <w:rPr>
          <w:lang w:val="en-US"/>
        </w:rPr>
        <w:t xml:space="preserve"> were </w:t>
      </w:r>
      <w:r w:rsidR="00227789">
        <w:rPr>
          <w:lang w:val="en-US"/>
        </w:rPr>
        <w:t>plentiful</w:t>
      </w:r>
      <w:r w:rsidR="00227789" w:rsidRPr="00F41D03">
        <w:rPr>
          <w:lang w:val="en-US"/>
        </w:rPr>
        <w:t xml:space="preserve">. </w:t>
      </w:r>
      <w:r>
        <w:rPr>
          <w:lang w:val="en-US"/>
        </w:rPr>
        <w:t xml:space="preserve"> </w:t>
      </w:r>
    </w:p>
    <w:p w14:paraId="6092445C" w14:textId="7BCA2B91" w:rsidR="00DF0E85" w:rsidRPr="00BC3248" w:rsidRDefault="00A440D5" w:rsidP="002366A1">
      <w:pPr>
        <w:rPr>
          <w:lang w:val="en-US"/>
        </w:rPr>
      </w:pPr>
      <w:r>
        <w:rPr>
          <w:lang w:val="en-US"/>
        </w:rPr>
        <w:t>M</w:t>
      </w:r>
      <w:r w:rsidR="00995953">
        <w:rPr>
          <w:lang w:val="en-US"/>
        </w:rPr>
        <w:t xml:space="preserve">odelling </w:t>
      </w:r>
      <w:r>
        <w:rPr>
          <w:lang w:val="en-US"/>
        </w:rPr>
        <w:t>and</w:t>
      </w:r>
      <w:r w:rsidR="00995953">
        <w:rPr>
          <w:lang w:val="en-US"/>
        </w:rPr>
        <w:t xml:space="preserve"> </w:t>
      </w:r>
      <w:proofErr w:type="spellStart"/>
      <w:r>
        <w:rPr>
          <w:lang w:val="en-US"/>
        </w:rPr>
        <w:t>optimi</w:t>
      </w:r>
      <w:r w:rsidR="00E363A5">
        <w:rPr>
          <w:lang w:val="en-US"/>
        </w:rPr>
        <w:t>s</w:t>
      </w:r>
      <w:r>
        <w:rPr>
          <w:lang w:val="en-US"/>
        </w:rPr>
        <w:t>ation</w:t>
      </w:r>
      <w:proofErr w:type="spellEnd"/>
      <w:r>
        <w:rPr>
          <w:lang w:val="en-US"/>
        </w:rPr>
        <w:t xml:space="preserve"> of constraint-satisfaction</w:t>
      </w:r>
      <w:r w:rsidR="00995953">
        <w:rPr>
          <w:lang w:val="en-US"/>
        </w:rPr>
        <w:t xml:space="preserve"> problems</w:t>
      </w:r>
      <w:r w:rsidR="00BE18B7">
        <w:rPr>
          <w:lang w:val="en-US"/>
        </w:rPr>
        <w:t xml:space="preserve"> is a</w:t>
      </w:r>
      <w:r w:rsidR="00CC34E8">
        <w:rPr>
          <w:lang w:val="en-US"/>
        </w:rPr>
        <w:t xml:space="preserve"> </w:t>
      </w:r>
      <w:r w:rsidR="00DC1A4A">
        <w:rPr>
          <w:lang w:val="en-US"/>
        </w:rPr>
        <w:t xml:space="preserve">topic </w:t>
      </w:r>
      <w:r w:rsidR="000641FB">
        <w:rPr>
          <w:lang w:val="en-US"/>
        </w:rPr>
        <w:t>of</w:t>
      </w:r>
      <w:r w:rsidR="00995953">
        <w:rPr>
          <w:lang w:val="en-US"/>
        </w:rPr>
        <w:t xml:space="preserve"> Artificial Intelligence (AI)</w:t>
      </w:r>
      <w:r w:rsidR="003D5A83">
        <w:rPr>
          <w:lang w:val="en-US"/>
        </w:rPr>
        <w:t xml:space="preserve"> in which </w:t>
      </w:r>
      <w:r w:rsidR="00CC0343">
        <w:rPr>
          <w:lang w:val="en-US"/>
        </w:rPr>
        <w:t xml:space="preserve">combinations of parameters are chosen </w:t>
      </w:r>
      <w:r w:rsidR="00F00E88">
        <w:rPr>
          <w:lang w:val="en-US"/>
        </w:rPr>
        <w:t>to</w:t>
      </w:r>
      <w:r w:rsidR="00CC0343">
        <w:rPr>
          <w:lang w:val="en-US"/>
        </w:rPr>
        <w:t xml:space="preserve"> </w:t>
      </w:r>
      <w:r w:rsidR="00F00E88">
        <w:rPr>
          <w:lang w:val="en-US"/>
        </w:rPr>
        <w:t>search for</w:t>
      </w:r>
      <w:r w:rsidR="00B012A8">
        <w:rPr>
          <w:lang w:val="en-US"/>
        </w:rPr>
        <w:t xml:space="preserve"> </w:t>
      </w:r>
      <w:r w:rsidR="00CC0343">
        <w:rPr>
          <w:lang w:val="en-US"/>
        </w:rPr>
        <w:t xml:space="preserve">optimal solutions to a given problem, </w:t>
      </w:r>
      <w:r w:rsidR="001D7FAC">
        <w:rPr>
          <w:lang w:val="en-US"/>
        </w:rPr>
        <w:t>measuring performance by a defined objective</w:t>
      </w:r>
      <w:r w:rsidR="00927B5B">
        <w:rPr>
          <w:lang w:val="en-US"/>
        </w:rPr>
        <w:t xml:space="preserve"> (</w:t>
      </w:r>
      <w:r w:rsidR="0082368E">
        <w:rPr>
          <w:lang w:val="en-US"/>
        </w:rPr>
        <w:t>Hooker, 200</w:t>
      </w:r>
      <w:r w:rsidR="00764568">
        <w:rPr>
          <w:lang w:val="en-US"/>
        </w:rPr>
        <w:t>2</w:t>
      </w:r>
      <w:r w:rsidR="00927B5B">
        <w:rPr>
          <w:lang w:val="en-US"/>
        </w:rPr>
        <w:t>)</w:t>
      </w:r>
      <w:r w:rsidR="00CC0343">
        <w:rPr>
          <w:lang w:val="en-US"/>
        </w:rPr>
        <w:t>.</w:t>
      </w:r>
      <w:r w:rsidR="003D5A83">
        <w:rPr>
          <w:lang w:val="en-US"/>
        </w:rPr>
        <w:t xml:space="preserve"> </w:t>
      </w:r>
    </w:p>
    <w:p w14:paraId="14AA6273" w14:textId="64CBD68F" w:rsidR="00CE11E3" w:rsidRPr="00CE11E3" w:rsidRDefault="00CE11E3" w:rsidP="002366A1">
      <w:pPr>
        <w:rPr>
          <w:lang w:val="en-US"/>
        </w:rPr>
      </w:pPr>
      <w:r>
        <w:rPr>
          <w:lang w:val="en-US"/>
        </w:rPr>
        <w:t xml:space="preserve">The aim of this project was to </w:t>
      </w:r>
      <w:r w:rsidR="00557DE3">
        <w:rPr>
          <w:lang w:val="en-US"/>
        </w:rPr>
        <w:t xml:space="preserve">create a model which was able to suggest meal plans and food purchasing strategies which </w:t>
      </w:r>
      <w:proofErr w:type="spellStart"/>
      <w:r w:rsidR="00557DE3">
        <w:rPr>
          <w:lang w:val="en-US"/>
        </w:rPr>
        <w:t>minimise</w:t>
      </w:r>
      <w:proofErr w:type="spellEnd"/>
      <w:r w:rsidR="00557DE3">
        <w:rPr>
          <w:lang w:val="en-US"/>
        </w:rPr>
        <w:t xml:space="preserve"> the</w:t>
      </w:r>
      <w:r w:rsidR="00BC3248">
        <w:rPr>
          <w:lang w:val="en-US"/>
        </w:rPr>
        <w:t xml:space="preserve"> associated</w:t>
      </w:r>
      <w:r w:rsidR="00557DE3">
        <w:rPr>
          <w:lang w:val="en-US"/>
        </w:rPr>
        <w:t xml:space="preserve"> carbon footprint</w:t>
      </w:r>
      <w:r w:rsidR="00382F91">
        <w:rPr>
          <w:lang w:val="en-US"/>
        </w:rPr>
        <w:t>,</w:t>
      </w:r>
      <w:r w:rsidR="00557DE3">
        <w:rPr>
          <w:lang w:val="en-US"/>
        </w:rPr>
        <w:t xml:space="preserve"> financial cost</w:t>
      </w:r>
      <w:r w:rsidR="00BC3248">
        <w:rPr>
          <w:lang w:val="en-US"/>
        </w:rPr>
        <w:t xml:space="preserve"> and waste.</w:t>
      </w:r>
    </w:p>
    <w:p w14:paraId="328B7BD7" w14:textId="06963B0F" w:rsidR="00D0320B" w:rsidRDefault="00D0320B" w:rsidP="007F010F">
      <w:pPr>
        <w:rPr>
          <w:sz w:val="28"/>
          <w:szCs w:val="28"/>
          <w:lang w:val="en-US"/>
        </w:rPr>
      </w:pPr>
    </w:p>
    <w:p w14:paraId="4C645290" w14:textId="3DCA82F8" w:rsidR="00A33ABF" w:rsidRDefault="00A33ABF" w:rsidP="007F010F">
      <w:pPr>
        <w:pStyle w:val="Heading1"/>
        <w:rPr>
          <w:lang w:val="en-US"/>
        </w:rPr>
      </w:pPr>
      <w:bookmarkStart w:id="2" w:name="_Toc107080162"/>
      <w:r>
        <w:rPr>
          <w:lang w:val="en-US"/>
        </w:rPr>
        <w:t>Background</w:t>
      </w:r>
      <w:bookmarkEnd w:id="2"/>
    </w:p>
    <w:p w14:paraId="533C3207" w14:textId="5711406A" w:rsidR="00A33ABF" w:rsidRDefault="00A33ABF" w:rsidP="007F010F">
      <w:pPr>
        <w:rPr>
          <w:sz w:val="28"/>
          <w:szCs w:val="28"/>
          <w:lang w:val="en-US"/>
        </w:rPr>
      </w:pPr>
    </w:p>
    <w:p w14:paraId="4BE10185" w14:textId="01EB258A" w:rsidR="00C4378A" w:rsidRDefault="00C4378A" w:rsidP="00C4378A">
      <w:pPr>
        <w:pStyle w:val="Heading2"/>
        <w:rPr>
          <w:lang w:val="en-US"/>
        </w:rPr>
      </w:pPr>
      <w:bookmarkStart w:id="3" w:name="_Toc107080163"/>
      <w:r>
        <w:rPr>
          <w:lang w:val="en-US"/>
        </w:rPr>
        <w:t xml:space="preserve">Rothera </w:t>
      </w:r>
      <w:r w:rsidR="0017046D">
        <w:rPr>
          <w:lang w:val="en-US"/>
        </w:rPr>
        <w:t>r</w:t>
      </w:r>
      <w:r>
        <w:rPr>
          <w:lang w:val="en-US"/>
        </w:rPr>
        <w:t xml:space="preserve">esearch </w:t>
      </w:r>
      <w:r w:rsidR="0017046D">
        <w:rPr>
          <w:lang w:val="en-US"/>
        </w:rPr>
        <w:t>s</w:t>
      </w:r>
      <w:r>
        <w:rPr>
          <w:lang w:val="en-US"/>
        </w:rPr>
        <w:t>tation</w:t>
      </w:r>
      <w:bookmarkEnd w:id="3"/>
    </w:p>
    <w:p w14:paraId="5EDB9E99" w14:textId="05302734" w:rsidR="001C2285" w:rsidRDefault="001C2285" w:rsidP="001C2285">
      <w:pPr>
        <w:rPr>
          <w:color w:val="FF0000"/>
          <w:lang w:val="en-US"/>
        </w:rPr>
      </w:pPr>
    </w:p>
    <w:p w14:paraId="72E90627" w14:textId="1EAD55D6" w:rsidR="00A0317B" w:rsidRDefault="00F20306" w:rsidP="001C2285">
      <w:pPr>
        <w:rPr>
          <w:lang w:val="en-US"/>
        </w:rPr>
      </w:pPr>
      <w:r>
        <w:rPr>
          <w:lang w:val="en-US"/>
        </w:rPr>
        <w:t xml:space="preserve">Rothera </w:t>
      </w:r>
      <w:r w:rsidR="00FF1C86">
        <w:rPr>
          <w:lang w:val="en-US"/>
        </w:rPr>
        <w:t>houses a minimum of 22 people in the winter and up to 170 people in the summer</w:t>
      </w:r>
      <w:r w:rsidR="00036FA2">
        <w:rPr>
          <w:lang w:val="en-US"/>
        </w:rPr>
        <w:t>, including</w:t>
      </w:r>
      <w:r w:rsidR="00FF1C86">
        <w:rPr>
          <w:lang w:val="en-US"/>
        </w:rPr>
        <w:t xml:space="preserve"> a resident chef who prepares </w:t>
      </w:r>
      <w:r w:rsidR="00E45EA0">
        <w:rPr>
          <w:lang w:val="en-US"/>
        </w:rPr>
        <w:t xml:space="preserve">the </w:t>
      </w:r>
      <w:r w:rsidR="00391193">
        <w:rPr>
          <w:lang w:val="en-US"/>
        </w:rPr>
        <w:t xml:space="preserve">meals </w:t>
      </w:r>
      <w:r w:rsidR="00E45EA0">
        <w:rPr>
          <w:lang w:val="en-US"/>
        </w:rPr>
        <w:t>for the group</w:t>
      </w:r>
      <w:r w:rsidR="00391193">
        <w:rPr>
          <w:lang w:val="en-US"/>
        </w:rPr>
        <w:t>.</w:t>
      </w:r>
      <w:r w:rsidR="00E45EA0">
        <w:rPr>
          <w:lang w:val="en-US"/>
        </w:rPr>
        <w:t xml:space="preserve"> </w:t>
      </w:r>
      <w:r w:rsidR="006D6F68">
        <w:rPr>
          <w:lang w:val="en-US"/>
        </w:rPr>
        <w:t xml:space="preserve"> </w:t>
      </w:r>
      <w:r w:rsidR="00A0317B">
        <w:rPr>
          <w:lang w:val="en-US"/>
        </w:rPr>
        <w:t xml:space="preserve">Movements of people, aircraft and the Sir David Attenborough (SDA) ship are scheduled a year in advance and food orders are then made according to these plans. Food is brought in bulk on the SDA. Because the food needs to last a long time in storage, fresh food is </w:t>
      </w:r>
      <w:r w:rsidR="00FF7405">
        <w:rPr>
          <w:lang w:val="en-US"/>
        </w:rPr>
        <w:t xml:space="preserve">considered a treat and is </w:t>
      </w:r>
      <w:r w:rsidR="00A0317B">
        <w:rPr>
          <w:lang w:val="en-US"/>
        </w:rPr>
        <w:t>not usually part of the standard menu, although some fresh food is brought by air when there is space available.</w:t>
      </w:r>
      <w:r w:rsidR="00281691">
        <w:rPr>
          <w:lang w:val="en-US"/>
        </w:rPr>
        <w:t xml:space="preserve"> </w:t>
      </w:r>
      <w:r w:rsidR="007965BA">
        <w:rPr>
          <w:lang w:val="en-US"/>
        </w:rPr>
        <w:t xml:space="preserve">Food waste is </w:t>
      </w:r>
      <w:r w:rsidR="002523BF">
        <w:rPr>
          <w:lang w:val="en-US"/>
        </w:rPr>
        <w:t>incinerated</w:t>
      </w:r>
      <w:r w:rsidR="007965BA">
        <w:rPr>
          <w:lang w:val="en-US"/>
        </w:rPr>
        <w:t xml:space="preserve"> at Rothera</w:t>
      </w:r>
      <w:r w:rsidR="00DC5AF6">
        <w:rPr>
          <w:lang w:val="en-US"/>
        </w:rPr>
        <w:t xml:space="preserve"> and p</w:t>
      </w:r>
      <w:r w:rsidR="007965BA">
        <w:rPr>
          <w:lang w:val="en-US"/>
        </w:rPr>
        <w:t>ackaging waste is returned</w:t>
      </w:r>
      <w:r w:rsidR="00D37327">
        <w:rPr>
          <w:lang w:val="en-US"/>
        </w:rPr>
        <w:t xml:space="preserve"> to the UK</w:t>
      </w:r>
      <w:r w:rsidR="007965BA">
        <w:rPr>
          <w:lang w:val="en-US"/>
        </w:rPr>
        <w:t xml:space="preserve"> on the SDA to be recycled or </w:t>
      </w:r>
      <w:r w:rsidR="0070164E">
        <w:rPr>
          <w:lang w:val="en-US"/>
        </w:rPr>
        <w:t xml:space="preserve">otherwise handled according to UK </w:t>
      </w:r>
      <w:r w:rsidR="007951A2">
        <w:rPr>
          <w:lang w:val="en-US"/>
        </w:rPr>
        <w:t xml:space="preserve">waste </w:t>
      </w:r>
      <w:r w:rsidR="00216C30">
        <w:rPr>
          <w:lang w:val="en-US"/>
        </w:rPr>
        <w:t xml:space="preserve">disposal </w:t>
      </w:r>
      <w:r w:rsidR="0070164E">
        <w:rPr>
          <w:lang w:val="en-US"/>
        </w:rPr>
        <w:t>p</w:t>
      </w:r>
      <w:r w:rsidR="00255C6D">
        <w:rPr>
          <w:lang w:val="en-US"/>
        </w:rPr>
        <w:t>ractice</w:t>
      </w:r>
      <w:r w:rsidR="0070164E">
        <w:rPr>
          <w:lang w:val="en-US"/>
        </w:rPr>
        <w:t>s</w:t>
      </w:r>
      <w:r w:rsidR="007965BA">
        <w:rPr>
          <w:lang w:val="en-US"/>
        </w:rPr>
        <w:t>.</w:t>
      </w:r>
    </w:p>
    <w:p w14:paraId="6EDA6900" w14:textId="3B273C18" w:rsidR="0055367E" w:rsidRPr="0055367E" w:rsidRDefault="0055367E" w:rsidP="001C2285">
      <w:pPr>
        <w:rPr>
          <w:lang w:val="en-US"/>
        </w:rPr>
      </w:pPr>
      <w:r>
        <w:rPr>
          <w:lang w:val="en-US"/>
        </w:rPr>
        <w:t>The</w:t>
      </w:r>
      <w:r w:rsidR="0079095E">
        <w:rPr>
          <w:lang w:val="en-US"/>
        </w:rPr>
        <w:t xml:space="preserve"> team</w:t>
      </w:r>
      <w:r>
        <w:rPr>
          <w:color w:val="FF0000"/>
          <w:lang w:val="en-US"/>
        </w:rPr>
        <w:t xml:space="preserve"> </w:t>
      </w:r>
      <w:r>
        <w:rPr>
          <w:lang w:val="en-US"/>
        </w:rPr>
        <w:t>at BAS advised that for this plan, meals would be offered as varied buffets, with a number of meal options from which people could choose</w:t>
      </w:r>
      <w:r w:rsidR="00E32D29">
        <w:rPr>
          <w:lang w:val="en-US"/>
        </w:rPr>
        <w:t>,</w:t>
      </w:r>
      <w:r>
        <w:rPr>
          <w:lang w:val="en-US"/>
        </w:rPr>
        <w:t xml:space="preserve"> and optional side dishes for people who desire extra portions.</w:t>
      </w:r>
      <w:r w:rsidR="00E32D29">
        <w:rPr>
          <w:lang w:val="en-US"/>
        </w:rPr>
        <w:t xml:space="preserve"> Some members of staff stay at the station for 18 months. Due to their long stay in such a remote, bleak environment, their mental health is a serious concern when planning meals. It is essential for meals to be enjoyable and varied to help prevent boredom.</w:t>
      </w:r>
    </w:p>
    <w:p w14:paraId="44A3A4E8" w14:textId="28728911" w:rsidR="007F010F" w:rsidRDefault="007F010F" w:rsidP="00C4378A">
      <w:pPr>
        <w:rPr>
          <w:lang w:val="en-US"/>
        </w:rPr>
      </w:pPr>
    </w:p>
    <w:p w14:paraId="4D012B50" w14:textId="4A951623" w:rsidR="00C4378A" w:rsidRDefault="00C4378A" w:rsidP="00C4378A">
      <w:pPr>
        <w:pStyle w:val="Heading2"/>
        <w:rPr>
          <w:lang w:val="en-US"/>
        </w:rPr>
      </w:pPr>
      <w:bookmarkStart w:id="4" w:name="_Toc107080164"/>
      <w:r>
        <w:rPr>
          <w:lang w:val="en-US"/>
        </w:rPr>
        <w:t>Objectives</w:t>
      </w:r>
      <w:bookmarkEnd w:id="4"/>
    </w:p>
    <w:p w14:paraId="6E9E37F6" w14:textId="7597CF21" w:rsidR="001C2285" w:rsidRDefault="001C2285" w:rsidP="001C2285">
      <w:pPr>
        <w:rPr>
          <w:color w:val="FF0000"/>
          <w:lang w:val="en-US"/>
        </w:rPr>
      </w:pPr>
    </w:p>
    <w:p w14:paraId="2231A86D" w14:textId="209B5292" w:rsidR="001201EB" w:rsidRDefault="001201EB" w:rsidP="001C2285">
      <w:pPr>
        <w:rPr>
          <w:lang w:val="en-US"/>
        </w:rPr>
      </w:pPr>
      <w:r>
        <w:rPr>
          <w:lang w:val="en-US"/>
        </w:rPr>
        <w:t xml:space="preserve">Although the aim of the project is expressed simply in human </w:t>
      </w:r>
      <w:r w:rsidR="00673FD4">
        <w:rPr>
          <w:lang w:val="en-US"/>
        </w:rPr>
        <w:t>language</w:t>
      </w:r>
      <w:r>
        <w:rPr>
          <w:lang w:val="en-US"/>
        </w:rPr>
        <w:t xml:space="preserve">, it is a multi-objective </w:t>
      </w:r>
      <w:proofErr w:type="spellStart"/>
      <w:r>
        <w:rPr>
          <w:lang w:val="en-US"/>
        </w:rPr>
        <w:t>optimisation</w:t>
      </w:r>
      <w:proofErr w:type="spellEnd"/>
      <w:r>
        <w:rPr>
          <w:lang w:val="en-US"/>
        </w:rPr>
        <w:t xml:space="preserve"> problem which is computationally complex to solve</w:t>
      </w:r>
      <w:r w:rsidR="00833579">
        <w:rPr>
          <w:lang w:val="en-US"/>
        </w:rPr>
        <w:t xml:space="preserve"> (</w:t>
      </w:r>
      <w:proofErr w:type="spellStart"/>
      <w:r w:rsidR="00833579">
        <w:rPr>
          <w:lang w:val="en-US"/>
        </w:rPr>
        <w:t>Dechter</w:t>
      </w:r>
      <w:proofErr w:type="spellEnd"/>
      <w:r w:rsidR="00833579">
        <w:rPr>
          <w:lang w:val="en-US"/>
        </w:rPr>
        <w:t>, 2003).</w:t>
      </w:r>
      <w:r>
        <w:rPr>
          <w:color w:val="FF0000"/>
          <w:lang w:val="en-US"/>
        </w:rPr>
        <w:t xml:space="preserve"> </w:t>
      </w:r>
      <w:r>
        <w:rPr>
          <w:lang w:val="en-US"/>
        </w:rPr>
        <w:t xml:space="preserve">The program seeks to </w:t>
      </w:r>
      <w:proofErr w:type="spellStart"/>
      <w:r>
        <w:rPr>
          <w:lang w:val="en-US"/>
        </w:rPr>
        <w:t>minimise</w:t>
      </w:r>
      <w:proofErr w:type="spellEnd"/>
      <w:r>
        <w:rPr>
          <w:lang w:val="en-US"/>
        </w:rPr>
        <w:t xml:space="preserve"> GWP, financial cost, food waste and packaging waste, while </w:t>
      </w:r>
      <w:proofErr w:type="spellStart"/>
      <w:r>
        <w:rPr>
          <w:lang w:val="en-US"/>
        </w:rPr>
        <w:t>maximising</w:t>
      </w:r>
      <w:proofErr w:type="spellEnd"/>
      <w:r>
        <w:rPr>
          <w:lang w:val="en-US"/>
        </w:rPr>
        <w:t xml:space="preserve"> </w:t>
      </w:r>
      <w:r w:rsidR="006D7B4B">
        <w:rPr>
          <w:lang w:val="en-US"/>
        </w:rPr>
        <w:t>the variety and enjoyment of meals, and satisfying nutritional requirements, dietary restrictions and delivery schedules.</w:t>
      </w:r>
      <w:r>
        <w:rPr>
          <w:lang w:val="en-US"/>
        </w:rPr>
        <w:t xml:space="preserve"> </w:t>
      </w:r>
    </w:p>
    <w:p w14:paraId="70916FF2" w14:textId="6F9A5191" w:rsidR="00F82142" w:rsidRPr="001201EB" w:rsidRDefault="00F82142" w:rsidP="001C2285">
      <w:pPr>
        <w:rPr>
          <w:lang w:val="en-US"/>
        </w:rPr>
      </w:pPr>
      <w:r>
        <w:rPr>
          <w:lang w:val="en-US"/>
        </w:rPr>
        <w:lastRenderedPageBreak/>
        <w:t xml:space="preserve">A satisfactory solution </w:t>
      </w:r>
      <w:r w:rsidR="00D734EA">
        <w:rPr>
          <w:lang w:val="en-US"/>
        </w:rPr>
        <w:t>could be used to produce a meal plan for the coming year and its associated food order details along with measurements of objective performance. These suggestions could be used to help the operations team plan the meal</w:t>
      </w:r>
      <w:r w:rsidR="00E06535">
        <w:rPr>
          <w:lang w:val="en-US"/>
        </w:rPr>
        <w:t>s</w:t>
      </w:r>
      <w:r w:rsidR="00D734EA">
        <w:rPr>
          <w:lang w:val="en-US"/>
        </w:rPr>
        <w:t xml:space="preserve"> and food purchasing strategy.</w:t>
      </w:r>
    </w:p>
    <w:p w14:paraId="1A032B06" w14:textId="77777777" w:rsidR="00A33ABF" w:rsidRDefault="00A33ABF" w:rsidP="007F010F">
      <w:pPr>
        <w:rPr>
          <w:sz w:val="28"/>
          <w:szCs w:val="28"/>
          <w:lang w:val="en-US"/>
        </w:rPr>
      </w:pPr>
    </w:p>
    <w:p w14:paraId="78A5E182" w14:textId="3712ED87" w:rsidR="00D0320B" w:rsidRDefault="00D0320B" w:rsidP="007F010F">
      <w:pPr>
        <w:pStyle w:val="Heading1"/>
        <w:rPr>
          <w:lang w:val="en-US"/>
        </w:rPr>
      </w:pPr>
      <w:bookmarkStart w:id="5" w:name="_Toc107080165"/>
      <w:r>
        <w:rPr>
          <w:lang w:val="en-US"/>
        </w:rPr>
        <w:t>Methodology</w:t>
      </w:r>
      <w:bookmarkEnd w:id="5"/>
    </w:p>
    <w:p w14:paraId="2156F7D1" w14:textId="206DCF64" w:rsidR="00C4378A" w:rsidRDefault="00C4378A" w:rsidP="0067470E">
      <w:pPr>
        <w:rPr>
          <w:lang w:val="en-US"/>
        </w:rPr>
      </w:pPr>
    </w:p>
    <w:p w14:paraId="7477B2D7" w14:textId="2BDDAAC6" w:rsidR="00BA123E" w:rsidRDefault="00BA123E" w:rsidP="00A551BB">
      <w:pPr>
        <w:pStyle w:val="Heading2"/>
      </w:pPr>
      <w:bookmarkStart w:id="6" w:name="_Toc107080166"/>
      <w:r>
        <w:t>Communication</w:t>
      </w:r>
      <w:r w:rsidR="00631999">
        <w:t xml:space="preserve"> and organisation</w:t>
      </w:r>
      <w:bookmarkEnd w:id="6"/>
    </w:p>
    <w:p w14:paraId="69A7B822" w14:textId="26A92E24" w:rsidR="0051247B" w:rsidRDefault="0051247B" w:rsidP="0051247B">
      <w:pPr>
        <w:rPr>
          <w:color w:val="FF0000"/>
        </w:rPr>
      </w:pPr>
    </w:p>
    <w:p w14:paraId="2E7F7332" w14:textId="76CC42F6" w:rsidR="0051247B" w:rsidRDefault="00972598" w:rsidP="0051247B">
      <w:r>
        <w:t>Fortnightly meetings were held between the developer and the supervisor at BAS. A meeting with people from the BAS operations team was held near the start of the project</w:t>
      </w:r>
      <w:r w:rsidR="00194BFC">
        <w:t xml:space="preserve"> to agree on the project criteria and required specifications.</w:t>
      </w:r>
      <w:r w:rsidR="002030A1">
        <w:t xml:space="preserve"> Minutes from these meetings are in appendices </w:t>
      </w:r>
      <w:r w:rsidR="002030A1">
        <w:rPr>
          <w:color w:val="FF0000"/>
        </w:rPr>
        <w:t>x to x.</w:t>
      </w:r>
      <w:r w:rsidR="00631999">
        <w:t xml:space="preserve"> </w:t>
      </w:r>
      <w:r w:rsidR="00D05F1A">
        <w:t xml:space="preserve">A </w:t>
      </w:r>
      <w:r w:rsidR="009D32C6">
        <w:t xml:space="preserve">backlog </w:t>
      </w:r>
      <w:r w:rsidR="00FE03D8">
        <w:t xml:space="preserve">of tasks </w:t>
      </w:r>
      <w:r w:rsidR="009D32C6">
        <w:t>was</w:t>
      </w:r>
      <w:r w:rsidR="00D05F1A">
        <w:t xml:space="preserve"> constructed based o</w:t>
      </w:r>
      <w:r w:rsidR="00737F48">
        <w:t>n</w:t>
      </w:r>
      <w:r w:rsidR="00D05F1A">
        <w:t xml:space="preserve"> the requirements </w:t>
      </w:r>
      <w:r w:rsidR="009E7ED8">
        <w:t>set out by</w:t>
      </w:r>
      <w:r w:rsidR="00D05F1A">
        <w:t xml:space="preserve"> the BAS team to guide the development and ensure that </w:t>
      </w:r>
      <w:r w:rsidR="00730020">
        <w:t>milestones</w:t>
      </w:r>
      <w:r w:rsidR="00D05F1A">
        <w:t xml:space="preserve"> were met. A Trello board was used for project management and task organisation, and code was held in a GitHub repository.</w:t>
      </w:r>
    </w:p>
    <w:p w14:paraId="1531C9EF" w14:textId="1C72C347" w:rsidR="00C74A19" w:rsidRPr="003B13E2" w:rsidRDefault="00C74A19" w:rsidP="0051247B">
      <w:r>
        <w:t>The first three weeks of the project were mostly spent attending a Coursera programme on modelling</w:t>
      </w:r>
      <w:r w:rsidR="00AE15D0">
        <w:t xml:space="preserve"> for discrete optimisation</w:t>
      </w:r>
      <w:r>
        <w:t xml:space="preserve"> </w:t>
      </w:r>
      <w:r w:rsidR="00AE15D0">
        <w:t xml:space="preserve">in </w:t>
      </w:r>
      <w:proofErr w:type="spellStart"/>
      <w:r w:rsidR="00AE15D0">
        <w:t>MiniZinc</w:t>
      </w:r>
      <w:proofErr w:type="spellEnd"/>
      <w:r w:rsidR="00AE15D0">
        <w:t xml:space="preserve">, </w:t>
      </w:r>
      <w:r w:rsidR="008E28BB">
        <w:t>delivered by Lee and Stuckey</w:t>
      </w:r>
      <w:r w:rsidR="00AE15D0">
        <w:t xml:space="preserve"> (</w:t>
      </w:r>
      <w:r w:rsidR="00571A8A">
        <w:t>2016</w:t>
      </w:r>
      <w:r w:rsidR="00AE15D0">
        <w:t>)</w:t>
      </w:r>
      <w:r>
        <w:t xml:space="preserve"> so that the developer could acquire the skills necessary for the project.</w:t>
      </w:r>
    </w:p>
    <w:p w14:paraId="39D51DFE" w14:textId="77777777" w:rsidR="0051247B" w:rsidRDefault="0051247B" w:rsidP="0051247B"/>
    <w:p w14:paraId="482ADCA0" w14:textId="34CD9A6C" w:rsidR="00A551BB" w:rsidRDefault="00C97562" w:rsidP="00A551BB">
      <w:pPr>
        <w:pStyle w:val="Heading2"/>
      </w:pPr>
      <w:bookmarkStart w:id="7" w:name="_Toc107080167"/>
      <w:r>
        <w:t>Data</w:t>
      </w:r>
      <w:r w:rsidR="00840426">
        <w:t xml:space="preserve"> and </w:t>
      </w:r>
      <w:r w:rsidR="00631999">
        <w:t>t</w:t>
      </w:r>
      <w:r w:rsidR="00840426">
        <w:t>echnology</w:t>
      </w:r>
      <w:bookmarkEnd w:id="7"/>
    </w:p>
    <w:p w14:paraId="4F0D6E97" w14:textId="60BD2086" w:rsidR="00697769" w:rsidRDefault="00697769" w:rsidP="00697769">
      <w:pPr>
        <w:rPr>
          <w:color w:val="FF0000"/>
        </w:rPr>
      </w:pPr>
    </w:p>
    <w:p w14:paraId="378B8025" w14:textId="65EF08BC" w:rsidR="00FD563D" w:rsidRDefault="00FD563D" w:rsidP="00697769">
      <w:r>
        <w:t xml:space="preserve">A spreadsheet containing the previous year’s scheduled arrivals and departures of people and </w:t>
      </w:r>
      <w:r w:rsidR="009622EC">
        <w:t xml:space="preserve"> transit </w:t>
      </w:r>
      <w:r>
        <w:t>vehicles, as well as people’s job roles and genders, was provided by BAS. A copy of the spreadsheet</w:t>
      </w:r>
      <w:r w:rsidR="00625A71">
        <w:t xml:space="preserve">, </w:t>
      </w:r>
      <w:r w:rsidR="00EB73AF">
        <w:t>shown</w:t>
      </w:r>
      <w:r w:rsidR="00625A71">
        <w:t xml:space="preserve"> in </w:t>
      </w:r>
      <w:r w:rsidR="00625A71" w:rsidRPr="00625A71">
        <w:rPr>
          <w:color w:val="FF0000"/>
        </w:rPr>
        <w:t>appendix x</w:t>
      </w:r>
      <w:r w:rsidR="00625A71">
        <w:t>,</w:t>
      </w:r>
      <w:r>
        <w:t xml:space="preserve"> was then created with people’s personal information removed to protect their identities and to ensure the original data remained unchanged.</w:t>
      </w:r>
      <w:r w:rsidR="00625A71">
        <w:t xml:space="preserve"> </w:t>
      </w:r>
    </w:p>
    <w:p w14:paraId="42AE00A5" w14:textId="2C8C819B" w:rsidR="00697769" w:rsidRPr="009A052E" w:rsidRDefault="00E21FAA" w:rsidP="00697769">
      <w:r>
        <w:t xml:space="preserve">No data related to food purchasing or meal arrangements were available for the project. This meant that the developer had no knowledge of where food was purchased, </w:t>
      </w:r>
      <w:r w:rsidR="004A407A">
        <w:t xml:space="preserve">how the logistics were planned, </w:t>
      </w:r>
      <w:r>
        <w:t xml:space="preserve">what system was used, whether there was a budget, how food orders were structured, what meals were typically offered, the costs or quantities of food items or how meals were planned. There was also no information available regarding people’s nutritional requirements, allergies or dietary restrictions. </w:t>
      </w:r>
      <w:r w:rsidR="00BB792E">
        <w:t xml:space="preserve">Due to the lack of data and knowledge, estimates were made for food purchasing calculations using a </w:t>
      </w:r>
      <w:r w:rsidR="00C17E3D">
        <w:t xml:space="preserve">UK </w:t>
      </w:r>
      <w:r w:rsidR="00BB792E">
        <w:t>supermarket web site</w:t>
      </w:r>
      <w:r w:rsidR="00CB6039">
        <w:t xml:space="preserve"> (Tesco, 2022)</w:t>
      </w:r>
      <w:r w:rsidR="00BB792E" w:rsidRPr="00BB792E">
        <w:rPr>
          <w:color w:val="FF0000"/>
        </w:rPr>
        <w:t xml:space="preserve"> </w:t>
      </w:r>
      <w:r w:rsidR="00BB792E">
        <w:t>and assumptions were made about the structure and variety of meals. It was assumed that three different choices of breakfast, lunch and tea would be offered each day.</w:t>
      </w:r>
      <w:r w:rsidR="004A407A">
        <w:t xml:space="preserve"> </w:t>
      </w:r>
    </w:p>
    <w:p w14:paraId="06F7B344" w14:textId="2B1798CD" w:rsidR="0034277B" w:rsidRPr="0034277B" w:rsidRDefault="00770C3C" w:rsidP="00DE32D3">
      <w:pPr>
        <w:spacing w:after="0"/>
      </w:pPr>
      <w:r>
        <w:lastRenderedPageBreak/>
        <w:t xml:space="preserve">The project aims to </w:t>
      </w:r>
      <w:r w:rsidR="005278F0">
        <w:t>satisfy</w:t>
      </w:r>
      <w:r>
        <w:t xml:space="preserve"> the principles of Findable, Accessible, Interoperable and Reusable (FAIR) data</w:t>
      </w:r>
      <w:r w:rsidR="001C34C4">
        <w:t xml:space="preserve">, </w:t>
      </w:r>
      <w:r w:rsidR="0074449E">
        <w:t>defined</w:t>
      </w:r>
      <w:r w:rsidR="001C34C4">
        <w:t xml:space="preserve"> by Wilkinson et al</w:t>
      </w:r>
      <w:r w:rsidR="00731B66">
        <w:t>.</w:t>
      </w:r>
      <w:r w:rsidR="001C34C4">
        <w:t xml:space="preserve"> (</w:t>
      </w:r>
      <w:r w:rsidR="00854F62">
        <w:t>2016</w:t>
      </w:r>
      <w:r w:rsidR="001C34C4">
        <w:t>)</w:t>
      </w:r>
      <w:r w:rsidR="00D95CA2">
        <w:t>.</w:t>
      </w:r>
      <w:r w:rsidR="0034277B">
        <w:rPr>
          <w:color w:val="FF0000"/>
        </w:rPr>
        <w:t xml:space="preserve"> </w:t>
      </w:r>
      <w:r w:rsidR="0034277B" w:rsidRPr="0034277B">
        <w:t xml:space="preserve">A copy of the personnel schedule data </w:t>
      </w:r>
      <w:r w:rsidR="0034277B">
        <w:t>wa</w:t>
      </w:r>
      <w:r w:rsidR="0034277B" w:rsidRPr="0034277B">
        <w:t>s included in the program files, but people's names</w:t>
      </w:r>
      <w:r w:rsidR="0034277B">
        <w:t xml:space="preserve"> were</w:t>
      </w:r>
      <w:r w:rsidR="0034277B" w:rsidRPr="0034277B">
        <w:t xml:space="preserve"> removed to comply with General Data Protection Regulations</w:t>
      </w:r>
      <w:r w:rsidR="00DE32D3">
        <w:t xml:space="preserve"> (Information Commissioner's Office, 2018)</w:t>
      </w:r>
      <w:r w:rsidR="0034277B" w:rsidRPr="0034277B">
        <w:t xml:space="preserve">. </w:t>
      </w:r>
      <w:r w:rsidR="00162B06">
        <w:t>All o</w:t>
      </w:r>
      <w:r w:rsidR="0034277B" w:rsidRPr="0034277B">
        <w:t xml:space="preserve">ther information sources used for the development of the program </w:t>
      </w:r>
      <w:r w:rsidR="00162B06">
        <w:t>we</w:t>
      </w:r>
      <w:r w:rsidR="0034277B" w:rsidRPr="0034277B">
        <w:t>re</w:t>
      </w:r>
      <w:r w:rsidR="00162B06">
        <w:t xml:space="preserve"> also</w:t>
      </w:r>
      <w:r w:rsidR="0034277B" w:rsidRPr="0034277B">
        <w:t xml:space="preserve"> listed in the program files</w:t>
      </w:r>
      <w:r w:rsidR="00932136">
        <w:t xml:space="preserve"> and are referenced in this report</w:t>
      </w:r>
      <w:r w:rsidR="00162B06">
        <w:t>.</w:t>
      </w:r>
      <w:r w:rsidR="00F74ABB">
        <w:t xml:space="preserve"> Instructions on how to </w:t>
      </w:r>
      <w:r w:rsidR="00C03AC3">
        <w:t>reproduce the results were given in the ReadMe file</w:t>
      </w:r>
      <w:r w:rsidR="00B34B2D">
        <w:t xml:space="preserve"> and are shown in </w:t>
      </w:r>
      <w:r w:rsidR="00B34B2D" w:rsidRPr="00B34B2D">
        <w:rPr>
          <w:color w:val="FF0000"/>
        </w:rPr>
        <w:t>appendix x</w:t>
      </w:r>
      <w:r w:rsidR="00C03AC3">
        <w:t>.</w:t>
      </w:r>
    </w:p>
    <w:p w14:paraId="67A4EF39" w14:textId="77777777" w:rsidR="0034277B" w:rsidRPr="0034277B" w:rsidRDefault="0034277B" w:rsidP="0034277B">
      <w:pPr>
        <w:spacing w:after="0"/>
      </w:pPr>
    </w:p>
    <w:p w14:paraId="205CF234" w14:textId="5CEF7C9A" w:rsidR="00697769" w:rsidRPr="00A227D0" w:rsidRDefault="003F3FCF" w:rsidP="00A227D0">
      <w:proofErr w:type="spellStart"/>
      <w:r w:rsidRPr="002A2A88">
        <w:t>MiniZinc</w:t>
      </w:r>
      <w:proofErr w:type="spellEnd"/>
      <w:r w:rsidR="00B04E87">
        <w:t xml:space="preserve"> is a language created by Brand et al. (2007) specifically for constraint programming and it </w:t>
      </w:r>
      <w:r w:rsidRPr="002A2A88">
        <w:t xml:space="preserve">was used as the constraint modelling language </w:t>
      </w:r>
      <w:r w:rsidR="00B04E87">
        <w:t>in this project.</w:t>
      </w:r>
      <w:r w:rsidRPr="002A2A88">
        <w:t xml:space="preserve"> Python was used for data pre-processing and post-processing. </w:t>
      </w:r>
      <w:r>
        <w:t>Both these languages</w:t>
      </w:r>
      <w:r w:rsidR="0034277B" w:rsidRPr="0034277B">
        <w:t xml:space="preserve"> are open-source. No specialist computing infrastructure is required to run th</w:t>
      </w:r>
      <w:r w:rsidR="00A227D0">
        <w:t>e</w:t>
      </w:r>
      <w:r w:rsidR="0034277B" w:rsidRPr="0034277B">
        <w:t xml:space="preserve"> code other than a typical personal computer with an up-to-date operating system.</w:t>
      </w:r>
      <w:r w:rsidR="00A227D0">
        <w:t xml:space="preserve"> </w:t>
      </w:r>
      <w:r w:rsidR="0034277B" w:rsidRPr="0034277B">
        <w:t xml:space="preserve">Random dietary requirements were generated for the batches of </w:t>
      </w:r>
      <w:proofErr w:type="spellStart"/>
      <w:r w:rsidR="0034277B" w:rsidRPr="0034277B">
        <w:t>MiniZinc</w:t>
      </w:r>
      <w:proofErr w:type="spellEnd"/>
      <w:r w:rsidR="0034277B" w:rsidRPr="0034277B">
        <w:t xml:space="preserve"> data. These data files</w:t>
      </w:r>
      <w:r w:rsidR="002D7197">
        <w:t xml:space="preserve"> were</w:t>
      </w:r>
      <w:r w:rsidR="0034277B" w:rsidRPr="0034277B">
        <w:t xml:space="preserve"> included in the </w:t>
      </w:r>
      <w:r w:rsidR="002D7197">
        <w:t>repository</w:t>
      </w:r>
      <w:r w:rsidR="0034277B" w:rsidRPr="0034277B">
        <w:t xml:space="preserve"> so that the results shown c</w:t>
      </w:r>
      <w:r w:rsidR="007945D5">
        <w:t>ould</w:t>
      </w:r>
      <w:r w:rsidR="0034277B" w:rsidRPr="0034277B">
        <w:t xml:space="preserve"> be exactly reproduced. </w:t>
      </w:r>
    </w:p>
    <w:p w14:paraId="0B4B8028" w14:textId="77777777" w:rsidR="00C97562" w:rsidRDefault="00C97562" w:rsidP="0067470E"/>
    <w:p w14:paraId="7B828C90" w14:textId="1FEF2F9E" w:rsidR="00590D40" w:rsidRPr="00590D40" w:rsidRDefault="00590D40" w:rsidP="00590D40">
      <w:pPr>
        <w:pStyle w:val="Heading2"/>
      </w:pPr>
      <w:bookmarkStart w:id="8" w:name="_Toc107080168"/>
      <w:r>
        <w:t xml:space="preserve">Dietary </w:t>
      </w:r>
      <w:r w:rsidR="0017046D">
        <w:t>r</w:t>
      </w:r>
      <w:r>
        <w:t>equirements</w:t>
      </w:r>
      <w:bookmarkEnd w:id="8"/>
    </w:p>
    <w:p w14:paraId="184C0CDA" w14:textId="32734E58" w:rsidR="006F7A05" w:rsidRDefault="006F7A05" w:rsidP="0067470E">
      <w:pPr>
        <w:rPr>
          <w:color w:val="FF0000"/>
          <w:lang w:val="en-US"/>
        </w:rPr>
      </w:pPr>
    </w:p>
    <w:p w14:paraId="38883C3F" w14:textId="03D8742E" w:rsidR="001D6172" w:rsidRPr="005E60CA" w:rsidRDefault="008D2AE7" w:rsidP="0067470E">
      <w:pPr>
        <w:rPr>
          <w:lang w:val="en-US"/>
        </w:rPr>
      </w:pPr>
      <w:r>
        <w:rPr>
          <w:lang w:val="en-US"/>
        </w:rPr>
        <w:t>Required amounts of macronutrients for guests were estimated according to</w:t>
      </w:r>
      <w:r w:rsidR="00650E4D">
        <w:rPr>
          <w:lang w:val="en-US"/>
        </w:rPr>
        <w:t xml:space="preserve"> the NHS (</w:t>
      </w:r>
      <w:r w:rsidR="000840B3">
        <w:rPr>
          <w:lang w:val="en-US"/>
        </w:rPr>
        <w:t>2019</w:t>
      </w:r>
      <w:r w:rsidR="00650E4D">
        <w:rPr>
          <w:lang w:val="en-US"/>
        </w:rPr>
        <w:t>)</w:t>
      </w:r>
      <w:r>
        <w:rPr>
          <w:color w:val="FF0000"/>
          <w:lang w:val="en-US"/>
        </w:rPr>
        <w:t xml:space="preserve"> </w:t>
      </w:r>
      <w:r>
        <w:rPr>
          <w:lang w:val="en-US"/>
        </w:rPr>
        <w:t>who state that exact amounts depend on age, gender,</w:t>
      </w:r>
      <w:r w:rsidR="00C84073">
        <w:rPr>
          <w:lang w:val="en-US"/>
        </w:rPr>
        <w:t xml:space="preserve"> </w:t>
      </w:r>
      <w:r w:rsidR="00F64A42">
        <w:rPr>
          <w:lang w:val="en-US"/>
        </w:rPr>
        <w:t>state of health</w:t>
      </w:r>
      <w:r w:rsidR="00C84073">
        <w:rPr>
          <w:lang w:val="en-US"/>
        </w:rPr>
        <w:t>,</w:t>
      </w:r>
      <w:r>
        <w:rPr>
          <w:lang w:val="en-US"/>
        </w:rPr>
        <w:t xml:space="preserve"> lifestyle, </w:t>
      </w:r>
      <w:r w:rsidR="00407CA2">
        <w:rPr>
          <w:lang w:val="en-US"/>
        </w:rPr>
        <w:t xml:space="preserve">height </w:t>
      </w:r>
      <w:r>
        <w:rPr>
          <w:lang w:val="en-US"/>
        </w:rPr>
        <w:t xml:space="preserve">and </w:t>
      </w:r>
      <w:r w:rsidR="00407CA2">
        <w:rPr>
          <w:lang w:val="en-US"/>
        </w:rPr>
        <w:t xml:space="preserve">other </w:t>
      </w:r>
      <w:r>
        <w:rPr>
          <w:lang w:val="en-US"/>
        </w:rPr>
        <w:t xml:space="preserve">genetic </w:t>
      </w:r>
      <w:r w:rsidRPr="000B3F06">
        <w:rPr>
          <w:lang w:val="en-US"/>
        </w:rPr>
        <w:t>considerations.</w:t>
      </w:r>
      <w:r w:rsidR="00AB79DC" w:rsidRPr="000B3F06">
        <w:rPr>
          <w:lang w:val="en-US"/>
        </w:rPr>
        <w:t xml:space="preserve"> </w:t>
      </w:r>
      <w:r w:rsidR="000B3F06" w:rsidRPr="000B3F06">
        <w:rPr>
          <w:lang w:val="en-US"/>
        </w:rPr>
        <w:t>The NHS</w:t>
      </w:r>
      <w:r w:rsidR="00F42B97">
        <w:rPr>
          <w:lang w:val="en-US"/>
        </w:rPr>
        <w:t xml:space="preserve"> (2019)</w:t>
      </w:r>
      <w:r w:rsidR="000B3F06" w:rsidRPr="000B3F06">
        <w:rPr>
          <w:lang w:val="en-US"/>
        </w:rPr>
        <w:t xml:space="preserve"> </w:t>
      </w:r>
      <w:r w:rsidR="00AB79DC">
        <w:rPr>
          <w:lang w:val="en-US"/>
        </w:rPr>
        <w:t>state that</w:t>
      </w:r>
      <w:r w:rsidR="001B6E54">
        <w:rPr>
          <w:lang w:val="en-US"/>
        </w:rPr>
        <w:t>,</w:t>
      </w:r>
      <w:r w:rsidR="00AB79DC">
        <w:rPr>
          <w:lang w:val="en-US"/>
        </w:rPr>
        <w:t xml:space="preserve"> typically, men require </w:t>
      </w:r>
      <w:r w:rsidR="00AB79DC" w:rsidRPr="000B3F06">
        <w:rPr>
          <w:lang w:val="en-US"/>
        </w:rPr>
        <w:t xml:space="preserve">25 percent </w:t>
      </w:r>
      <w:r w:rsidR="00AB79DC">
        <w:rPr>
          <w:lang w:val="en-US"/>
        </w:rPr>
        <w:t>more calories than</w:t>
      </w:r>
      <w:r w:rsidR="001B6E54">
        <w:rPr>
          <w:lang w:val="en-US"/>
        </w:rPr>
        <w:t xml:space="preserve"> the amount required by</w:t>
      </w:r>
      <w:r w:rsidR="00AB79DC">
        <w:rPr>
          <w:lang w:val="en-US"/>
        </w:rPr>
        <w:t xml:space="preserve"> women</w:t>
      </w:r>
      <w:r w:rsidR="001B6E54">
        <w:rPr>
          <w:lang w:val="en-US"/>
        </w:rPr>
        <w:t>, with an average daily calorie requirement given as 2000 for women and 2500 for men</w:t>
      </w:r>
      <w:r w:rsidR="00AB79DC">
        <w:rPr>
          <w:lang w:val="en-US"/>
        </w:rPr>
        <w:t>.</w:t>
      </w:r>
      <w:r>
        <w:rPr>
          <w:lang w:val="en-US"/>
        </w:rPr>
        <w:t xml:space="preserve"> The </w:t>
      </w:r>
      <w:r w:rsidR="00F93478">
        <w:rPr>
          <w:lang w:val="en-US"/>
        </w:rPr>
        <w:t>provided personnel data</w:t>
      </w:r>
      <w:r>
        <w:rPr>
          <w:color w:val="FF0000"/>
          <w:lang w:val="en-US"/>
        </w:rPr>
        <w:t xml:space="preserve"> </w:t>
      </w:r>
      <w:r>
        <w:rPr>
          <w:lang w:val="en-US"/>
        </w:rPr>
        <w:t xml:space="preserve">suggest that </w:t>
      </w:r>
      <w:r w:rsidR="0080070A">
        <w:rPr>
          <w:lang w:val="en-US"/>
        </w:rPr>
        <w:t xml:space="preserve">the majority </w:t>
      </w:r>
      <w:r>
        <w:rPr>
          <w:lang w:val="en-US"/>
        </w:rPr>
        <w:t>of people at Rothera</w:t>
      </w:r>
      <w:r w:rsidR="00F23DE2">
        <w:rPr>
          <w:lang w:val="en-US"/>
        </w:rPr>
        <w:t xml:space="preserve"> </w:t>
      </w:r>
      <w:r w:rsidR="00D11E24">
        <w:rPr>
          <w:lang w:val="en-US"/>
        </w:rPr>
        <w:t>from</w:t>
      </w:r>
      <w:r w:rsidR="00AA5B80">
        <w:rPr>
          <w:lang w:val="en-US"/>
        </w:rPr>
        <w:t xml:space="preserve"> 2021</w:t>
      </w:r>
      <w:r>
        <w:rPr>
          <w:lang w:val="en-US"/>
        </w:rPr>
        <w:t xml:space="preserve"> </w:t>
      </w:r>
      <w:r w:rsidR="00D11E24">
        <w:rPr>
          <w:lang w:val="en-US"/>
        </w:rPr>
        <w:t xml:space="preserve">to 2022 </w:t>
      </w:r>
      <w:r>
        <w:rPr>
          <w:lang w:val="en-US"/>
        </w:rPr>
        <w:t>were male. All</w:t>
      </w:r>
      <w:r w:rsidR="005B0B0A">
        <w:rPr>
          <w:lang w:val="en-US"/>
        </w:rPr>
        <w:t xml:space="preserve"> the</w:t>
      </w:r>
      <w:r>
        <w:rPr>
          <w:lang w:val="en-US"/>
        </w:rPr>
        <w:t xml:space="preserve"> </w:t>
      </w:r>
      <w:r w:rsidR="00B91E69">
        <w:rPr>
          <w:lang w:val="en-US"/>
        </w:rPr>
        <w:t>personnel</w:t>
      </w:r>
      <w:r>
        <w:rPr>
          <w:lang w:val="en-US"/>
        </w:rPr>
        <w:t xml:space="preserve"> are adults of working age, so it was assumed that age would not be a significant consideration </w:t>
      </w:r>
      <w:r w:rsidR="0046537E">
        <w:rPr>
          <w:lang w:val="en-US"/>
        </w:rPr>
        <w:t>for</w:t>
      </w:r>
      <w:r>
        <w:rPr>
          <w:lang w:val="en-US"/>
        </w:rPr>
        <w:t xml:space="preserve"> calculating nutritional requirements. </w:t>
      </w:r>
      <w:r w:rsidR="00015982">
        <w:rPr>
          <w:lang w:val="en-US"/>
        </w:rPr>
        <w:t xml:space="preserve">The cold temperature and physically demanding roles of personnel were important factors to consider. </w:t>
      </w:r>
      <w:r w:rsidR="00EE2C83" w:rsidRPr="00EE2C83">
        <w:rPr>
          <w:lang w:val="en-US"/>
        </w:rPr>
        <w:t>Boltz (</w:t>
      </w:r>
      <w:r w:rsidR="00CF564C">
        <w:rPr>
          <w:lang w:val="en-US"/>
        </w:rPr>
        <w:t>2005</w:t>
      </w:r>
      <w:r w:rsidR="00EE2C83" w:rsidRPr="00EE2C83">
        <w:rPr>
          <w:lang w:val="en-US"/>
        </w:rPr>
        <w:t xml:space="preserve">) </w:t>
      </w:r>
      <w:r w:rsidR="00D11B77">
        <w:rPr>
          <w:lang w:val="en-US"/>
        </w:rPr>
        <w:t>advis</w:t>
      </w:r>
      <w:r w:rsidR="00015982">
        <w:rPr>
          <w:lang w:val="en-US"/>
        </w:rPr>
        <w:t xml:space="preserve">ed that people with the most physically demanding jobs, such as manual </w:t>
      </w:r>
      <w:proofErr w:type="spellStart"/>
      <w:r w:rsidR="00015982">
        <w:rPr>
          <w:lang w:val="en-US"/>
        </w:rPr>
        <w:t>labourers</w:t>
      </w:r>
      <w:proofErr w:type="spellEnd"/>
      <w:r w:rsidR="00015982">
        <w:rPr>
          <w:lang w:val="en-US"/>
        </w:rPr>
        <w:t xml:space="preserve">, </w:t>
      </w:r>
      <w:r w:rsidR="00CE447A">
        <w:rPr>
          <w:lang w:val="en-US"/>
        </w:rPr>
        <w:t>may require double</w:t>
      </w:r>
      <w:r w:rsidR="00015982">
        <w:rPr>
          <w:lang w:val="en-US"/>
        </w:rPr>
        <w:t xml:space="preserve"> </w:t>
      </w:r>
      <w:r w:rsidR="00D46879">
        <w:rPr>
          <w:lang w:val="en-US"/>
        </w:rPr>
        <w:t xml:space="preserve">the daily </w:t>
      </w:r>
      <w:r w:rsidR="00015982">
        <w:rPr>
          <w:lang w:val="en-US"/>
        </w:rPr>
        <w:t xml:space="preserve">calories they would </w:t>
      </w:r>
      <w:r w:rsidR="00CE447A">
        <w:rPr>
          <w:lang w:val="en-US"/>
        </w:rPr>
        <w:t xml:space="preserve">consume </w:t>
      </w:r>
      <w:r w:rsidR="00015982">
        <w:rPr>
          <w:lang w:val="en-US"/>
        </w:rPr>
        <w:t xml:space="preserve">if they had a sedentary lifestyle. </w:t>
      </w:r>
      <w:r w:rsidR="001B6E54">
        <w:rPr>
          <w:lang w:val="en-US"/>
        </w:rPr>
        <w:t xml:space="preserve">Other nutrients must also be </w:t>
      </w:r>
      <w:r w:rsidR="001B6E54" w:rsidRPr="005E60CA">
        <w:rPr>
          <w:lang w:val="en-US"/>
        </w:rPr>
        <w:t xml:space="preserve">scaled up along with calorie intake, including carbohydrate, fat, </w:t>
      </w:r>
      <w:proofErr w:type="spellStart"/>
      <w:r w:rsidR="001B6E54" w:rsidRPr="005E60CA">
        <w:rPr>
          <w:lang w:val="en-US"/>
        </w:rPr>
        <w:t>fibre</w:t>
      </w:r>
      <w:proofErr w:type="spellEnd"/>
      <w:r w:rsidR="001B6E54" w:rsidRPr="005E60CA">
        <w:rPr>
          <w:lang w:val="en-US"/>
        </w:rPr>
        <w:t xml:space="preserve"> and protein. </w:t>
      </w:r>
      <w:r w:rsidR="00015982" w:rsidRPr="005E60CA">
        <w:rPr>
          <w:lang w:val="en-US"/>
        </w:rPr>
        <w:t xml:space="preserve"> </w:t>
      </w:r>
      <w:r w:rsidRPr="005E60CA">
        <w:rPr>
          <w:lang w:val="en-US"/>
        </w:rPr>
        <w:t xml:space="preserve"> </w:t>
      </w:r>
    </w:p>
    <w:p w14:paraId="4B56103C" w14:textId="7191C797" w:rsidR="00185997" w:rsidRPr="004F28B8" w:rsidRDefault="005E60CA" w:rsidP="0067470E">
      <w:pPr>
        <w:rPr>
          <w:lang w:val="en-US"/>
        </w:rPr>
      </w:pPr>
      <w:r>
        <w:rPr>
          <w:lang w:val="en-US"/>
        </w:rPr>
        <w:t xml:space="preserve">The </w:t>
      </w:r>
      <w:r w:rsidRPr="005E60CA">
        <w:rPr>
          <w:lang w:val="en-US"/>
        </w:rPr>
        <w:t>NHS (2020)</w:t>
      </w:r>
      <w:r w:rsidR="00AA4AAD" w:rsidRPr="005E60CA">
        <w:rPr>
          <w:lang w:val="en-US"/>
        </w:rPr>
        <w:t xml:space="preserve"> explains </w:t>
      </w:r>
      <w:r w:rsidR="00AA4AAD">
        <w:rPr>
          <w:lang w:val="en-US"/>
        </w:rPr>
        <w:t xml:space="preserve">that </w:t>
      </w:r>
      <w:r w:rsidR="00742049">
        <w:rPr>
          <w:lang w:val="en-US"/>
        </w:rPr>
        <w:t xml:space="preserve">getting enough </w:t>
      </w:r>
      <w:r w:rsidR="00AA4AAD">
        <w:rPr>
          <w:lang w:val="en-US"/>
        </w:rPr>
        <w:t xml:space="preserve">micronutrients should not be of concern </w:t>
      </w:r>
      <w:r w:rsidR="00742049">
        <w:rPr>
          <w:lang w:val="en-US"/>
        </w:rPr>
        <w:t xml:space="preserve">to people who eat a balanced, varied diet, because </w:t>
      </w:r>
      <w:r w:rsidR="00E251B8">
        <w:rPr>
          <w:lang w:val="en-US"/>
        </w:rPr>
        <w:t>micronutrient</w:t>
      </w:r>
      <w:r w:rsidR="00742049">
        <w:rPr>
          <w:lang w:val="en-US"/>
        </w:rPr>
        <w:t>s are found in abundance in vegetables and</w:t>
      </w:r>
      <w:r w:rsidR="00713391">
        <w:rPr>
          <w:lang w:val="en-US"/>
        </w:rPr>
        <w:t xml:space="preserve"> other ingredients</w:t>
      </w:r>
      <w:r w:rsidR="00742049">
        <w:rPr>
          <w:lang w:val="en-US"/>
        </w:rPr>
        <w:t xml:space="preserve">. The exception is vitamin D. </w:t>
      </w:r>
      <w:r w:rsidR="000D25BC">
        <w:rPr>
          <w:lang w:val="en-US"/>
        </w:rPr>
        <w:t xml:space="preserve">The </w:t>
      </w:r>
      <w:r w:rsidR="00821D85" w:rsidRPr="002334EA">
        <w:rPr>
          <w:lang w:val="en-US"/>
        </w:rPr>
        <w:t xml:space="preserve">NHS </w:t>
      </w:r>
      <w:r w:rsidR="002334EA" w:rsidRPr="002334EA">
        <w:rPr>
          <w:lang w:val="en-US"/>
        </w:rPr>
        <w:t xml:space="preserve">(2020) </w:t>
      </w:r>
      <w:r w:rsidR="00742049" w:rsidRPr="002334EA">
        <w:rPr>
          <w:lang w:val="en-US"/>
        </w:rPr>
        <w:t>advise</w:t>
      </w:r>
      <w:r w:rsidR="000A02B2" w:rsidRPr="002334EA">
        <w:rPr>
          <w:lang w:val="en-US"/>
        </w:rPr>
        <w:t>s</w:t>
      </w:r>
      <w:r w:rsidR="00742049" w:rsidRPr="002334EA">
        <w:rPr>
          <w:lang w:val="en-US"/>
        </w:rPr>
        <w:t xml:space="preserve"> </w:t>
      </w:r>
      <w:r w:rsidR="00742049">
        <w:rPr>
          <w:lang w:val="en-US"/>
        </w:rPr>
        <w:t xml:space="preserve">that </w:t>
      </w:r>
      <w:r w:rsidR="00410BFB">
        <w:rPr>
          <w:lang w:val="en-US"/>
        </w:rPr>
        <w:t>people</w:t>
      </w:r>
      <w:r w:rsidR="00742049">
        <w:rPr>
          <w:lang w:val="en-US"/>
        </w:rPr>
        <w:t xml:space="preserve"> who spend </w:t>
      </w:r>
      <w:r w:rsidR="00410BFB">
        <w:rPr>
          <w:lang w:val="en-US"/>
        </w:rPr>
        <w:t>the majority of their time indoors,</w:t>
      </w:r>
      <w:r w:rsidR="00742049">
        <w:rPr>
          <w:lang w:val="en-US"/>
        </w:rPr>
        <w:t xml:space="preserve"> </w:t>
      </w:r>
      <w:r w:rsidR="00410BFB">
        <w:rPr>
          <w:lang w:val="en-US"/>
        </w:rPr>
        <w:t xml:space="preserve">or do not regularly expose their skin to sunlight, take a vitamin D supplement alongside </w:t>
      </w:r>
      <w:r w:rsidR="00964F26">
        <w:rPr>
          <w:lang w:val="en-US"/>
        </w:rPr>
        <w:t>a</w:t>
      </w:r>
      <w:r w:rsidR="00410BFB">
        <w:rPr>
          <w:lang w:val="en-US"/>
        </w:rPr>
        <w:t xml:space="preserve"> healthy diet.</w:t>
      </w:r>
      <w:r w:rsidR="00145E84">
        <w:rPr>
          <w:lang w:val="en-US"/>
        </w:rPr>
        <w:t xml:space="preserve"> </w:t>
      </w:r>
    </w:p>
    <w:p w14:paraId="4367743F" w14:textId="7320F7AB" w:rsidR="003B7199" w:rsidRPr="00C575B3" w:rsidRDefault="00067794" w:rsidP="0067470E">
      <w:pPr>
        <w:rPr>
          <w:rFonts w:cstheme="minorHAnsi"/>
          <w:lang w:val="en-US"/>
        </w:rPr>
      </w:pPr>
      <w:r w:rsidRPr="00067794">
        <w:rPr>
          <w:lang w:val="en-US"/>
        </w:rPr>
        <w:t xml:space="preserve">To calculate nutritional requirements, </w:t>
      </w:r>
      <w:r>
        <w:rPr>
          <w:lang w:val="en-US"/>
        </w:rPr>
        <w:t>baseline figure</w:t>
      </w:r>
      <w:r w:rsidR="00C312EA">
        <w:rPr>
          <w:lang w:val="en-US"/>
        </w:rPr>
        <w:t>s</w:t>
      </w:r>
      <w:r>
        <w:rPr>
          <w:lang w:val="en-US"/>
        </w:rPr>
        <w:t xml:space="preserve"> w</w:t>
      </w:r>
      <w:r w:rsidR="00C312EA">
        <w:rPr>
          <w:lang w:val="en-US"/>
        </w:rPr>
        <w:t>ere</w:t>
      </w:r>
      <w:r>
        <w:rPr>
          <w:lang w:val="en-US"/>
        </w:rPr>
        <w:t xml:space="preserve"> defined as the average</w:t>
      </w:r>
      <w:r w:rsidR="0093442F">
        <w:rPr>
          <w:lang w:val="en-US"/>
        </w:rPr>
        <w:t xml:space="preserve"> daily nutri</w:t>
      </w:r>
      <w:r w:rsidR="00A1397A">
        <w:rPr>
          <w:lang w:val="en-US"/>
        </w:rPr>
        <w:t>tion</w:t>
      </w:r>
      <w:r>
        <w:rPr>
          <w:lang w:val="en-US"/>
        </w:rPr>
        <w:t xml:space="preserve"> required by a healthy adult woman with a mildly active lifestyle. Men were identified from the data and their required amount of each macronutrient were increased by 25 percent. Job roles were assessed</w:t>
      </w:r>
      <w:r w:rsidR="00C64EF6">
        <w:rPr>
          <w:lang w:val="en-US"/>
        </w:rPr>
        <w:t xml:space="preserve">, using the role descriptions given </w:t>
      </w:r>
      <w:r w:rsidR="00C64EF6" w:rsidRPr="00526E11">
        <w:rPr>
          <w:lang w:val="en-US"/>
        </w:rPr>
        <w:t xml:space="preserve">by </w:t>
      </w:r>
      <w:r w:rsidR="00B3187B" w:rsidRPr="00526E11">
        <w:rPr>
          <w:lang w:val="en-US"/>
        </w:rPr>
        <w:t>BAS (</w:t>
      </w:r>
      <w:r w:rsidR="00526E11" w:rsidRPr="00526E11">
        <w:rPr>
          <w:lang w:val="en-US"/>
        </w:rPr>
        <w:t>2015</w:t>
      </w:r>
      <w:r w:rsidR="002E2191">
        <w:rPr>
          <w:lang w:val="en-US"/>
        </w:rPr>
        <w:t>b</w:t>
      </w:r>
      <w:r w:rsidR="00B3187B" w:rsidRPr="00526E11">
        <w:rPr>
          <w:lang w:val="en-US"/>
        </w:rPr>
        <w:t>)</w:t>
      </w:r>
      <w:r w:rsidR="00C64EF6" w:rsidRPr="00526E11">
        <w:rPr>
          <w:lang w:val="en-US"/>
        </w:rPr>
        <w:t xml:space="preserve"> and </w:t>
      </w:r>
      <w:proofErr w:type="spellStart"/>
      <w:r w:rsidR="00C64EF6">
        <w:rPr>
          <w:lang w:val="en-US"/>
        </w:rPr>
        <w:t>categorised</w:t>
      </w:r>
      <w:proofErr w:type="spellEnd"/>
      <w:r w:rsidR="00C64EF6">
        <w:rPr>
          <w:lang w:val="en-US"/>
        </w:rPr>
        <w:t xml:space="preserve"> as sedentary</w:t>
      </w:r>
      <w:r w:rsidR="001E2E8C">
        <w:rPr>
          <w:lang w:val="en-US"/>
        </w:rPr>
        <w:t xml:space="preserve">, </w:t>
      </w:r>
      <w:r w:rsidR="00C64EF6">
        <w:rPr>
          <w:lang w:val="en-US"/>
        </w:rPr>
        <w:t>moderately active</w:t>
      </w:r>
      <w:r w:rsidR="00550100">
        <w:rPr>
          <w:lang w:val="en-US"/>
        </w:rPr>
        <w:t>, with a 50 percent increase in nutritional requirements</w:t>
      </w:r>
      <w:r w:rsidR="001E2E8C">
        <w:rPr>
          <w:lang w:val="en-US"/>
        </w:rPr>
        <w:t>,</w:t>
      </w:r>
      <w:r w:rsidR="00C64EF6">
        <w:rPr>
          <w:lang w:val="en-US"/>
        </w:rPr>
        <w:t xml:space="preserve"> or very active</w:t>
      </w:r>
      <w:r w:rsidR="00550100">
        <w:rPr>
          <w:lang w:val="en-US"/>
        </w:rPr>
        <w:t>, with a 100 percent increase in nutritional requirements</w:t>
      </w:r>
      <w:r w:rsidR="00C64EF6">
        <w:rPr>
          <w:lang w:val="en-US"/>
        </w:rPr>
        <w:t>. These labels</w:t>
      </w:r>
      <w:r w:rsidR="008F4BF0">
        <w:rPr>
          <w:lang w:val="en-US"/>
        </w:rPr>
        <w:t xml:space="preserve">, shown in </w:t>
      </w:r>
      <w:r w:rsidR="008F4BF0" w:rsidRPr="008F4BF0">
        <w:rPr>
          <w:color w:val="FF0000"/>
          <w:lang w:val="en-US"/>
        </w:rPr>
        <w:t>appendix x</w:t>
      </w:r>
      <w:r w:rsidR="008F4BF0">
        <w:rPr>
          <w:lang w:val="en-US"/>
        </w:rPr>
        <w:t>,</w:t>
      </w:r>
      <w:r w:rsidR="00C64EF6">
        <w:rPr>
          <w:lang w:val="en-US"/>
        </w:rPr>
        <w:t xml:space="preserve"> </w:t>
      </w:r>
      <w:r w:rsidR="00977BFB">
        <w:rPr>
          <w:lang w:val="en-US"/>
        </w:rPr>
        <w:t xml:space="preserve">considered the amount of physical work, such as lifting objects and walking, and the amount of time spent outdoors because of the </w:t>
      </w:r>
      <w:r w:rsidR="0032211B">
        <w:rPr>
          <w:lang w:val="en-US"/>
        </w:rPr>
        <w:t>harsh</w:t>
      </w:r>
      <w:r w:rsidR="00977BFB">
        <w:rPr>
          <w:lang w:val="en-US"/>
        </w:rPr>
        <w:t xml:space="preserve"> </w:t>
      </w:r>
      <w:r w:rsidR="000E089B">
        <w:rPr>
          <w:lang w:val="en-US"/>
        </w:rPr>
        <w:t xml:space="preserve">climate and </w:t>
      </w:r>
      <w:r w:rsidR="00977BFB">
        <w:rPr>
          <w:lang w:val="en-US"/>
        </w:rPr>
        <w:t xml:space="preserve">weather. Anyone whose role included field </w:t>
      </w:r>
      <w:r w:rsidR="0085360F">
        <w:rPr>
          <w:lang w:val="en-US"/>
        </w:rPr>
        <w:t>work</w:t>
      </w:r>
      <w:r w:rsidR="00977BFB">
        <w:rPr>
          <w:lang w:val="en-US"/>
        </w:rPr>
        <w:t xml:space="preserve"> or diving </w:t>
      </w:r>
      <w:r w:rsidR="00342F59">
        <w:rPr>
          <w:lang w:val="en-US"/>
        </w:rPr>
        <w:t>was classed as very active even if their job role was typically more sedentary.</w:t>
      </w:r>
      <w:r w:rsidR="00F661FA">
        <w:rPr>
          <w:lang w:val="en-US"/>
        </w:rPr>
        <w:t xml:space="preserve"> This meant that the majority of personnel were classed as moderately or very active, and an average requirement of</w:t>
      </w:r>
      <w:r w:rsidR="003836FB">
        <w:rPr>
          <w:lang w:val="en-US"/>
        </w:rPr>
        <w:t xml:space="preserve"> 3261</w:t>
      </w:r>
      <w:r w:rsidR="00F661FA">
        <w:rPr>
          <w:lang w:val="en-US"/>
        </w:rPr>
        <w:t xml:space="preserve"> calories per person p</w:t>
      </w:r>
      <w:r w:rsidR="00F661FA" w:rsidRPr="00C575B3">
        <w:rPr>
          <w:rFonts w:cstheme="minorHAnsi"/>
          <w:lang w:val="en-US"/>
        </w:rPr>
        <w:t>er day was estimated.</w:t>
      </w:r>
      <w:r w:rsidR="009B30B6">
        <w:rPr>
          <w:rFonts w:cstheme="minorHAnsi"/>
          <w:lang w:val="en-US"/>
        </w:rPr>
        <w:t xml:space="preserve"> Table one </w:t>
      </w:r>
      <w:r w:rsidR="00636C14" w:rsidRPr="00C575B3">
        <w:rPr>
          <w:rFonts w:cstheme="minorHAnsi"/>
          <w:lang w:val="en-US"/>
        </w:rPr>
        <w:t>shows the nutritional requirements estimated by the program.</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575B3" w:rsidRPr="00C575B3" w14:paraId="05E663AC" w14:textId="77777777" w:rsidTr="00C575B3">
        <w:trPr>
          <w:trHeight w:val="288"/>
        </w:trPr>
        <w:tc>
          <w:tcPr>
            <w:tcW w:w="1502" w:type="dxa"/>
            <w:noWrap/>
            <w:hideMark/>
          </w:tcPr>
          <w:p w14:paraId="79B6DAC2" w14:textId="77777777" w:rsidR="00C575B3" w:rsidRPr="00C575B3" w:rsidRDefault="00C575B3" w:rsidP="00C575B3">
            <w:pPr>
              <w:rPr>
                <w:rFonts w:eastAsia="Times New Roman" w:cstheme="minorHAnsi"/>
                <w:lang w:eastAsia="en-GB"/>
              </w:rPr>
            </w:pPr>
          </w:p>
        </w:tc>
        <w:tc>
          <w:tcPr>
            <w:tcW w:w="1502" w:type="dxa"/>
            <w:noWrap/>
            <w:hideMark/>
          </w:tcPr>
          <w:p w14:paraId="76F34161"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Calories</w:t>
            </w:r>
          </w:p>
        </w:tc>
        <w:tc>
          <w:tcPr>
            <w:tcW w:w="1503" w:type="dxa"/>
            <w:noWrap/>
            <w:hideMark/>
          </w:tcPr>
          <w:p w14:paraId="6D201EA5"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Carbohydrate / g</w:t>
            </w:r>
          </w:p>
        </w:tc>
        <w:tc>
          <w:tcPr>
            <w:tcW w:w="1503" w:type="dxa"/>
            <w:noWrap/>
            <w:hideMark/>
          </w:tcPr>
          <w:p w14:paraId="04449C40"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Fat / g</w:t>
            </w:r>
          </w:p>
        </w:tc>
        <w:tc>
          <w:tcPr>
            <w:tcW w:w="1503" w:type="dxa"/>
            <w:noWrap/>
            <w:hideMark/>
          </w:tcPr>
          <w:p w14:paraId="572B03E9"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Fibre / g</w:t>
            </w:r>
          </w:p>
        </w:tc>
        <w:tc>
          <w:tcPr>
            <w:tcW w:w="1503" w:type="dxa"/>
            <w:noWrap/>
            <w:hideMark/>
          </w:tcPr>
          <w:p w14:paraId="2841F87C"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Protein / g</w:t>
            </w:r>
          </w:p>
        </w:tc>
      </w:tr>
      <w:tr w:rsidR="00C575B3" w:rsidRPr="00C575B3" w14:paraId="7DD2A889" w14:textId="77777777" w:rsidTr="00C575B3">
        <w:trPr>
          <w:trHeight w:val="348"/>
        </w:trPr>
        <w:tc>
          <w:tcPr>
            <w:tcW w:w="1502" w:type="dxa"/>
            <w:noWrap/>
            <w:hideMark/>
          </w:tcPr>
          <w:p w14:paraId="728A80EB"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Minimum baseline before adjustments</w:t>
            </w:r>
          </w:p>
        </w:tc>
        <w:tc>
          <w:tcPr>
            <w:tcW w:w="1502" w:type="dxa"/>
            <w:noWrap/>
            <w:hideMark/>
          </w:tcPr>
          <w:p w14:paraId="4680A37E"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2000</w:t>
            </w:r>
          </w:p>
        </w:tc>
        <w:tc>
          <w:tcPr>
            <w:tcW w:w="1503" w:type="dxa"/>
            <w:noWrap/>
            <w:hideMark/>
          </w:tcPr>
          <w:p w14:paraId="500CF6CF"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225</w:t>
            </w:r>
          </w:p>
        </w:tc>
        <w:tc>
          <w:tcPr>
            <w:tcW w:w="1503" w:type="dxa"/>
            <w:noWrap/>
            <w:hideMark/>
          </w:tcPr>
          <w:p w14:paraId="1C653B78"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44</w:t>
            </w:r>
          </w:p>
        </w:tc>
        <w:tc>
          <w:tcPr>
            <w:tcW w:w="1503" w:type="dxa"/>
            <w:noWrap/>
            <w:hideMark/>
          </w:tcPr>
          <w:p w14:paraId="72A71D05"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21</w:t>
            </w:r>
          </w:p>
        </w:tc>
        <w:tc>
          <w:tcPr>
            <w:tcW w:w="1503" w:type="dxa"/>
            <w:noWrap/>
            <w:hideMark/>
          </w:tcPr>
          <w:p w14:paraId="10112C06"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45</w:t>
            </w:r>
          </w:p>
        </w:tc>
      </w:tr>
      <w:tr w:rsidR="00C575B3" w:rsidRPr="00C575B3" w14:paraId="58A00A9F" w14:textId="77777777" w:rsidTr="00C575B3">
        <w:trPr>
          <w:trHeight w:val="288"/>
        </w:trPr>
        <w:tc>
          <w:tcPr>
            <w:tcW w:w="1502" w:type="dxa"/>
            <w:noWrap/>
            <w:hideMark/>
          </w:tcPr>
          <w:p w14:paraId="15987F1E" w14:textId="77777777" w:rsidR="00C575B3" w:rsidRPr="00C575B3" w:rsidRDefault="00C575B3" w:rsidP="00C575B3">
            <w:pPr>
              <w:rPr>
                <w:rFonts w:eastAsia="Times New Roman" w:cstheme="minorHAnsi"/>
                <w:color w:val="000000"/>
                <w:lang w:eastAsia="en-GB"/>
              </w:rPr>
            </w:pPr>
            <w:r w:rsidRPr="00C575B3">
              <w:rPr>
                <w:rFonts w:eastAsia="Times New Roman" w:cstheme="minorHAnsi"/>
                <w:color w:val="000000"/>
                <w:lang w:eastAsia="en-GB"/>
              </w:rPr>
              <w:t>Average requirement per person per day</w:t>
            </w:r>
          </w:p>
        </w:tc>
        <w:tc>
          <w:tcPr>
            <w:tcW w:w="1502" w:type="dxa"/>
            <w:noWrap/>
            <w:hideMark/>
          </w:tcPr>
          <w:p w14:paraId="16515261"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3261</w:t>
            </w:r>
          </w:p>
        </w:tc>
        <w:tc>
          <w:tcPr>
            <w:tcW w:w="1503" w:type="dxa"/>
            <w:noWrap/>
            <w:hideMark/>
          </w:tcPr>
          <w:p w14:paraId="48D21AB8"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367</w:t>
            </w:r>
          </w:p>
        </w:tc>
        <w:tc>
          <w:tcPr>
            <w:tcW w:w="1503" w:type="dxa"/>
            <w:noWrap/>
            <w:hideMark/>
          </w:tcPr>
          <w:p w14:paraId="3F57E99F"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72</w:t>
            </w:r>
          </w:p>
        </w:tc>
        <w:tc>
          <w:tcPr>
            <w:tcW w:w="1503" w:type="dxa"/>
            <w:noWrap/>
            <w:hideMark/>
          </w:tcPr>
          <w:p w14:paraId="2AAA5E5E"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34</w:t>
            </w:r>
          </w:p>
        </w:tc>
        <w:tc>
          <w:tcPr>
            <w:tcW w:w="1503" w:type="dxa"/>
            <w:noWrap/>
            <w:hideMark/>
          </w:tcPr>
          <w:p w14:paraId="64F2FB50" w14:textId="77777777" w:rsidR="00C575B3" w:rsidRPr="00C575B3" w:rsidRDefault="00C575B3" w:rsidP="00C575B3">
            <w:pPr>
              <w:jc w:val="right"/>
              <w:rPr>
                <w:rFonts w:eastAsia="Times New Roman" w:cstheme="minorHAnsi"/>
                <w:color w:val="000000"/>
                <w:lang w:eastAsia="en-GB"/>
              </w:rPr>
            </w:pPr>
            <w:r w:rsidRPr="00C575B3">
              <w:rPr>
                <w:rFonts w:eastAsia="Times New Roman" w:cstheme="minorHAnsi"/>
                <w:color w:val="000000"/>
                <w:lang w:eastAsia="en-GB"/>
              </w:rPr>
              <w:t>73</w:t>
            </w:r>
          </w:p>
        </w:tc>
      </w:tr>
    </w:tbl>
    <w:p w14:paraId="091CCEC3" w14:textId="50246F11" w:rsidR="00C575B3" w:rsidRPr="001E5BCB" w:rsidRDefault="00FD0BAC" w:rsidP="0067470E">
      <w:pPr>
        <w:rPr>
          <w:i/>
          <w:iCs/>
          <w:sz w:val="20"/>
          <w:szCs w:val="20"/>
          <w:lang w:val="en-US"/>
        </w:rPr>
      </w:pPr>
      <w:r w:rsidRPr="001E5BCB">
        <w:rPr>
          <w:i/>
          <w:iCs/>
          <w:sz w:val="20"/>
          <w:szCs w:val="20"/>
          <w:lang w:val="en-US"/>
        </w:rPr>
        <w:t>Table one - Av</w:t>
      </w:r>
      <w:r w:rsidR="00C575B3" w:rsidRPr="001E5BCB">
        <w:rPr>
          <w:i/>
          <w:iCs/>
          <w:sz w:val="20"/>
          <w:szCs w:val="20"/>
          <w:lang w:val="en-US"/>
        </w:rPr>
        <w:t>erage nutritional requirements before and after adjustments by the program.</w:t>
      </w:r>
    </w:p>
    <w:p w14:paraId="263AF894" w14:textId="199CAEA0" w:rsidR="00F45396" w:rsidRDefault="001C770C" w:rsidP="0067470E">
      <w:pPr>
        <w:rPr>
          <w:lang w:val="en-US"/>
        </w:rPr>
      </w:pPr>
      <w:r>
        <w:rPr>
          <w:lang w:val="en-US"/>
        </w:rPr>
        <w:t xml:space="preserve">Because there was no information provided about people’s </w:t>
      </w:r>
      <w:r w:rsidR="00580F93">
        <w:rPr>
          <w:lang w:val="en-US"/>
        </w:rPr>
        <w:t xml:space="preserve">health or </w:t>
      </w:r>
      <w:r>
        <w:rPr>
          <w:lang w:val="en-US"/>
        </w:rPr>
        <w:t>dietary restrictions,</w:t>
      </w:r>
      <w:r w:rsidR="000269B8">
        <w:rPr>
          <w:lang w:val="en-US"/>
        </w:rPr>
        <w:t xml:space="preserve"> </w:t>
      </w:r>
      <w:r w:rsidR="00636E99">
        <w:rPr>
          <w:lang w:val="en-US"/>
        </w:rPr>
        <w:t>a function was created to generate random restrictions</w:t>
      </w:r>
      <w:r w:rsidR="00587CA3">
        <w:rPr>
          <w:lang w:val="en-US"/>
        </w:rPr>
        <w:t xml:space="preserve"> and allergies</w:t>
      </w:r>
      <w:r w:rsidR="007A4130">
        <w:rPr>
          <w:lang w:val="en-US"/>
        </w:rPr>
        <w:t xml:space="preserve"> and append this information to the personnel data to be used with the model</w:t>
      </w:r>
      <w:r w:rsidR="00587CA3">
        <w:rPr>
          <w:lang w:val="en-US"/>
        </w:rPr>
        <w:t>.</w:t>
      </w:r>
      <w:r w:rsidR="000115E0">
        <w:rPr>
          <w:lang w:val="en-US"/>
        </w:rPr>
        <w:t xml:space="preserve"> </w:t>
      </w:r>
      <w:r w:rsidR="00DD660C">
        <w:rPr>
          <w:lang w:val="en-US"/>
        </w:rPr>
        <w:t>Random numbers conforming to a</w:t>
      </w:r>
      <w:r w:rsidR="005D3118">
        <w:rPr>
          <w:lang w:val="en-US"/>
        </w:rPr>
        <w:t xml:space="preserve"> </w:t>
      </w:r>
      <w:r w:rsidR="00A22148">
        <w:rPr>
          <w:lang w:val="en-US"/>
        </w:rPr>
        <w:t xml:space="preserve">Gaussian </w:t>
      </w:r>
      <w:r w:rsidR="005E3EE3">
        <w:rPr>
          <w:lang w:val="en-US"/>
        </w:rPr>
        <w:t>distribution</w:t>
      </w:r>
      <w:r w:rsidR="00AC2A70">
        <w:rPr>
          <w:lang w:val="en-US"/>
        </w:rPr>
        <w:t xml:space="preserve"> </w:t>
      </w:r>
      <w:r w:rsidR="000B7E0E">
        <w:rPr>
          <w:lang w:val="en-US"/>
        </w:rPr>
        <w:t xml:space="preserve">assigned a number of people per group who </w:t>
      </w:r>
      <w:r w:rsidR="005255E5">
        <w:rPr>
          <w:lang w:val="en-US"/>
        </w:rPr>
        <w:t>sh</w:t>
      </w:r>
      <w:r w:rsidR="000B7E0E">
        <w:rPr>
          <w:lang w:val="en-US"/>
        </w:rPr>
        <w:t xml:space="preserve">ould not </w:t>
      </w:r>
      <w:r w:rsidR="00D82D3D">
        <w:rPr>
          <w:lang w:val="en-US"/>
        </w:rPr>
        <w:t>be given meals containing</w:t>
      </w:r>
      <w:r w:rsidR="00CB2BC9">
        <w:rPr>
          <w:lang w:val="en-US"/>
        </w:rPr>
        <w:t xml:space="preserve"> any combination of meat, milk, egg, seeds, nuts, gluten and sugar</w:t>
      </w:r>
      <w:r w:rsidR="007734CC">
        <w:rPr>
          <w:lang w:val="en-US"/>
        </w:rPr>
        <w:t xml:space="preserve">. The probability of each of these was </w:t>
      </w:r>
      <w:r w:rsidR="00534374" w:rsidRPr="00534374">
        <w:rPr>
          <w:lang w:val="en-US"/>
        </w:rPr>
        <w:t xml:space="preserve">around 0.1 </w:t>
      </w:r>
      <w:r w:rsidR="007734CC">
        <w:rPr>
          <w:lang w:val="en-US"/>
        </w:rPr>
        <w:t>which was deliberately higher than found in the general British population,</w:t>
      </w:r>
      <w:r w:rsidR="00655D34">
        <w:rPr>
          <w:lang w:val="en-US"/>
        </w:rPr>
        <w:t xml:space="preserve"> </w:t>
      </w:r>
      <w:r w:rsidR="00856502" w:rsidRPr="00414B43">
        <w:rPr>
          <w:lang w:val="en-US"/>
        </w:rPr>
        <w:t>with</w:t>
      </w:r>
      <w:r w:rsidR="00414B43">
        <w:rPr>
          <w:lang w:val="en-US"/>
        </w:rPr>
        <w:t xml:space="preserve"> a</w:t>
      </w:r>
      <w:r w:rsidR="002A082A">
        <w:rPr>
          <w:lang w:val="en-US"/>
        </w:rPr>
        <w:t>pproximately</w:t>
      </w:r>
      <w:r w:rsidR="00856502" w:rsidRPr="00414B43">
        <w:rPr>
          <w:lang w:val="en-US"/>
        </w:rPr>
        <w:t xml:space="preserve"> </w:t>
      </w:r>
      <w:r w:rsidR="00414B43" w:rsidRPr="00414B43">
        <w:rPr>
          <w:lang w:val="en-US"/>
        </w:rPr>
        <w:t xml:space="preserve">one </w:t>
      </w:r>
      <w:r w:rsidR="00856502">
        <w:rPr>
          <w:lang w:val="en-US"/>
        </w:rPr>
        <w:t xml:space="preserve">percent of </w:t>
      </w:r>
      <w:r w:rsidR="00414B43">
        <w:rPr>
          <w:lang w:val="en-US"/>
        </w:rPr>
        <w:t xml:space="preserve">British </w:t>
      </w:r>
      <w:r w:rsidR="00856502">
        <w:rPr>
          <w:lang w:val="en-US"/>
        </w:rPr>
        <w:t>people being vegan</w:t>
      </w:r>
      <w:r w:rsidR="00187B68">
        <w:rPr>
          <w:lang w:val="en-US"/>
        </w:rPr>
        <w:t xml:space="preserve">, according to </w:t>
      </w:r>
      <w:r w:rsidR="00015152" w:rsidRPr="00015152">
        <w:rPr>
          <w:lang w:val="en-US"/>
        </w:rPr>
        <w:t>Ipsos</w:t>
      </w:r>
      <w:r w:rsidR="00015152">
        <w:rPr>
          <w:lang w:val="en-US"/>
        </w:rPr>
        <w:t xml:space="preserve"> (2019) </w:t>
      </w:r>
      <w:r w:rsidR="00856502">
        <w:rPr>
          <w:lang w:val="en-US"/>
        </w:rPr>
        <w:t>and</w:t>
      </w:r>
      <w:r w:rsidR="00F16353">
        <w:rPr>
          <w:lang w:val="en-US"/>
        </w:rPr>
        <w:t xml:space="preserve"> </w:t>
      </w:r>
      <w:r w:rsidR="003D7CF3">
        <w:rPr>
          <w:lang w:val="en-US"/>
        </w:rPr>
        <w:t>around</w:t>
      </w:r>
      <w:r w:rsidR="00F16353">
        <w:rPr>
          <w:lang w:val="en-US"/>
        </w:rPr>
        <w:t xml:space="preserve"> three percent</w:t>
      </w:r>
      <w:r w:rsidR="00856502">
        <w:rPr>
          <w:color w:val="FF0000"/>
          <w:lang w:val="en-US"/>
        </w:rPr>
        <w:t xml:space="preserve"> </w:t>
      </w:r>
      <w:r w:rsidR="00856502">
        <w:rPr>
          <w:lang w:val="en-US"/>
        </w:rPr>
        <w:t>of people having a</w:t>
      </w:r>
      <w:r w:rsidR="00F16353">
        <w:rPr>
          <w:lang w:val="en-US"/>
        </w:rPr>
        <w:t>n allergy to any of the listed ingredients</w:t>
      </w:r>
      <w:r w:rsidR="00856502">
        <w:rPr>
          <w:lang w:val="en-US"/>
        </w:rPr>
        <w:t xml:space="preserve">, </w:t>
      </w:r>
      <w:r w:rsidR="007734CC">
        <w:rPr>
          <w:lang w:val="en-US"/>
        </w:rPr>
        <w:t xml:space="preserve">according to </w:t>
      </w:r>
      <w:r w:rsidR="008B5C4B" w:rsidRPr="008B5C4B">
        <w:rPr>
          <w:lang w:val="en-US"/>
        </w:rPr>
        <w:t>Food Standards Agency (</w:t>
      </w:r>
      <w:r w:rsidR="008663E8">
        <w:rPr>
          <w:lang w:val="en-US"/>
        </w:rPr>
        <w:t>2020</w:t>
      </w:r>
      <w:r w:rsidR="008B5C4B" w:rsidRPr="008B5C4B">
        <w:rPr>
          <w:lang w:val="en-US"/>
        </w:rPr>
        <w:t xml:space="preserve">), </w:t>
      </w:r>
      <w:r w:rsidR="007734CC">
        <w:rPr>
          <w:lang w:val="en-US"/>
        </w:rPr>
        <w:t xml:space="preserve">to ensure robustness of the program. </w:t>
      </w:r>
      <w:r w:rsidR="00464CA0">
        <w:rPr>
          <w:lang w:val="en-US"/>
        </w:rPr>
        <w:t>This takes into account vegetarian and vegan diets as well as common allergies and intolerances, and people with diabetes who need to control their sugar intake.</w:t>
      </w:r>
      <w:r w:rsidR="00807788">
        <w:rPr>
          <w:lang w:val="en-US"/>
        </w:rPr>
        <w:t xml:space="preserve"> </w:t>
      </w:r>
      <w:r w:rsidR="00EB576E">
        <w:rPr>
          <w:lang w:val="en-US"/>
        </w:rPr>
        <w:t>Other considerations include religious diets, such as a provision for halal meats, but it was decided with</w:t>
      </w:r>
      <w:r w:rsidR="002B7C9E">
        <w:rPr>
          <w:lang w:val="en-US"/>
        </w:rPr>
        <w:t xml:space="preserve"> the</w:t>
      </w:r>
      <w:r w:rsidR="00EB576E">
        <w:rPr>
          <w:lang w:val="en-US"/>
        </w:rPr>
        <w:t xml:space="preserve"> BAS</w:t>
      </w:r>
      <w:r w:rsidR="002B7C9E">
        <w:rPr>
          <w:lang w:val="en-US"/>
        </w:rPr>
        <w:t xml:space="preserve"> operations team that since there would be a choice of three meals at each meal time, and a variety of meats and vegan foods would be offered, this would not likely become a problem. If later desired, meat</w:t>
      </w:r>
      <w:r w:rsidR="00EB576E">
        <w:rPr>
          <w:lang w:val="en-US"/>
        </w:rPr>
        <w:t xml:space="preserve"> </w:t>
      </w:r>
      <w:r w:rsidR="002B7C9E">
        <w:rPr>
          <w:lang w:val="en-US"/>
        </w:rPr>
        <w:t xml:space="preserve">categories such as red meat, white meat and fish could be introduced and included in </w:t>
      </w:r>
      <w:r w:rsidR="00285FEF">
        <w:rPr>
          <w:lang w:val="en-US"/>
        </w:rPr>
        <w:t>the list of potentially refused ingredients.</w:t>
      </w:r>
      <w:r w:rsidR="00C42310">
        <w:rPr>
          <w:lang w:val="en-US"/>
        </w:rPr>
        <w:t xml:space="preserve"> </w:t>
      </w:r>
      <w:r w:rsidR="005E004D">
        <w:rPr>
          <w:lang w:val="en-US"/>
        </w:rPr>
        <w:t xml:space="preserve">Alcohol was also not included in this list because </w:t>
      </w:r>
      <w:r w:rsidR="007450DC">
        <w:rPr>
          <w:lang w:val="en-US"/>
        </w:rPr>
        <w:t>alcoholic beverages are an occasional</w:t>
      </w:r>
      <w:r w:rsidR="007258E0">
        <w:rPr>
          <w:lang w:val="en-US"/>
        </w:rPr>
        <w:t>,</w:t>
      </w:r>
      <w:r w:rsidR="007450DC">
        <w:rPr>
          <w:lang w:val="en-US"/>
        </w:rPr>
        <w:t xml:space="preserve"> optional treat and do not form part of the main meal plan.</w:t>
      </w:r>
      <w:r w:rsidR="0097688F">
        <w:rPr>
          <w:lang w:val="en-US"/>
        </w:rPr>
        <w:t xml:space="preserve"> It was important to confirm that people with any combination of allergies or special diets could eat a balanced and varied diet.</w:t>
      </w:r>
      <w:r w:rsidR="00B961C1">
        <w:rPr>
          <w:lang w:val="en-US"/>
        </w:rPr>
        <w:t xml:space="preserve"> Table two s</w:t>
      </w:r>
      <w:r w:rsidR="0097688F">
        <w:rPr>
          <w:lang w:val="en-US"/>
        </w:rPr>
        <w:t xml:space="preserve">hows an example of a daily meal plan and which options would be available to some people with dietary restrictions. </w:t>
      </w:r>
      <w:r w:rsidR="004A4A7F">
        <w:rPr>
          <w:lang w:val="en-US"/>
        </w:rPr>
        <w:t xml:space="preserve">Person </w:t>
      </w:r>
      <w:r w:rsidR="002115AA">
        <w:rPr>
          <w:lang w:val="en-US"/>
        </w:rPr>
        <w:t>A is vegan</w:t>
      </w:r>
      <w:r w:rsidR="007E5E30">
        <w:rPr>
          <w:lang w:val="en-US"/>
        </w:rPr>
        <w:t>. They could choose</w:t>
      </w:r>
      <w:r w:rsidR="0035249E">
        <w:rPr>
          <w:lang w:val="en-US"/>
        </w:rPr>
        <w:t xml:space="preserve"> porridge </w:t>
      </w:r>
      <w:r w:rsidR="007E5E30">
        <w:rPr>
          <w:lang w:val="en-US"/>
        </w:rPr>
        <w:t xml:space="preserve">for breakfast, </w:t>
      </w:r>
      <w:r w:rsidR="001100F8">
        <w:rPr>
          <w:lang w:val="en-US"/>
        </w:rPr>
        <w:t>and two of the three options for lunch and</w:t>
      </w:r>
      <w:r w:rsidR="007E5E30">
        <w:rPr>
          <w:lang w:val="en-US"/>
        </w:rPr>
        <w:t xml:space="preserve"> tea</w:t>
      </w:r>
      <w:r w:rsidR="001100F8">
        <w:rPr>
          <w:lang w:val="en-US"/>
        </w:rPr>
        <w:t>, and both side dishes</w:t>
      </w:r>
      <w:r w:rsidR="007E5E30">
        <w:rPr>
          <w:lang w:val="en-US"/>
        </w:rPr>
        <w:t xml:space="preserve">. Person B </w:t>
      </w:r>
      <w:r w:rsidR="002115AA">
        <w:rPr>
          <w:lang w:val="en-US"/>
        </w:rPr>
        <w:t>cannot eat gluten</w:t>
      </w:r>
      <w:r w:rsidR="007E5E30">
        <w:rPr>
          <w:lang w:val="en-US"/>
        </w:rPr>
        <w:t>. They can choose</w:t>
      </w:r>
      <w:r w:rsidR="005C0276">
        <w:rPr>
          <w:lang w:val="en-US"/>
        </w:rPr>
        <w:t xml:space="preserve"> two of the three options </w:t>
      </w:r>
      <w:r w:rsidR="007E5E30">
        <w:rPr>
          <w:lang w:val="en-US"/>
        </w:rPr>
        <w:t>for</w:t>
      </w:r>
      <w:r w:rsidR="005C0276">
        <w:rPr>
          <w:lang w:val="en-US"/>
        </w:rPr>
        <w:t xml:space="preserve"> breakfast, lunch and</w:t>
      </w:r>
      <w:r w:rsidR="007E5E30">
        <w:rPr>
          <w:lang w:val="en-US"/>
        </w:rPr>
        <w:t xml:space="preserve"> tea</w:t>
      </w:r>
      <w:r w:rsidR="005C0276">
        <w:rPr>
          <w:lang w:val="en-US"/>
        </w:rPr>
        <w:t>, and both side dishes</w:t>
      </w:r>
      <w:r w:rsidR="007E5E30">
        <w:rPr>
          <w:lang w:val="en-US"/>
        </w:rPr>
        <w:t xml:space="preserve">. </w:t>
      </w:r>
      <w:r w:rsidR="0035249E">
        <w:rPr>
          <w:lang w:val="en-US"/>
        </w:rPr>
        <w:t xml:space="preserve">Person C represents the worst case scenario and is a control measure. Person C can still eat a selection of foods. </w:t>
      </w:r>
      <w:r w:rsidR="00986669">
        <w:rPr>
          <w:lang w:val="en-US"/>
        </w:rPr>
        <w:t xml:space="preserve">The addition of optional extra side dishes helped to ensure that </w:t>
      </w:r>
      <w:r w:rsidR="00393036">
        <w:rPr>
          <w:lang w:val="en-US"/>
        </w:rPr>
        <w:t>all personnel could choose to eat as much food as they wish.</w:t>
      </w:r>
      <w:r w:rsidR="00E62D3F">
        <w:rPr>
          <w:lang w:val="en-US"/>
        </w:rPr>
        <w:t xml:space="preserve"> If there are no people with a certain dietary restriction on a particular day, the model is not obligated to offer meals which satisfy that restriction.</w:t>
      </w:r>
    </w:p>
    <w:tbl>
      <w:tblPr>
        <w:tblW w:w="11482" w:type="dxa"/>
        <w:tblLook w:val="04A0" w:firstRow="1" w:lastRow="0" w:firstColumn="1" w:lastColumn="0" w:noHBand="0" w:noVBand="1"/>
      </w:tblPr>
      <w:tblGrid>
        <w:gridCol w:w="1080"/>
        <w:gridCol w:w="1642"/>
        <w:gridCol w:w="704"/>
        <w:gridCol w:w="622"/>
        <w:gridCol w:w="532"/>
        <w:gridCol w:w="834"/>
        <w:gridCol w:w="644"/>
        <w:gridCol w:w="748"/>
        <w:gridCol w:w="815"/>
        <w:gridCol w:w="1168"/>
        <w:gridCol w:w="1154"/>
        <w:gridCol w:w="1539"/>
      </w:tblGrid>
      <w:tr w:rsidR="0022080A" w:rsidRPr="0022080A" w14:paraId="2CAC48C2" w14:textId="77777777" w:rsidTr="00575B1E">
        <w:trPr>
          <w:trHeight w:val="288"/>
        </w:trPr>
        <w:tc>
          <w:tcPr>
            <w:tcW w:w="1080" w:type="dxa"/>
            <w:tcBorders>
              <w:top w:val="nil"/>
              <w:left w:val="nil"/>
              <w:right w:val="nil"/>
            </w:tcBorders>
            <w:shd w:val="clear" w:color="auto" w:fill="auto"/>
            <w:noWrap/>
            <w:vAlign w:val="bottom"/>
            <w:hideMark/>
          </w:tcPr>
          <w:p w14:paraId="6D55837F" w14:textId="77777777" w:rsidR="0022080A" w:rsidRPr="0022080A" w:rsidRDefault="0022080A" w:rsidP="0022080A">
            <w:pPr>
              <w:spacing w:after="0" w:line="240" w:lineRule="auto"/>
              <w:rPr>
                <w:rFonts w:ascii="Times New Roman" w:eastAsia="Times New Roman" w:hAnsi="Times New Roman" w:cs="Times New Roman"/>
                <w:sz w:val="24"/>
                <w:szCs w:val="24"/>
                <w:lang w:eastAsia="en-GB"/>
              </w:rPr>
            </w:pPr>
          </w:p>
        </w:tc>
        <w:tc>
          <w:tcPr>
            <w:tcW w:w="1642" w:type="dxa"/>
            <w:tcBorders>
              <w:top w:val="nil"/>
              <w:left w:val="nil"/>
              <w:bottom w:val="nil"/>
              <w:right w:val="nil"/>
            </w:tcBorders>
            <w:shd w:val="clear" w:color="auto" w:fill="auto"/>
            <w:noWrap/>
            <w:vAlign w:val="bottom"/>
            <w:hideMark/>
          </w:tcPr>
          <w:p w14:paraId="04A29CA5" w14:textId="77777777" w:rsidR="0022080A" w:rsidRPr="0022080A" w:rsidRDefault="0022080A" w:rsidP="0022080A">
            <w:pPr>
              <w:spacing w:after="0" w:line="240" w:lineRule="auto"/>
              <w:rPr>
                <w:rFonts w:ascii="Times New Roman" w:eastAsia="Times New Roman" w:hAnsi="Times New Roman" w:cs="Times New Roman"/>
                <w:sz w:val="20"/>
                <w:szCs w:val="20"/>
                <w:lang w:eastAsia="en-GB"/>
              </w:rPr>
            </w:pPr>
          </w:p>
        </w:tc>
        <w:tc>
          <w:tcPr>
            <w:tcW w:w="704" w:type="dxa"/>
            <w:tcBorders>
              <w:top w:val="nil"/>
              <w:left w:val="nil"/>
              <w:bottom w:val="nil"/>
              <w:right w:val="nil"/>
            </w:tcBorders>
            <w:shd w:val="clear" w:color="000000" w:fill="00B0F0"/>
            <w:noWrap/>
            <w:vAlign w:val="bottom"/>
            <w:hideMark/>
          </w:tcPr>
          <w:p w14:paraId="6D602301"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Meat</w:t>
            </w:r>
          </w:p>
        </w:tc>
        <w:tc>
          <w:tcPr>
            <w:tcW w:w="622" w:type="dxa"/>
            <w:tcBorders>
              <w:top w:val="nil"/>
              <w:left w:val="nil"/>
              <w:bottom w:val="nil"/>
              <w:right w:val="nil"/>
            </w:tcBorders>
            <w:shd w:val="clear" w:color="000000" w:fill="00B0F0"/>
            <w:noWrap/>
            <w:vAlign w:val="bottom"/>
            <w:hideMark/>
          </w:tcPr>
          <w:p w14:paraId="1C2BDEFE"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Milk</w:t>
            </w:r>
          </w:p>
        </w:tc>
        <w:tc>
          <w:tcPr>
            <w:tcW w:w="532" w:type="dxa"/>
            <w:tcBorders>
              <w:top w:val="nil"/>
              <w:left w:val="nil"/>
              <w:bottom w:val="nil"/>
              <w:right w:val="nil"/>
            </w:tcBorders>
            <w:shd w:val="clear" w:color="000000" w:fill="00B0F0"/>
            <w:noWrap/>
            <w:vAlign w:val="bottom"/>
            <w:hideMark/>
          </w:tcPr>
          <w:p w14:paraId="5A16730A"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Egg</w:t>
            </w:r>
          </w:p>
        </w:tc>
        <w:tc>
          <w:tcPr>
            <w:tcW w:w="834" w:type="dxa"/>
            <w:tcBorders>
              <w:top w:val="nil"/>
              <w:left w:val="nil"/>
              <w:bottom w:val="nil"/>
              <w:right w:val="nil"/>
            </w:tcBorders>
            <w:shd w:val="clear" w:color="000000" w:fill="00B0F0"/>
            <w:noWrap/>
            <w:vAlign w:val="bottom"/>
            <w:hideMark/>
          </w:tcPr>
          <w:p w14:paraId="2A482C63"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Gluten</w:t>
            </w:r>
          </w:p>
        </w:tc>
        <w:tc>
          <w:tcPr>
            <w:tcW w:w="644" w:type="dxa"/>
            <w:tcBorders>
              <w:top w:val="nil"/>
              <w:left w:val="nil"/>
              <w:bottom w:val="nil"/>
              <w:right w:val="nil"/>
            </w:tcBorders>
            <w:shd w:val="clear" w:color="000000" w:fill="00B0F0"/>
            <w:noWrap/>
            <w:vAlign w:val="bottom"/>
            <w:hideMark/>
          </w:tcPr>
          <w:p w14:paraId="2DDB9F11"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Nuts</w:t>
            </w:r>
          </w:p>
        </w:tc>
        <w:tc>
          <w:tcPr>
            <w:tcW w:w="748" w:type="dxa"/>
            <w:tcBorders>
              <w:top w:val="nil"/>
              <w:left w:val="nil"/>
              <w:bottom w:val="nil"/>
              <w:right w:val="nil"/>
            </w:tcBorders>
            <w:shd w:val="clear" w:color="000000" w:fill="00B0F0"/>
            <w:noWrap/>
            <w:vAlign w:val="bottom"/>
            <w:hideMark/>
          </w:tcPr>
          <w:p w14:paraId="5D72257E"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Seeds</w:t>
            </w:r>
          </w:p>
        </w:tc>
        <w:tc>
          <w:tcPr>
            <w:tcW w:w="815" w:type="dxa"/>
            <w:tcBorders>
              <w:top w:val="nil"/>
              <w:left w:val="nil"/>
              <w:bottom w:val="nil"/>
              <w:right w:val="nil"/>
            </w:tcBorders>
            <w:shd w:val="clear" w:color="000000" w:fill="00B0F0"/>
            <w:noWrap/>
            <w:vAlign w:val="bottom"/>
            <w:hideMark/>
          </w:tcPr>
          <w:p w14:paraId="7F153633" w14:textId="77777777"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Added sugar</w:t>
            </w:r>
          </w:p>
        </w:tc>
        <w:tc>
          <w:tcPr>
            <w:tcW w:w="1168" w:type="dxa"/>
            <w:tcBorders>
              <w:top w:val="nil"/>
              <w:left w:val="nil"/>
              <w:bottom w:val="nil"/>
              <w:right w:val="nil"/>
            </w:tcBorders>
            <w:shd w:val="clear" w:color="000000" w:fill="FFFF00"/>
            <w:noWrap/>
            <w:vAlign w:val="bottom"/>
            <w:hideMark/>
          </w:tcPr>
          <w:p w14:paraId="6BCD4427" w14:textId="34E03AFE" w:rsidR="0022080A" w:rsidRPr="0022080A" w:rsidRDefault="0022080A" w:rsidP="0022080A">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Person </w:t>
            </w:r>
            <w:r w:rsidRPr="0022080A">
              <w:rPr>
                <w:rFonts w:ascii="Calibri" w:eastAsia="Times New Roman" w:hAnsi="Calibri" w:cs="Calibri"/>
                <w:b/>
                <w:bCs/>
                <w:color w:val="000000"/>
                <w:lang w:eastAsia="en-GB"/>
              </w:rPr>
              <w:t>A vegan</w:t>
            </w:r>
          </w:p>
        </w:tc>
        <w:tc>
          <w:tcPr>
            <w:tcW w:w="1154" w:type="dxa"/>
            <w:tcBorders>
              <w:top w:val="nil"/>
              <w:left w:val="nil"/>
              <w:bottom w:val="nil"/>
              <w:right w:val="nil"/>
            </w:tcBorders>
            <w:shd w:val="clear" w:color="000000" w:fill="FFFF00"/>
            <w:noWrap/>
            <w:vAlign w:val="bottom"/>
            <w:hideMark/>
          </w:tcPr>
          <w:p w14:paraId="53B188DD" w14:textId="77777777" w:rsidR="0022080A" w:rsidRDefault="0022080A" w:rsidP="0022080A">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Person </w:t>
            </w:r>
            <w:r w:rsidRPr="0022080A">
              <w:rPr>
                <w:rFonts w:ascii="Calibri" w:eastAsia="Times New Roman" w:hAnsi="Calibri" w:cs="Calibri"/>
                <w:b/>
                <w:bCs/>
                <w:color w:val="000000"/>
                <w:lang w:eastAsia="en-GB"/>
              </w:rPr>
              <w:t>B</w:t>
            </w:r>
          </w:p>
          <w:p w14:paraId="3CBC6F4C" w14:textId="79C69E3D"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 xml:space="preserve"> coeliac</w:t>
            </w:r>
          </w:p>
        </w:tc>
        <w:tc>
          <w:tcPr>
            <w:tcW w:w="1539" w:type="dxa"/>
            <w:tcBorders>
              <w:top w:val="nil"/>
              <w:left w:val="nil"/>
              <w:bottom w:val="nil"/>
              <w:right w:val="nil"/>
            </w:tcBorders>
            <w:shd w:val="clear" w:color="000000" w:fill="FFFF00"/>
            <w:noWrap/>
            <w:vAlign w:val="bottom"/>
            <w:hideMark/>
          </w:tcPr>
          <w:p w14:paraId="2D558373" w14:textId="77777777" w:rsidR="0022080A" w:rsidRDefault="0022080A" w:rsidP="0022080A">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Person </w:t>
            </w:r>
            <w:r w:rsidRPr="0022080A">
              <w:rPr>
                <w:rFonts w:ascii="Calibri" w:eastAsia="Times New Roman" w:hAnsi="Calibri" w:cs="Calibri"/>
                <w:b/>
                <w:bCs/>
                <w:color w:val="000000"/>
                <w:lang w:eastAsia="en-GB"/>
              </w:rPr>
              <w:t xml:space="preserve">C </w:t>
            </w:r>
          </w:p>
          <w:p w14:paraId="24069C70" w14:textId="4127C24B" w:rsidR="0022080A" w:rsidRPr="0022080A" w:rsidRDefault="0022080A" w:rsidP="0022080A">
            <w:pPr>
              <w:spacing w:after="0" w:line="240" w:lineRule="auto"/>
              <w:rPr>
                <w:rFonts w:ascii="Calibri" w:eastAsia="Times New Roman" w:hAnsi="Calibri" w:cs="Calibri"/>
                <w:b/>
                <w:bCs/>
                <w:color w:val="000000"/>
                <w:lang w:eastAsia="en-GB"/>
              </w:rPr>
            </w:pPr>
            <w:r w:rsidRPr="0022080A">
              <w:rPr>
                <w:rFonts w:ascii="Calibri" w:eastAsia="Times New Roman" w:hAnsi="Calibri" w:cs="Calibri"/>
                <w:b/>
                <w:bCs/>
                <w:color w:val="000000"/>
                <w:lang w:eastAsia="en-GB"/>
              </w:rPr>
              <w:t>sensitive to all</w:t>
            </w:r>
          </w:p>
        </w:tc>
      </w:tr>
      <w:tr w:rsidR="0022080A" w:rsidRPr="0022080A" w14:paraId="51127248" w14:textId="77777777" w:rsidTr="00575B1E">
        <w:trPr>
          <w:trHeight w:val="288"/>
        </w:trPr>
        <w:tc>
          <w:tcPr>
            <w:tcW w:w="1080" w:type="dxa"/>
            <w:shd w:val="clear" w:color="auto" w:fill="auto"/>
            <w:noWrap/>
            <w:hideMark/>
          </w:tcPr>
          <w:p w14:paraId="68700CAC"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breakfast</w:t>
            </w:r>
          </w:p>
        </w:tc>
        <w:tc>
          <w:tcPr>
            <w:tcW w:w="1642" w:type="dxa"/>
            <w:tcBorders>
              <w:top w:val="nil"/>
              <w:left w:val="nil"/>
              <w:bottom w:val="nil"/>
              <w:right w:val="nil"/>
            </w:tcBorders>
            <w:shd w:val="clear" w:color="auto" w:fill="auto"/>
            <w:noWrap/>
            <w:vAlign w:val="bottom"/>
            <w:hideMark/>
          </w:tcPr>
          <w:p w14:paraId="2DA3064A"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fullEnglish</w:t>
            </w:r>
            <w:proofErr w:type="spellEnd"/>
          </w:p>
        </w:tc>
        <w:tc>
          <w:tcPr>
            <w:tcW w:w="704" w:type="dxa"/>
            <w:tcBorders>
              <w:top w:val="nil"/>
              <w:left w:val="nil"/>
              <w:bottom w:val="nil"/>
              <w:right w:val="nil"/>
            </w:tcBorders>
            <w:shd w:val="clear" w:color="000000" w:fill="FABF8F"/>
            <w:noWrap/>
            <w:vAlign w:val="bottom"/>
            <w:hideMark/>
          </w:tcPr>
          <w:p w14:paraId="62351C9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22" w:type="dxa"/>
            <w:tcBorders>
              <w:top w:val="nil"/>
              <w:left w:val="nil"/>
              <w:bottom w:val="nil"/>
              <w:right w:val="nil"/>
            </w:tcBorders>
            <w:shd w:val="clear" w:color="auto" w:fill="auto"/>
            <w:noWrap/>
            <w:vAlign w:val="bottom"/>
            <w:hideMark/>
          </w:tcPr>
          <w:p w14:paraId="2A97F48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000000" w:fill="FABF8F"/>
            <w:noWrap/>
            <w:vAlign w:val="bottom"/>
            <w:hideMark/>
          </w:tcPr>
          <w:p w14:paraId="228BAC3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834" w:type="dxa"/>
            <w:tcBorders>
              <w:top w:val="nil"/>
              <w:left w:val="nil"/>
              <w:bottom w:val="nil"/>
              <w:right w:val="nil"/>
            </w:tcBorders>
            <w:shd w:val="clear" w:color="auto" w:fill="auto"/>
            <w:noWrap/>
            <w:vAlign w:val="bottom"/>
            <w:hideMark/>
          </w:tcPr>
          <w:p w14:paraId="6359978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7F17446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AA7F0E5" w14:textId="2ABB1E63"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57D1542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000000" w:fill="FABF8F"/>
            <w:noWrap/>
            <w:vAlign w:val="bottom"/>
            <w:hideMark/>
          </w:tcPr>
          <w:p w14:paraId="14959F7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auto" w:fill="auto"/>
            <w:noWrap/>
            <w:vAlign w:val="bottom"/>
            <w:hideMark/>
          </w:tcPr>
          <w:p w14:paraId="4B13E037"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000000" w:fill="FABF8F"/>
            <w:noWrap/>
            <w:vAlign w:val="bottom"/>
            <w:hideMark/>
          </w:tcPr>
          <w:p w14:paraId="548D701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79C3C6C2" w14:textId="77777777" w:rsidTr="00575B1E">
        <w:trPr>
          <w:trHeight w:val="288"/>
        </w:trPr>
        <w:tc>
          <w:tcPr>
            <w:tcW w:w="1080" w:type="dxa"/>
            <w:tcBorders>
              <w:top w:val="nil"/>
            </w:tcBorders>
            <w:shd w:val="clear" w:color="auto" w:fill="auto"/>
            <w:noWrap/>
            <w:hideMark/>
          </w:tcPr>
          <w:p w14:paraId="4BB71005"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breakfast</w:t>
            </w:r>
          </w:p>
        </w:tc>
        <w:tc>
          <w:tcPr>
            <w:tcW w:w="1642" w:type="dxa"/>
            <w:tcBorders>
              <w:top w:val="nil"/>
              <w:left w:val="nil"/>
              <w:bottom w:val="nil"/>
              <w:right w:val="nil"/>
            </w:tcBorders>
            <w:shd w:val="clear" w:color="auto" w:fill="auto"/>
            <w:noWrap/>
            <w:vAlign w:val="bottom"/>
            <w:hideMark/>
          </w:tcPr>
          <w:p w14:paraId="48EE5DD1"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veganPorridge</w:t>
            </w:r>
            <w:proofErr w:type="spellEnd"/>
          </w:p>
        </w:tc>
        <w:tc>
          <w:tcPr>
            <w:tcW w:w="704" w:type="dxa"/>
            <w:tcBorders>
              <w:top w:val="nil"/>
              <w:left w:val="nil"/>
              <w:bottom w:val="nil"/>
              <w:right w:val="nil"/>
            </w:tcBorders>
            <w:shd w:val="clear" w:color="auto" w:fill="auto"/>
            <w:noWrap/>
            <w:vAlign w:val="bottom"/>
            <w:hideMark/>
          </w:tcPr>
          <w:p w14:paraId="7B91F82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29E92F0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71BF0BE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49391C6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2F04445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51BF5131" w14:textId="2205EB60"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339AA17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4E32065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7029E77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12A25C8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1F03D79B" w14:textId="77777777" w:rsidTr="00575B1E">
        <w:trPr>
          <w:trHeight w:val="288"/>
        </w:trPr>
        <w:tc>
          <w:tcPr>
            <w:tcW w:w="1080" w:type="dxa"/>
            <w:tcBorders>
              <w:top w:val="nil"/>
            </w:tcBorders>
            <w:shd w:val="clear" w:color="auto" w:fill="auto"/>
            <w:noWrap/>
            <w:hideMark/>
          </w:tcPr>
          <w:p w14:paraId="66ACF104"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breakfast</w:t>
            </w:r>
          </w:p>
        </w:tc>
        <w:tc>
          <w:tcPr>
            <w:tcW w:w="1642" w:type="dxa"/>
            <w:tcBorders>
              <w:top w:val="nil"/>
              <w:left w:val="nil"/>
              <w:bottom w:val="nil"/>
              <w:right w:val="nil"/>
            </w:tcBorders>
            <w:shd w:val="clear" w:color="auto" w:fill="auto"/>
            <w:noWrap/>
            <w:vAlign w:val="bottom"/>
            <w:hideMark/>
          </w:tcPr>
          <w:p w14:paraId="13A72011" w14:textId="4E09A6CE" w:rsidR="0022080A" w:rsidRPr="0022080A" w:rsidRDefault="0039519D"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w:t>
            </w:r>
            <w:r w:rsidR="0022080A" w:rsidRPr="0022080A">
              <w:rPr>
                <w:rFonts w:ascii="Calibri" w:eastAsia="Times New Roman" w:hAnsi="Calibri" w:cs="Calibri"/>
                <w:color w:val="000000"/>
                <w:lang w:eastAsia="en-GB"/>
              </w:rPr>
              <w:t>oghurt</w:t>
            </w:r>
          </w:p>
        </w:tc>
        <w:tc>
          <w:tcPr>
            <w:tcW w:w="704" w:type="dxa"/>
            <w:tcBorders>
              <w:top w:val="nil"/>
              <w:left w:val="nil"/>
              <w:bottom w:val="nil"/>
              <w:right w:val="nil"/>
            </w:tcBorders>
            <w:shd w:val="clear" w:color="auto" w:fill="auto"/>
            <w:noWrap/>
            <w:vAlign w:val="bottom"/>
            <w:hideMark/>
          </w:tcPr>
          <w:p w14:paraId="0D85D81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000000" w:fill="FABF8F"/>
            <w:noWrap/>
            <w:vAlign w:val="bottom"/>
            <w:hideMark/>
          </w:tcPr>
          <w:p w14:paraId="62BF886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68E0AB0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0E0E6D6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5A871EC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0CB44110" w14:textId="66117011"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7A30BFF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000000" w:fill="FABF8F"/>
            <w:noWrap/>
            <w:vAlign w:val="bottom"/>
            <w:hideMark/>
          </w:tcPr>
          <w:p w14:paraId="3B40D5D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auto" w:fill="auto"/>
            <w:noWrap/>
            <w:vAlign w:val="bottom"/>
            <w:hideMark/>
          </w:tcPr>
          <w:p w14:paraId="4159AAF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000000" w:fill="FABF8F"/>
            <w:noWrap/>
            <w:vAlign w:val="bottom"/>
            <w:hideMark/>
          </w:tcPr>
          <w:p w14:paraId="27FFE51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1E9850EA" w14:textId="77777777" w:rsidTr="00575B1E">
        <w:trPr>
          <w:trHeight w:val="288"/>
        </w:trPr>
        <w:tc>
          <w:tcPr>
            <w:tcW w:w="1080" w:type="dxa"/>
            <w:tcBorders>
              <w:top w:val="nil"/>
            </w:tcBorders>
            <w:shd w:val="clear" w:color="auto" w:fill="auto"/>
            <w:noWrap/>
            <w:hideMark/>
          </w:tcPr>
          <w:p w14:paraId="717316A5"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w:t>
            </w:r>
          </w:p>
        </w:tc>
        <w:tc>
          <w:tcPr>
            <w:tcW w:w="1642" w:type="dxa"/>
            <w:tcBorders>
              <w:top w:val="nil"/>
              <w:left w:val="nil"/>
              <w:bottom w:val="nil"/>
              <w:right w:val="nil"/>
            </w:tcBorders>
            <w:shd w:val="clear" w:color="auto" w:fill="auto"/>
            <w:noWrap/>
            <w:vAlign w:val="bottom"/>
            <w:hideMark/>
          </w:tcPr>
          <w:p w14:paraId="6738A0C4"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mushroomSoup</w:t>
            </w:r>
            <w:proofErr w:type="spellEnd"/>
          </w:p>
        </w:tc>
        <w:tc>
          <w:tcPr>
            <w:tcW w:w="704" w:type="dxa"/>
            <w:tcBorders>
              <w:top w:val="nil"/>
              <w:left w:val="nil"/>
              <w:bottom w:val="nil"/>
              <w:right w:val="nil"/>
            </w:tcBorders>
            <w:shd w:val="clear" w:color="auto" w:fill="auto"/>
            <w:noWrap/>
            <w:vAlign w:val="bottom"/>
            <w:hideMark/>
          </w:tcPr>
          <w:p w14:paraId="027C5D8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781D44E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15E966F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361F73F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6FB1601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02C12303" w14:textId="51DEA76D"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4668E1E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40AF8DD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29E1A56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50927B7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06FED546" w14:textId="77777777" w:rsidTr="00575B1E">
        <w:trPr>
          <w:trHeight w:val="288"/>
        </w:trPr>
        <w:tc>
          <w:tcPr>
            <w:tcW w:w="1080" w:type="dxa"/>
            <w:tcBorders>
              <w:top w:val="nil"/>
            </w:tcBorders>
            <w:shd w:val="clear" w:color="auto" w:fill="auto"/>
            <w:noWrap/>
            <w:hideMark/>
          </w:tcPr>
          <w:p w14:paraId="5464E711"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lastRenderedPageBreak/>
              <w:t>lunch</w:t>
            </w:r>
          </w:p>
        </w:tc>
        <w:tc>
          <w:tcPr>
            <w:tcW w:w="1642" w:type="dxa"/>
            <w:tcBorders>
              <w:top w:val="nil"/>
              <w:left w:val="nil"/>
              <w:bottom w:val="nil"/>
              <w:right w:val="nil"/>
            </w:tcBorders>
            <w:shd w:val="clear" w:color="auto" w:fill="auto"/>
            <w:noWrap/>
            <w:vAlign w:val="bottom"/>
            <w:hideMark/>
          </w:tcPr>
          <w:p w14:paraId="3E014AA5"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pepperoniPizza</w:t>
            </w:r>
            <w:proofErr w:type="spellEnd"/>
          </w:p>
        </w:tc>
        <w:tc>
          <w:tcPr>
            <w:tcW w:w="704" w:type="dxa"/>
            <w:tcBorders>
              <w:top w:val="nil"/>
              <w:left w:val="nil"/>
              <w:bottom w:val="nil"/>
              <w:right w:val="nil"/>
            </w:tcBorders>
            <w:shd w:val="clear" w:color="000000" w:fill="FABF8F"/>
            <w:noWrap/>
            <w:vAlign w:val="bottom"/>
            <w:hideMark/>
          </w:tcPr>
          <w:p w14:paraId="529983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22" w:type="dxa"/>
            <w:tcBorders>
              <w:top w:val="nil"/>
              <w:left w:val="nil"/>
              <w:bottom w:val="nil"/>
              <w:right w:val="nil"/>
            </w:tcBorders>
            <w:shd w:val="clear" w:color="000000" w:fill="FABF8F"/>
            <w:noWrap/>
            <w:vAlign w:val="bottom"/>
            <w:hideMark/>
          </w:tcPr>
          <w:p w14:paraId="6647F44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71744F7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000000" w:fill="FABF8F"/>
            <w:noWrap/>
            <w:vAlign w:val="bottom"/>
            <w:hideMark/>
          </w:tcPr>
          <w:p w14:paraId="16188C9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44" w:type="dxa"/>
            <w:tcBorders>
              <w:top w:val="nil"/>
              <w:left w:val="nil"/>
              <w:bottom w:val="nil"/>
              <w:right w:val="nil"/>
            </w:tcBorders>
            <w:shd w:val="clear" w:color="auto" w:fill="auto"/>
            <w:noWrap/>
            <w:vAlign w:val="bottom"/>
            <w:hideMark/>
          </w:tcPr>
          <w:p w14:paraId="46D6AEC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4FD2440" w14:textId="0E34F0B0"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6E64780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000000" w:fill="FABF8F"/>
            <w:noWrap/>
            <w:vAlign w:val="bottom"/>
            <w:hideMark/>
          </w:tcPr>
          <w:p w14:paraId="1F5E6B8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000000" w:fill="FABF8F"/>
            <w:noWrap/>
            <w:vAlign w:val="bottom"/>
            <w:hideMark/>
          </w:tcPr>
          <w:p w14:paraId="04500DF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539" w:type="dxa"/>
            <w:tcBorders>
              <w:top w:val="nil"/>
              <w:left w:val="nil"/>
              <w:bottom w:val="nil"/>
              <w:right w:val="nil"/>
            </w:tcBorders>
            <w:shd w:val="clear" w:color="000000" w:fill="FABF8F"/>
            <w:noWrap/>
            <w:vAlign w:val="bottom"/>
            <w:hideMark/>
          </w:tcPr>
          <w:p w14:paraId="0E3449C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60B6A592" w14:textId="77777777" w:rsidTr="00575B1E">
        <w:trPr>
          <w:trHeight w:val="348"/>
        </w:trPr>
        <w:tc>
          <w:tcPr>
            <w:tcW w:w="1080" w:type="dxa"/>
            <w:tcBorders>
              <w:top w:val="nil"/>
            </w:tcBorders>
            <w:shd w:val="clear" w:color="auto" w:fill="auto"/>
            <w:noWrap/>
            <w:hideMark/>
          </w:tcPr>
          <w:p w14:paraId="79489593"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w:t>
            </w:r>
          </w:p>
        </w:tc>
        <w:tc>
          <w:tcPr>
            <w:tcW w:w="1642" w:type="dxa"/>
            <w:tcBorders>
              <w:top w:val="nil"/>
              <w:left w:val="nil"/>
              <w:bottom w:val="nil"/>
              <w:right w:val="nil"/>
            </w:tcBorders>
            <w:shd w:val="clear" w:color="auto" w:fill="auto"/>
            <w:noWrap/>
            <w:vAlign w:val="bottom"/>
            <w:hideMark/>
          </w:tcPr>
          <w:p w14:paraId="709F1C9D"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vegChowMein</w:t>
            </w:r>
            <w:proofErr w:type="spellEnd"/>
          </w:p>
        </w:tc>
        <w:tc>
          <w:tcPr>
            <w:tcW w:w="704" w:type="dxa"/>
            <w:tcBorders>
              <w:top w:val="nil"/>
              <w:left w:val="nil"/>
              <w:bottom w:val="nil"/>
              <w:right w:val="nil"/>
            </w:tcBorders>
            <w:shd w:val="clear" w:color="auto" w:fill="auto"/>
            <w:noWrap/>
            <w:vAlign w:val="bottom"/>
            <w:hideMark/>
          </w:tcPr>
          <w:p w14:paraId="2319A8C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2A6B8F04"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7B5A47F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5186F14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40E3B7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7AF4D0D0" w14:textId="11E10B2F"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1CFBB06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7EAA339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628AAE4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7D4BD1A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2A084B7C" w14:textId="77777777" w:rsidTr="00575B1E">
        <w:trPr>
          <w:trHeight w:val="288"/>
        </w:trPr>
        <w:tc>
          <w:tcPr>
            <w:tcW w:w="1080" w:type="dxa"/>
            <w:tcBorders>
              <w:top w:val="nil"/>
            </w:tcBorders>
            <w:shd w:val="clear" w:color="auto" w:fill="auto"/>
            <w:noWrap/>
            <w:hideMark/>
          </w:tcPr>
          <w:p w14:paraId="59FAAAFA"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 side</w:t>
            </w:r>
          </w:p>
        </w:tc>
        <w:tc>
          <w:tcPr>
            <w:tcW w:w="1642" w:type="dxa"/>
            <w:tcBorders>
              <w:top w:val="nil"/>
              <w:left w:val="nil"/>
              <w:bottom w:val="nil"/>
              <w:right w:val="nil"/>
            </w:tcBorders>
            <w:shd w:val="clear" w:color="auto" w:fill="auto"/>
            <w:noWrap/>
            <w:vAlign w:val="bottom"/>
            <w:hideMark/>
          </w:tcPr>
          <w:p w14:paraId="007E29F7"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bakedPotato</w:t>
            </w:r>
            <w:proofErr w:type="spellEnd"/>
          </w:p>
        </w:tc>
        <w:tc>
          <w:tcPr>
            <w:tcW w:w="704" w:type="dxa"/>
            <w:tcBorders>
              <w:top w:val="nil"/>
              <w:left w:val="nil"/>
              <w:bottom w:val="nil"/>
              <w:right w:val="nil"/>
            </w:tcBorders>
            <w:shd w:val="clear" w:color="auto" w:fill="auto"/>
            <w:noWrap/>
            <w:vAlign w:val="bottom"/>
            <w:hideMark/>
          </w:tcPr>
          <w:p w14:paraId="031CA6D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7D399C8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26381B7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5182529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0FA8153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E42EA6C" w14:textId="43415CAC"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28280C5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236E876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624C4DE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24569E6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751E3B44" w14:textId="77777777" w:rsidTr="00575B1E">
        <w:trPr>
          <w:trHeight w:val="288"/>
        </w:trPr>
        <w:tc>
          <w:tcPr>
            <w:tcW w:w="1080" w:type="dxa"/>
            <w:tcBorders>
              <w:top w:val="nil"/>
            </w:tcBorders>
            <w:shd w:val="clear" w:color="auto" w:fill="auto"/>
            <w:noWrap/>
            <w:hideMark/>
          </w:tcPr>
          <w:p w14:paraId="1B449B02"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lunch side</w:t>
            </w:r>
          </w:p>
        </w:tc>
        <w:tc>
          <w:tcPr>
            <w:tcW w:w="1642" w:type="dxa"/>
            <w:tcBorders>
              <w:top w:val="nil"/>
              <w:left w:val="nil"/>
              <w:bottom w:val="nil"/>
              <w:right w:val="nil"/>
            </w:tcBorders>
            <w:shd w:val="clear" w:color="auto" w:fill="auto"/>
            <w:noWrap/>
            <w:vAlign w:val="bottom"/>
            <w:hideMark/>
          </w:tcPr>
          <w:p w14:paraId="31FB4FBA"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roastPotatoes</w:t>
            </w:r>
            <w:proofErr w:type="spellEnd"/>
          </w:p>
        </w:tc>
        <w:tc>
          <w:tcPr>
            <w:tcW w:w="704" w:type="dxa"/>
            <w:tcBorders>
              <w:top w:val="nil"/>
              <w:left w:val="nil"/>
              <w:bottom w:val="nil"/>
              <w:right w:val="nil"/>
            </w:tcBorders>
            <w:shd w:val="clear" w:color="auto" w:fill="auto"/>
            <w:noWrap/>
            <w:vAlign w:val="bottom"/>
            <w:hideMark/>
          </w:tcPr>
          <w:p w14:paraId="112E6EA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3D5805F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74E8990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1A43C7B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35524CA4"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1530526" w14:textId="65024199"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58F946E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6E225D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375B272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3EF9181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3F5B386B" w14:textId="77777777" w:rsidTr="00575B1E">
        <w:trPr>
          <w:trHeight w:val="288"/>
        </w:trPr>
        <w:tc>
          <w:tcPr>
            <w:tcW w:w="1080" w:type="dxa"/>
            <w:tcBorders>
              <w:top w:val="nil"/>
            </w:tcBorders>
            <w:shd w:val="clear" w:color="auto" w:fill="auto"/>
            <w:noWrap/>
            <w:hideMark/>
          </w:tcPr>
          <w:p w14:paraId="23D484C9"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dessert</w:t>
            </w:r>
          </w:p>
        </w:tc>
        <w:tc>
          <w:tcPr>
            <w:tcW w:w="1642" w:type="dxa"/>
            <w:tcBorders>
              <w:top w:val="nil"/>
              <w:left w:val="nil"/>
              <w:bottom w:val="nil"/>
              <w:right w:val="nil"/>
            </w:tcBorders>
            <w:shd w:val="clear" w:color="auto" w:fill="auto"/>
            <w:noWrap/>
            <w:vAlign w:val="bottom"/>
            <w:hideMark/>
          </w:tcPr>
          <w:p w14:paraId="2AF6C7D8"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berryCrumble</w:t>
            </w:r>
            <w:proofErr w:type="spellEnd"/>
          </w:p>
        </w:tc>
        <w:tc>
          <w:tcPr>
            <w:tcW w:w="704" w:type="dxa"/>
            <w:tcBorders>
              <w:top w:val="nil"/>
              <w:left w:val="nil"/>
              <w:bottom w:val="nil"/>
              <w:right w:val="nil"/>
            </w:tcBorders>
            <w:shd w:val="clear" w:color="auto" w:fill="auto"/>
            <w:noWrap/>
            <w:vAlign w:val="bottom"/>
            <w:hideMark/>
          </w:tcPr>
          <w:p w14:paraId="585D857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000000" w:fill="FABF8F"/>
            <w:noWrap/>
            <w:vAlign w:val="bottom"/>
            <w:hideMark/>
          </w:tcPr>
          <w:p w14:paraId="16D69BA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421CF7B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000000" w:fill="FABF8F"/>
            <w:noWrap/>
            <w:vAlign w:val="bottom"/>
            <w:hideMark/>
          </w:tcPr>
          <w:p w14:paraId="6C589A0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44" w:type="dxa"/>
            <w:tcBorders>
              <w:top w:val="nil"/>
              <w:left w:val="nil"/>
              <w:bottom w:val="nil"/>
              <w:right w:val="nil"/>
            </w:tcBorders>
            <w:shd w:val="clear" w:color="auto" w:fill="auto"/>
            <w:noWrap/>
            <w:vAlign w:val="bottom"/>
            <w:hideMark/>
          </w:tcPr>
          <w:p w14:paraId="1E19B0E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5AA41D6D" w14:textId="4402B45F"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000000" w:fill="FABF8F"/>
            <w:noWrap/>
            <w:vAlign w:val="bottom"/>
            <w:hideMark/>
          </w:tcPr>
          <w:p w14:paraId="6509CF7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1168" w:type="dxa"/>
            <w:tcBorders>
              <w:top w:val="nil"/>
              <w:left w:val="nil"/>
              <w:bottom w:val="nil"/>
              <w:right w:val="nil"/>
            </w:tcBorders>
            <w:shd w:val="clear" w:color="000000" w:fill="FABF8F"/>
            <w:noWrap/>
            <w:vAlign w:val="bottom"/>
            <w:hideMark/>
          </w:tcPr>
          <w:p w14:paraId="4467EAA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000000" w:fill="FABF8F"/>
            <w:noWrap/>
            <w:vAlign w:val="bottom"/>
            <w:hideMark/>
          </w:tcPr>
          <w:p w14:paraId="61A2093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539" w:type="dxa"/>
            <w:tcBorders>
              <w:top w:val="nil"/>
              <w:left w:val="nil"/>
              <w:bottom w:val="nil"/>
              <w:right w:val="nil"/>
            </w:tcBorders>
            <w:shd w:val="clear" w:color="000000" w:fill="FABF8F"/>
            <w:noWrap/>
            <w:vAlign w:val="bottom"/>
            <w:hideMark/>
          </w:tcPr>
          <w:p w14:paraId="2049840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474075BD" w14:textId="77777777" w:rsidTr="00575B1E">
        <w:trPr>
          <w:trHeight w:val="288"/>
        </w:trPr>
        <w:tc>
          <w:tcPr>
            <w:tcW w:w="1080" w:type="dxa"/>
            <w:tcBorders>
              <w:top w:val="nil"/>
            </w:tcBorders>
            <w:shd w:val="clear" w:color="auto" w:fill="auto"/>
            <w:noWrap/>
            <w:hideMark/>
          </w:tcPr>
          <w:p w14:paraId="299030F9"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w:t>
            </w:r>
          </w:p>
        </w:tc>
        <w:tc>
          <w:tcPr>
            <w:tcW w:w="1642" w:type="dxa"/>
            <w:tcBorders>
              <w:top w:val="nil"/>
              <w:left w:val="nil"/>
              <w:bottom w:val="nil"/>
              <w:right w:val="nil"/>
            </w:tcBorders>
            <w:shd w:val="clear" w:color="auto" w:fill="auto"/>
            <w:noWrap/>
            <w:vAlign w:val="bottom"/>
            <w:hideMark/>
          </w:tcPr>
          <w:p w14:paraId="1BB37A9B"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mushroomSoup</w:t>
            </w:r>
            <w:proofErr w:type="spellEnd"/>
          </w:p>
        </w:tc>
        <w:tc>
          <w:tcPr>
            <w:tcW w:w="704" w:type="dxa"/>
            <w:tcBorders>
              <w:top w:val="nil"/>
              <w:left w:val="nil"/>
              <w:bottom w:val="nil"/>
              <w:right w:val="nil"/>
            </w:tcBorders>
            <w:shd w:val="clear" w:color="auto" w:fill="auto"/>
            <w:noWrap/>
            <w:vAlign w:val="bottom"/>
            <w:hideMark/>
          </w:tcPr>
          <w:p w14:paraId="4F733DF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131DD6C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7AC6195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1CC5FDA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72A10FF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27ED5855" w14:textId="2C6EE6E4"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57628F5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7B20F97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3B0FC27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66A446E4"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7A474C46" w14:textId="77777777" w:rsidTr="00575B1E">
        <w:trPr>
          <w:trHeight w:val="288"/>
        </w:trPr>
        <w:tc>
          <w:tcPr>
            <w:tcW w:w="1080" w:type="dxa"/>
            <w:tcBorders>
              <w:top w:val="nil"/>
            </w:tcBorders>
            <w:shd w:val="clear" w:color="auto" w:fill="auto"/>
            <w:noWrap/>
            <w:hideMark/>
          </w:tcPr>
          <w:p w14:paraId="0EF1B67E"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w:t>
            </w:r>
          </w:p>
        </w:tc>
        <w:tc>
          <w:tcPr>
            <w:tcW w:w="1642" w:type="dxa"/>
            <w:tcBorders>
              <w:top w:val="nil"/>
              <w:left w:val="nil"/>
              <w:bottom w:val="nil"/>
              <w:right w:val="nil"/>
            </w:tcBorders>
            <w:shd w:val="clear" w:color="auto" w:fill="auto"/>
            <w:noWrap/>
            <w:vAlign w:val="bottom"/>
            <w:hideMark/>
          </w:tcPr>
          <w:p w14:paraId="69F2C9A7"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pepperoniPizza</w:t>
            </w:r>
            <w:proofErr w:type="spellEnd"/>
          </w:p>
        </w:tc>
        <w:tc>
          <w:tcPr>
            <w:tcW w:w="704" w:type="dxa"/>
            <w:tcBorders>
              <w:top w:val="nil"/>
              <w:left w:val="nil"/>
              <w:bottom w:val="nil"/>
              <w:right w:val="nil"/>
            </w:tcBorders>
            <w:shd w:val="clear" w:color="000000" w:fill="FABF8F"/>
            <w:noWrap/>
            <w:vAlign w:val="bottom"/>
            <w:hideMark/>
          </w:tcPr>
          <w:p w14:paraId="222EE94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22" w:type="dxa"/>
            <w:tcBorders>
              <w:top w:val="nil"/>
              <w:left w:val="nil"/>
              <w:bottom w:val="nil"/>
              <w:right w:val="nil"/>
            </w:tcBorders>
            <w:shd w:val="clear" w:color="000000" w:fill="FABF8F"/>
            <w:noWrap/>
            <w:vAlign w:val="bottom"/>
            <w:hideMark/>
          </w:tcPr>
          <w:p w14:paraId="7CB7376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1BD6687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000000" w:fill="FABF8F"/>
            <w:noWrap/>
            <w:vAlign w:val="bottom"/>
            <w:hideMark/>
          </w:tcPr>
          <w:p w14:paraId="0B72F15B"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44" w:type="dxa"/>
            <w:tcBorders>
              <w:top w:val="nil"/>
              <w:left w:val="nil"/>
              <w:bottom w:val="nil"/>
              <w:right w:val="nil"/>
            </w:tcBorders>
            <w:shd w:val="clear" w:color="auto" w:fill="auto"/>
            <w:noWrap/>
            <w:vAlign w:val="bottom"/>
            <w:hideMark/>
          </w:tcPr>
          <w:p w14:paraId="53A1EC2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05ED6193" w14:textId="51B3A74D"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7EC4E9D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000000" w:fill="FABF8F"/>
            <w:noWrap/>
            <w:vAlign w:val="bottom"/>
            <w:hideMark/>
          </w:tcPr>
          <w:p w14:paraId="634CBC9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000000" w:fill="FABF8F"/>
            <w:noWrap/>
            <w:vAlign w:val="bottom"/>
            <w:hideMark/>
          </w:tcPr>
          <w:p w14:paraId="11EBF00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539" w:type="dxa"/>
            <w:tcBorders>
              <w:top w:val="nil"/>
              <w:left w:val="nil"/>
              <w:bottom w:val="nil"/>
              <w:right w:val="nil"/>
            </w:tcBorders>
            <w:shd w:val="clear" w:color="000000" w:fill="FABF8F"/>
            <w:noWrap/>
            <w:vAlign w:val="bottom"/>
            <w:hideMark/>
          </w:tcPr>
          <w:p w14:paraId="236524F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r w:rsidR="0022080A" w:rsidRPr="0022080A" w14:paraId="40EE7C3E" w14:textId="77777777" w:rsidTr="00575B1E">
        <w:trPr>
          <w:trHeight w:val="288"/>
        </w:trPr>
        <w:tc>
          <w:tcPr>
            <w:tcW w:w="1080" w:type="dxa"/>
            <w:tcBorders>
              <w:top w:val="nil"/>
            </w:tcBorders>
            <w:shd w:val="clear" w:color="auto" w:fill="auto"/>
            <w:noWrap/>
            <w:hideMark/>
          </w:tcPr>
          <w:p w14:paraId="1C461D02"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w:t>
            </w:r>
          </w:p>
        </w:tc>
        <w:tc>
          <w:tcPr>
            <w:tcW w:w="1642" w:type="dxa"/>
            <w:tcBorders>
              <w:top w:val="nil"/>
              <w:left w:val="nil"/>
              <w:bottom w:val="nil"/>
              <w:right w:val="nil"/>
            </w:tcBorders>
            <w:shd w:val="clear" w:color="auto" w:fill="auto"/>
            <w:noWrap/>
            <w:vAlign w:val="bottom"/>
            <w:hideMark/>
          </w:tcPr>
          <w:p w14:paraId="48D387B4"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vegChowMein</w:t>
            </w:r>
            <w:proofErr w:type="spellEnd"/>
          </w:p>
        </w:tc>
        <w:tc>
          <w:tcPr>
            <w:tcW w:w="704" w:type="dxa"/>
            <w:tcBorders>
              <w:top w:val="nil"/>
              <w:left w:val="nil"/>
              <w:bottom w:val="nil"/>
              <w:right w:val="nil"/>
            </w:tcBorders>
            <w:shd w:val="clear" w:color="auto" w:fill="auto"/>
            <w:noWrap/>
            <w:vAlign w:val="bottom"/>
            <w:hideMark/>
          </w:tcPr>
          <w:p w14:paraId="7609E42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748264E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496545A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4D2D4AB7"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5D9839C7"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33ED6554" w14:textId="763ACEE4"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35551FC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1DB1147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2D6A3C9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5FA466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660C9266" w14:textId="77777777" w:rsidTr="00575B1E">
        <w:trPr>
          <w:trHeight w:val="288"/>
        </w:trPr>
        <w:tc>
          <w:tcPr>
            <w:tcW w:w="1080" w:type="dxa"/>
            <w:tcBorders>
              <w:top w:val="nil"/>
            </w:tcBorders>
            <w:shd w:val="clear" w:color="auto" w:fill="auto"/>
            <w:noWrap/>
            <w:hideMark/>
          </w:tcPr>
          <w:p w14:paraId="18212D38"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 side</w:t>
            </w:r>
          </w:p>
        </w:tc>
        <w:tc>
          <w:tcPr>
            <w:tcW w:w="1642" w:type="dxa"/>
            <w:tcBorders>
              <w:top w:val="nil"/>
              <w:left w:val="nil"/>
              <w:bottom w:val="nil"/>
              <w:right w:val="nil"/>
            </w:tcBorders>
            <w:shd w:val="clear" w:color="auto" w:fill="auto"/>
            <w:noWrap/>
            <w:vAlign w:val="bottom"/>
            <w:hideMark/>
          </w:tcPr>
          <w:p w14:paraId="4BD076E3"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bakedPotato</w:t>
            </w:r>
            <w:proofErr w:type="spellEnd"/>
          </w:p>
        </w:tc>
        <w:tc>
          <w:tcPr>
            <w:tcW w:w="704" w:type="dxa"/>
            <w:tcBorders>
              <w:top w:val="nil"/>
              <w:left w:val="nil"/>
              <w:bottom w:val="nil"/>
              <w:right w:val="nil"/>
            </w:tcBorders>
            <w:shd w:val="clear" w:color="auto" w:fill="auto"/>
            <w:noWrap/>
            <w:vAlign w:val="bottom"/>
            <w:hideMark/>
          </w:tcPr>
          <w:p w14:paraId="176DCF7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6ABDACE6"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099EE02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2F090D0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0945CAD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55837943" w14:textId="6AB4EE95"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2FCFF36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57B99E1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06F3CDB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52281077"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5F15D03E" w14:textId="77777777" w:rsidTr="00575B1E">
        <w:trPr>
          <w:trHeight w:val="288"/>
        </w:trPr>
        <w:tc>
          <w:tcPr>
            <w:tcW w:w="1080" w:type="dxa"/>
            <w:tcBorders>
              <w:top w:val="nil"/>
            </w:tcBorders>
            <w:shd w:val="clear" w:color="auto" w:fill="auto"/>
            <w:noWrap/>
            <w:hideMark/>
          </w:tcPr>
          <w:p w14:paraId="0B5945D9"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tea side</w:t>
            </w:r>
          </w:p>
        </w:tc>
        <w:tc>
          <w:tcPr>
            <w:tcW w:w="1642" w:type="dxa"/>
            <w:tcBorders>
              <w:top w:val="nil"/>
              <w:left w:val="nil"/>
              <w:bottom w:val="nil"/>
              <w:right w:val="nil"/>
            </w:tcBorders>
            <w:shd w:val="clear" w:color="auto" w:fill="auto"/>
            <w:noWrap/>
            <w:vAlign w:val="bottom"/>
            <w:hideMark/>
          </w:tcPr>
          <w:p w14:paraId="7AD953CB"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roastPotatoes</w:t>
            </w:r>
            <w:proofErr w:type="spellEnd"/>
          </w:p>
        </w:tc>
        <w:tc>
          <w:tcPr>
            <w:tcW w:w="704" w:type="dxa"/>
            <w:tcBorders>
              <w:top w:val="nil"/>
              <w:left w:val="nil"/>
              <w:bottom w:val="nil"/>
              <w:right w:val="nil"/>
            </w:tcBorders>
            <w:shd w:val="clear" w:color="auto" w:fill="auto"/>
            <w:noWrap/>
            <w:vAlign w:val="bottom"/>
            <w:hideMark/>
          </w:tcPr>
          <w:p w14:paraId="7E709B4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auto" w:fill="auto"/>
            <w:noWrap/>
            <w:vAlign w:val="bottom"/>
            <w:hideMark/>
          </w:tcPr>
          <w:p w14:paraId="410157B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532" w:type="dxa"/>
            <w:tcBorders>
              <w:top w:val="nil"/>
              <w:left w:val="nil"/>
              <w:bottom w:val="nil"/>
              <w:right w:val="nil"/>
            </w:tcBorders>
            <w:shd w:val="clear" w:color="auto" w:fill="auto"/>
            <w:noWrap/>
            <w:vAlign w:val="bottom"/>
            <w:hideMark/>
          </w:tcPr>
          <w:p w14:paraId="6B8FFE58"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auto" w:fill="auto"/>
            <w:noWrap/>
            <w:vAlign w:val="bottom"/>
            <w:hideMark/>
          </w:tcPr>
          <w:p w14:paraId="0E1D6C82"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44" w:type="dxa"/>
            <w:tcBorders>
              <w:top w:val="nil"/>
              <w:left w:val="nil"/>
              <w:bottom w:val="nil"/>
              <w:right w:val="nil"/>
            </w:tcBorders>
            <w:shd w:val="clear" w:color="auto" w:fill="auto"/>
            <w:noWrap/>
            <w:vAlign w:val="bottom"/>
            <w:hideMark/>
          </w:tcPr>
          <w:p w14:paraId="19D8787E"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20933545" w14:textId="22AA965F"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auto" w:fill="auto"/>
            <w:noWrap/>
            <w:vAlign w:val="bottom"/>
            <w:hideMark/>
          </w:tcPr>
          <w:p w14:paraId="4A6F5415"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1168" w:type="dxa"/>
            <w:tcBorders>
              <w:top w:val="nil"/>
              <w:left w:val="nil"/>
              <w:bottom w:val="nil"/>
              <w:right w:val="nil"/>
            </w:tcBorders>
            <w:shd w:val="clear" w:color="auto" w:fill="auto"/>
            <w:noWrap/>
            <w:vAlign w:val="bottom"/>
            <w:hideMark/>
          </w:tcPr>
          <w:p w14:paraId="2BF9966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154" w:type="dxa"/>
            <w:tcBorders>
              <w:top w:val="nil"/>
              <w:left w:val="nil"/>
              <w:bottom w:val="nil"/>
              <w:right w:val="nil"/>
            </w:tcBorders>
            <w:shd w:val="clear" w:color="auto" w:fill="auto"/>
            <w:noWrap/>
            <w:vAlign w:val="bottom"/>
            <w:hideMark/>
          </w:tcPr>
          <w:p w14:paraId="210CA38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c>
          <w:tcPr>
            <w:tcW w:w="1539" w:type="dxa"/>
            <w:tcBorders>
              <w:top w:val="nil"/>
              <w:left w:val="nil"/>
              <w:bottom w:val="nil"/>
              <w:right w:val="nil"/>
            </w:tcBorders>
            <w:shd w:val="clear" w:color="auto" w:fill="auto"/>
            <w:noWrap/>
            <w:vAlign w:val="bottom"/>
            <w:hideMark/>
          </w:tcPr>
          <w:p w14:paraId="7CEB046D"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suitable</w:t>
            </w:r>
          </w:p>
        </w:tc>
      </w:tr>
      <w:tr w:rsidR="0022080A" w:rsidRPr="0022080A" w14:paraId="3AFF9A43" w14:textId="77777777" w:rsidTr="00575B1E">
        <w:trPr>
          <w:trHeight w:val="288"/>
        </w:trPr>
        <w:tc>
          <w:tcPr>
            <w:tcW w:w="1080" w:type="dxa"/>
            <w:tcBorders>
              <w:top w:val="nil"/>
            </w:tcBorders>
            <w:shd w:val="clear" w:color="auto" w:fill="auto"/>
            <w:noWrap/>
            <w:hideMark/>
          </w:tcPr>
          <w:p w14:paraId="62E2C418" w14:textId="77777777" w:rsidR="0022080A" w:rsidRPr="0022080A" w:rsidRDefault="0022080A" w:rsidP="0022080A">
            <w:pPr>
              <w:spacing w:after="0" w:line="240" w:lineRule="auto"/>
              <w:rPr>
                <w:rFonts w:ascii="Calibri" w:eastAsia="Times New Roman" w:hAnsi="Calibri" w:cs="Calibri"/>
                <w:b/>
                <w:bCs/>
                <w:lang w:eastAsia="en-GB"/>
              </w:rPr>
            </w:pPr>
            <w:r w:rsidRPr="0022080A">
              <w:rPr>
                <w:rFonts w:ascii="Calibri" w:eastAsia="Times New Roman" w:hAnsi="Calibri" w:cs="Calibri"/>
                <w:b/>
                <w:bCs/>
                <w:lang w:eastAsia="en-GB"/>
              </w:rPr>
              <w:t>dessert</w:t>
            </w:r>
          </w:p>
        </w:tc>
        <w:tc>
          <w:tcPr>
            <w:tcW w:w="1642" w:type="dxa"/>
            <w:tcBorders>
              <w:top w:val="nil"/>
              <w:left w:val="nil"/>
              <w:bottom w:val="nil"/>
              <w:right w:val="nil"/>
            </w:tcBorders>
            <w:shd w:val="clear" w:color="auto" w:fill="auto"/>
            <w:noWrap/>
            <w:vAlign w:val="bottom"/>
            <w:hideMark/>
          </w:tcPr>
          <w:p w14:paraId="3089CA4D" w14:textId="77777777" w:rsidR="0022080A" w:rsidRPr="0022080A" w:rsidRDefault="0022080A" w:rsidP="0022080A">
            <w:pPr>
              <w:spacing w:after="0" w:line="240" w:lineRule="auto"/>
              <w:rPr>
                <w:rFonts w:ascii="Calibri" w:eastAsia="Times New Roman" w:hAnsi="Calibri" w:cs="Calibri"/>
                <w:color w:val="000000"/>
                <w:lang w:eastAsia="en-GB"/>
              </w:rPr>
            </w:pPr>
            <w:proofErr w:type="spellStart"/>
            <w:r w:rsidRPr="0022080A">
              <w:rPr>
                <w:rFonts w:ascii="Calibri" w:eastAsia="Times New Roman" w:hAnsi="Calibri" w:cs="Calibri"/>
                <w:color w:val="000000"/>
                <w:lang w:eastAsia="en-GB"/>
              </w:rPr>
              <w:t>berryCrumble</w:t>
            </w:r>
            <w:proofErr w:type="spellEnd"/>
          </w:p>
        </w:tc>
        <w:tc>
          <w:tcPr>
            <w:tcW w:w="704" w:type="dxa"/>
            <w:tcBorders>
              <w:top w:val="nil"/>
              <w:left w:val="nil"/>
              <w:bottom w:val="nil"/>
              <w:right w:val="nil"/>
            </w:tcBorders>
            <w:shd w:val="clear" w:color="auto" w:fill="auto"/>
            <w:noWrap/>
            <w:vAlign w:val="bottom"/>
            <w:hideMark/>
          </w:tcPr>
          <w:p w14:paraId="3122AFEF"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622" w:type="dxa"/>
            <w:tcBorders>
              <w:top w:val="nil"/>
              <w:left w:val="nil"/>
              <w:bottom w:val="nil"/>
              <w:right w:val="nil"/>
            </w:tcBorders>
            <w:shd w:val="clear" w:color="000000" w:fill="FABF8F"/>
            <w:noWrap/>
            <w:vAlign w:val="bottom"/>
            <w:hideMark/>
          </w:tcPr>
          <w:p w14:paraId="1AC43400"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532" w:type="dxa"/>
            <w:tcBorders>
              <w:top w:val="nil"/>
              <w:left w:val="nil"/>
              <w:bottom w:val="nil"/>
              <w:right w:val="nil"/>
            </w:tcBorders>
            <w:shd w:val="clear" w:color="auto" w:fill="auto"/>
            <w:noWrap/>
            <w:vAlign w:val="bottom"/>
            <w:hideMark/>
          </w:tcPr>
          <w:p w14:paraId="740BA51C"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834" w:type="dxa"/>
            <w:tcBorders>
              <w:top w:val="nil"/>
              <w:left w:val="nil"/>
              <w:bottom w:val="nil"/>
              <w:right w:val="nil"/>
            </w:tcBorders>
            <w:shd w:val="clear" w:color="000000" w:fill="FABF8F"/>
            <w:noWrap/>
            <w:vAlign w:val="bottom"/>
            <w:hideMark/>
          </w:tcPr>
          <w:p w14:paraId="7DCA1D74"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644" w:type="dxa"/>
            <w:tcBorders>
              <w:top w:val="nil"/>
              <w:left w:val="nil"/>
              <w:bottom w:val="nil"/>
              <w:right w:val="nil"/>
            </w:tcBorders>
            <w:shd w:val="clear" w:color="auto" w:fill="auto"/>
            <w:noWrap/>
            <w:vAlign w:val="bottom"/>
            <w:hideMark/>
          </w:tcPr>
          <w:p w14:paraId="4DD8D5C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no</w:t>
            </w:r>
          </w:p>
        </w:tc>
        <w:tc>
          <w:tcPr>
            <w:tcW w:w="748" w:type="dxa"/>
            <w:tcBorders>
              <w:top w:val="nil"/>
              <w:left w:val="nil"/>
              <w:bottom w:val="nil"/>
              <w:right w:val="nil"/>
            </w:tcBorders>
            <w:shd w:val="clear" w:color="auto" w:fill="auto"/>
            <w:noWrap/>
            <w:vAlign w:val="bottom"/>
            <w:hideMark/>
          </w:tcPr>
          <w:p w14:paraId="128D85F7" w14:textId="0ADD7E24" w:rsidR="0022080A" w:rsidRPr="0022080A" w:rsidRDefault="00BD56A1"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N</w:t>
            </w:r>
            <w:r w:rsidR="0022080A" w:rsidRPr="0022080A">
              <w:rPr>
                <w:rFonts w:ascii="Calibri" w:eastAsia="Times New Roman" w:hAnsi="Calibri" w:cs="Calibri"/>
                <w:color w:val="000000"/>
                <w:lang w:eastAsia="en-GB"/>
              </w:rPr>
              <w:t>o</w:t>
            </w:r>
          </w:p>
        </w:tc>
        <w:tc>
          <w:tcPr>
            <w:tcW w:w="815" w:type="dxa"/>
            <w:tcBorders>
              <w:top w:val="nil"/>
              <w:left w:val="nil"/>
              <w:bottom w:val="nil"/>
              <w:right w:val="nil"/>
            </w:tcBorders>
            <w:shd w:val="clear" w:color="000000" w:fill="FABF8F"/>
            <w:noWrap/>
            <w:vAlign w:val="bottom"/>
            <w:hideMark/>
          </w:tcPr>
          <w:p w14:paraId="5A590C53"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yes</w:t>
            </w:r>
          </w:p>
        </w:tc>
        <w:tc>
          <w:tcPr>
            <w:tcW w:w="1168" w:type="dxa"/>
            <w:tcBorders>
              <w:top w:val="nil"/>
              <w:left w:val="nil"/>
              <w:bottom w:val="nil"/>
              <w:right w:val="nil"/>
            </w:tcBorders>
            <w:shd w:val="clear" w:color="000000" w:fill="FABF8F"/>
            <w:noWrap/>
            <w:vAlign w:val="bottom"/>
            <w:hideMark/>
          </w:tcPr>
          <w:p w14:paraId="253AC3D1"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154" w:type="dxa"/>
            <w:tcBorders>
              <w:top w:val="nil"/>
              <w:left w:val="nil"/>
              <w:bottom w:val="nil"/>
              <w:right w:val="nil"/>
            </w:tcBorders>
            <w:shd w:val="clear" w:color="000000" w:fill="FABF8F"/>
            <w:noWrap/>
            <w:vAlign w:val="bottom"/>
            <w:hideMark/>
          </w:tcPr>
          <w:p w14:paraId="5A76DF79"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c>
          <w:tcPr>
            <w:tcW w:w="1539" w:type="dxa"/>
            <w:tcBorders>
              <w:top w:val="nil"/>
              <w:left w:val="nil"/>
              <w:bottom w:val="nil"/>
              <w:right w:val="nil"/>
            </w:tcBorders>
            <w:shd w:val="clear" w:color="000000" w:fill="FABF8F"/>
            <w:noWrap/>
            <w:vAlign w:val="bottom"/>
            <w:hideMark/>
          </w:tcPr>
          <w:p w14:paraId="1D6807CA" w14:textId="77777777" w:rsidR="0022080A" w:rsidRPr="0022080A" w:rsidRDefault="0022080A" w:rsidP="0022080A">
            <w:pPr>
              <w:spacing w:after="0" w:line="240" w:lineRule="auto"/>
              <w:rPr>
                <w:rFonts w:ascii="Calibri" w:eastAsia="Times New Roman" w:hAnsi="Calibri" w:cs="Calibri"/>
                <w:color w:val="000000"/>
                <w:lang w:eastAsia="en-GB"/>
              </w:rPr>
            </w:pPr>
            <w:r w:rsidRPr="0022080A">
              <w:rPr>
                <w:rFonts w:ascii="Calibri" w:eastAsia="Times New Roman" w:hAnsi="Calibri" w:cs="Calibri"/>
                <w:color w:val="000000"/>
                <w:lang w:eastAsia="en-GB"/>
              </w:rPr>
              <w:t>unsuitable</w:t>
            </w:r>
          </w:p>
        </w:tc>
      </w:tr>
    </w:tbl>
    <w:p w14:paraId="59369A55" w14:textId="6B8AC754" w:rsidR="0022080A" w:rsidRPr="001E5BCB" w:rsidRDefault="0039519D" w:rsidP="0067470E">
      <w:pPr>
        <w:rPr>
          <w:i/>
          <w:iCs/>
          <w:color w:val="FF0000"/>
          <w:sz w:val="20"/>
          <w:szCs w:val="20"/>
          <w:lang w:val="en-US"/>
        </w:rPr>
        <w:sectPr w:rsidR="0022080A" w:rsidRPr="001E5BCB" w:rsidSect="00A67AB3">
          <w:pgSz w:w="16838" w:h="11906" w:orient="landscape"/>
          <w:pgMar w:top="720" w:right="720" w:bottom="720" w:left="720" w:header="708" w:footer="708" w:gutter="0"/>
          <w:cols w:space="708"/>
          <w:titlePg/>
          <w:docGrid w:linePitch="360"/>
        </w:sectPr>
      </w:pPr>
      <w:r w:rsidRPr="001E5BCB">
        <w:rPr>
          <w:i/>
          <w:iCs/>
          <w:sz w:val="20"/>
          <w:szCs w:val="20"/>
          <w:lang w:val="en-US"/>
        </w:rPr>
        <w:t>Table two - E</w:t>
      </w:r>
      <w:r w:rsidR="00E16D3A" w:rsidRPr="001E5BCB">
        <w:rPr>
          <w:i/>
          <w:iCs/>
          <w:sz w:val="20"/>
          <w:szCs w:val="20"/>
          <w:lang w:val="en-US"/>
        </w:rPr>
        <w:t xml:space="preserve">xample of a typical daily buffet and its consequences for dietary restrictions. </w:t>
      </w:r>
    </w:p>
    <w:p w14:paraId="66949AE8" w14:textId="77777777" w:rsidR="00510199" w:rsidRDefault="00510199" w:rsidP="0067470E">
      <w:pPr>
        <w:rPr>
          <w:lang w:val="en-US"/>
        </w:rPr>
      </w:pPr>
    </w:p>
    <w:p w14:paraId="5C7C38F0" w14:textId="2D75A6FD" w:rsidR="001C770C" w:rsidRDefault="005114D2" w:rsidP="0067470E">
      <w:pPr>
        <w:rPr>
          <w:lang w:val="en-US"/>
        </w:rPr>
      </w:pPr>
      <w:r>
        <w:rPr>
          <w:lang w:val="en-US"/>
        </w:rPr>
        <w:t>An</w:t>
      </w:r>
      <w:r w:rsidR="00D36490">
        <w:rPr>
          <w:lang w:val="en-US"/>
        </w:rPr>
        <w:t xml:space="preserve"> anticipated problem with th</w:t>
      </w:r>
      <w:r w:rsidR="00412C2B">
        <w:rPr>
          <w:lang w:val="en-US"/>
        </w:rPr>
        <w:t>e buffet</w:t>
      </w:r>
      <w:r w:rsidR="00D36490">
        <w:rPr>
          <w:lang w:val="en-US"/>
        </w:rPr>
        <w:t xml:space="preserve"> </w:t>
      </w:r>
      <w:r w:rsidR="004E7BE8">
        <w:rPr>
          <w:lang w:val="en-US"/>
        </w:rPr>
        <w:t>arrangement</w:t>
      </w:r>
      <w:r w:rsidR="00D36490">
        <w:rPr>
          <w:lang w:val="en-US"/>
        </w:rPr>
        <w:t xml:space="preserve"> </w:t>
      </w:r>
      <w:r w:rsidR="004E7BE8">
        <w:rPr>
          <w:lang w:val="en-US"/>
        </w:rPr>
        <w:t>wa</w:t>
      </w:r>
      <w:r w:rsidR="00D36490">
        <w:rPr>
          <w:lang w:val="en-US"/>
        </w:rPr>
        <w:t>s that all the servings of a particular meal might be taken by other people</w:t>
      </w:r>
      <w:r w:rsidR="003B50E0">
        <w:rPr>
          <w:lang w:val="en-US"/>
        </w:rPr>
        <w:t xml:space="preserve"> at the front of the queue, leaving only options which are unsuitable for those at the back of the queue who may have allergies. </w:t>
      </w:r>
      <w:r>
        <w:rPr>
          <w:lang w:val="en-US"/>
        </w:rPr>
        <w:t xml:space="preserve">This problem is </w:t>
      </w:r>
      <w:r w:rsidR="009D1D65">
        <w:rPr>
          <w:lang w:val="en-US"/>
        </w:rPr>
        <w:t>not specific to this project and could potentially occur at any buffet type of meal.</w:t>
      </w:r>
      <w:r w:rsidR="003B50E0">
        <w:rPr>
          <w:lang w:val="en-US"/>
        </w:rPr>
        <w:t xml:space="preserve"> </w:t>
      </w:r>
      <w:r w:rsidR="00EA0E72">
        <w:rPr>
          <w:lang w:val="en-US"/>
        </w:rPr>
        <w:t xml:space="preserve">One option </w:t>
      </w:r>
      <w:r w:rsidR="003513B6">
        <w:rPr>
          <w:lang w:val="en-US"/>
        </w:rPr>
        <w:t xml:space="preserve">would be to prepare more servings than necessary to create a surplus, but this could lead to increased food waste. </w:t>
      </w:r>
      <w:r w:rsidR="007050FA">
        <w:rPr>
          <w:lang w:val="en-US"/>
        </w:rPr>
        <w:t xml:space="preserve">Another option would be to provide </w:t>
      </w:r>
      <w:r w:rsidR="004D6102">
        <w:rPr>
          <w:lang w:val="en-US"/>
        </w:rPr>
        <w:t xml:space="preserve">each person with a set meal and no choice, but this would be restrictive and unpleasant for the diners. </w:t>
      </w:r>
      <w:r w:rsidR="0037774B">
        <w:rPr>
          <w:lang w:val="en-US"/>
        </w:rPr>
        <w:t>A less extreme option would be to provide personnel with a menu so that they could select their desired meal and the chef would know how many servings to prepare</w:t>
      </w:r>
      <w:r w:rsidR="00742E7D">
        <w:rPr>
          <w:lang w:val="en-US"/>
        </w:rPr>
        <w:t xml:space="preserve"> for the group</w:t>
      </w:r>
      <w:r w:rsidR="0037774B">
        <w:rPr>
          <w:lang w:val="en-US"/>
        </w:rPr>
        <w:t>.</w:t>
      </w:r>
      <w:r w:rsidR="00CF7703">
        <w:rPr>
          <w:lang w:val="en-US"/>
        </w:rPr>
        <w:t xml:space="preserve"> Doing this daily would introduce the risk of running out of certain ingredients, as exact amounts could not be ordered a year in advance. </w:t>
      </w:r>
      <w:r w:rsidR="00353683">
        <w:rPr>
          <w:lang w:val="en-US"/>
        </w:rPr>
        <w:t>T</w:t>
      </w:r>
      <w:r w:rsidR="00084F0F">
        <w:rPr>
          <w:lang w:val="en-US"/>
        </w:rPr>
        <w:t>his problem</w:t>
      </w:r>
      <w:r w:rsidR="00353683">
        <w:rPr>
          <w:lang w:val="en-US"/>
        </w:rPr>
        <w:t xml:space="preserve"> could be tackled</w:t>
      </w:r>
      <w:r w:rsidR="00084F0F">
        <w:rPr>
          <w:lang w:val="en-US"/>
        </w:rPr>
        <w:t xml:space="preserve"> by providing guests with a future menu</w:t>
      </w:r>
      <w:r w:rsidR="003C22B9">
        <w:rPr>
          <w:lang w:val="en-US"/>
        </w:rPr>
        <w:t xml:space="preserve"> and asking for their meal selections</w:t>
      </w:r>
      <w:r w:rsidR="00084F0F">
        <w:rPr>
          <w:lang w:val="en-US"/>
        </w:rPr>
        <w:t xml:space="preserve"> </w:t>
      </w:r>
      <w:r w:rsidR="00DB27ED">
        <w:rPr>
          <w:lang w:val="en-US"/>
        </w:rPr>
        <w:t>in advance of their visit</w:t>
      </w:r>
      <w:r w:rsidR="00084F0F">
        <w:rPr>
          <w:lang w:val="en-US"/>
        </w:rPr>
        <w:t>, giving the operations team time to order the food and reducing food waste.</w:t>
      </w:r>
      <w:r w:rsidR="0037774B">
        <w:rPr>
          <w:lang w:val="en-US"/>
        </w:rPr>
        <w:t xml:space="preserve"> </w:t>
      </w:r>
      <w:r w:rsidR="00D36490">
        <w:rPr>
          <w:lang w:val="en-US"/>
        </w:rPr>
        <w:t xml:space="preserve">  </w:t>
      </w:r>
    </w:p>
    <w:p w14:paraId="16E8AF5A" w14:textId="1750D4EF" w:rsidR="00E2329A" w:rsidRPr="00773FB3" w:rsidRDefault="00CB78AD" w:rsidP="0067470E">
      <w:pPr>
        <w:rPr>
          <w:lang w:val="en-US"/>
        </w:rPr>
      </w:pPr>
      <w:r>
        <w:rPr>
          <w:lang w:val="en-US"/>
        </w:rPr>
        <w:t>Bearing in mind the specification for a buffet,</w:t>
      </w:r>
      <w:r w:rsidR="00BE3441">
        <w:rPr>
          <w:lang w:val="en-US"/>
        </w:rPr>
        <w:t xml:space="preserve"> the approach taken in this project to both reduce food waste and reduce the risk of running out of meal options was to </w:t>
      </w:r>
      <w:r w:rsidR="00A27B37">
        <w:rPr>
          <w:lang w:val="en-US"/>
        </w:rPr>
        <w:t xml:space="preserve">prepare larger batches of meals, so rather than </w:t>
      </w:r>
      <w:r w:rsidR="00E41685">
        <w:rPr>
          <w:lang w:val="en-US"/>
        </w:rPr>
        <w:t xml:space="preserve">preparing three different </w:t>
      </w:r>
      <w:r w:rsidR="0081109E">
        <w:rPr>
          <w:lang w:val="en-US"/>
        </w:rPr>
        <w:t xml:space="preserve">meals for lunch and another three different meals for tea, </w:t>
      </w:r>
      <w:r w:rsidR="0087396F">
        <w:rPr>
          <w:lang w:val="en-US"/>
        </w:rPr>
        <w:t>three different meals would be prepared daily and offered for both lunch and tea.</w:t>
      </w:r>
      <w:r w:rsidR="00774EC9">
        <w:rPr>
          <w:lang w:val="en-US"/>
        </w:rPr>
        <w:t xml:space="preserve"> </w:t>
      </w:r>
      <w:r w:rsidR="00BA1521">
        <w:rPr>
          <w:lang w:val="en-US"/>
        </w:rPr>
        <w:t>Since th</w:t>
      </w:r>
      <w:r w:rsidR="00C41B45">
        <w:rPr>
          <w:lang w:val="en-US"/>
        </w:rPr>
        <w:t>ere are</w:t>
      </w:r>
      <w:r w:rsidR="00BA1521">
        <w:rPr>
          <w:lang w:val="en-US"/>
        </w:rPr>
        <w:t xml:space="preserve"> three options spread across two meal times, people should not be forced to eat the same dish twice</w:t>
      </w:r>
      <w:r w:rsidR="0046148F">
        <w:rPr>
          <w:lang w:val="en-US"/>
        </w:rPr>
        <w:t xml:space="preserve"> in a row</w:t>
      </w:r>
      <w:r w:rsidR="00BA1521">
        <w:rPr>
          <w:lang w:val="en-US"/>
        </w:rPr>
        <w:t>.</w:t>
      </w:r>
      <w:r w:rsidR="0087396F">
        <w:rPr>
          <w:lang w:val="en-US"/>
        </w:rPr>
        <w:t xml:space="preserve"> This also takes into consideration that there is </w:t>
      </w:r>
      <w:r w:rsidR="00463CE4">
        <w:rPr>
          <w:lang w:val="en-US"/>
        </w:rPr>
        <w:t>sometimes</w:t>
      </w:r>
      <w:r w:rsidR="0087396F">
        <w:rPr>
          <w:lang w:val="en-US"/>
        </w:rPr>
        <w:t xml:space="preserve"> only one chef responsible for feeding the entire group</w:t>
      </w:r>
      <w:r w:rsidR="00DB16EF">
        <w:rPr>
          <w:lang w:val="en-US"/>
        </w:rPr>
        <w:t>,</w:t>
      </w:r>
      <w:r w:rsidR="00170518">
        <w:rPr>
          <w:lang w:val="en-US"/>
        </w:rPr>
        <w:t xml:space="preserve"> which is</w:t>
      </w:r>
      <w:r w:rsidR="00DB16EF">
        <w:rPr>
          <w:lang w:val="en-US"/>
        </w:rPr>
        <w:t xml:space="preserve"> a </w:t>
      </w:r>
      <w:r w:rsidR="00696224">
        <w:rPr>
          <w:lang w:val="en-US"/>
        </w:rPr>
        <w:t xml:space="preserve">demanding job with a </w:t>
      </w:r>
      <w:r w:rsidR="00DB16EF">
        <w:rPr>
          <w:lang w:val="en-US"/>
        </w:rPr>
        <w:t>high workload</w:t>
      </w:r>
      <w:r w:rsidR="007A6DA6">
        <w:rPr>
          <w:lang w:val="en-US"/>
        </w:rPr>
        <w:t xml:space="preserve"> and </w:t>
      </w:r>
      <w:r w:rsidR="005D767D">
        <w:rPr>
          <w:lang w:val="en-US"/>
        </w:rPr>
        <w:t>little</w:t>
      </w:r>
      <w:r w:rsidR="007B7902">
        <w:rPr>
          <w:lang w:val="en-US"/>
        </w:rPr>
        <w:t xml:space="preserve"> </w:t>
      </w:r>
      <w:r w:rsidR="005D767D">
        <w:rPr>
          <w:lang w:val="en-US"/>
        </w:rPr>
        <w:t>time</w:t>
      </w:r>
      <w:r w:rsidR="007B7902">
        <w:rPr>
          <w:lang w:val="en-US"/>
        </w:rPr>
        <w:t xml:space="preserve"> off</w:t>
      </w:r>
      <w:r w:rsidR="0087396F">
        <w:rPr>
          <w:lang w:val="en-US"/>
        </w:rPr>
        <w:t>.</w:t>
      </w:r>
      <w:r w:rsidR="007B7902">
        <w:rPr>
          <w:lang w:val="en-US"/>
        </w:rPr>
        <w:t xml:space="preserve"> </w:t>
      </w:r>
      <w:r w:rsidR="00AE5830">
        <w:rPr>
          <w:lang w:val="en-US"/>
        </w:rPr>
        <w:t xml:space="preserve"> </w:t>
      </w:r>
      <w:r>
        <w:rPr>
          <w:lang w:val="en-US"/>
        </w:rPr>
        <w:t xml:space="preserve">  </w:t>
      </w:r>
    </w:p>
    <w:p w14:paraId="3CD0A293" w14:textId="20C0FAA1" w:rsidR="00431A1C" w:rsidRPr="00525154" w:rsidRDefault="0012056A" w:rsidP="0067470E">
      <w:pPr>
        <w:rPr>
          <w:lang w:val="en-US"/>
        </w:rPr>
      </w:pPr>
      <w:r>
        <w:rPr>
          <w:lang w:val="en-US"/>
        </w:rPr>
        <w:t>The meal plan</w:t>
      </w:r>
      <w:r w:rsidR="00FD2179">
        <w:rPr>
          <w:lang w:val="en-US"/>
        </w:rPr>
        <w:t xml:space="preserve"> </w:t>
      </w:r>
      <w:r w:rsidR="007D66C5">
        <w:rPr>
          <w:lang w:val="en-US"/>
        </w:rPr>
        <w:t xml:space="preserve">includes breakfast, main meals, side dishes, desserts and occasional treats. </w:t>
      </w:r>
      <w:r w:rsidR="0063468D">
        <w:rPr>
          <w:lang w:val="en-US"/>
        </w:rPr>
        <w:t>The occasional treats were requested by BAS to improve morale and include a snack and an alcoholic beverage</w:t>
      </w:r>
      <w:r w:rsidR="00D0574E">
        <w:rPr>
          <w:lang w:val="en-US"/>
        </w:rPr>
        <w:t xml:space="preserve">, and should not contribute to </w:t>
      </w:r>
      <w:r w:rsidR="00883670">
        <w:rPr>
          <w:lang w:val="en-US"/>
        </w:rPr>
        <w:t>nutritional calculations but should still be included in the order details</w:t>
      </w:r>
      <w:r w:rsidR="0063468D">
        <w:rPr>
          <w:lang w:val="en-US"/>
        </w:rPr>
        <w:t xml:space="preserve">. The </w:t>
      </w:r>
      <w:r w:rsidR="00AC161A">
        <w:rPr>
          <w:lang w:val="en-US"/>
        </w:rPr>
        <w:t xml:space="preserve">examples shown in the results </w:t>
      </w:r>
      <w:r w:rsidR="0050688E">
        <w:rPr>
          <w:lang w:val="en-US"/>
        </w:rPr>
        <w:t>have a set frequency for treats as once per week.</w:t>
      </w:r>
    </w:p>
    <w:p w14:paraId="0638FB08" w14:textId="6754AF07" w:rsidR="006F7A05" w:rsidRPr="00023BC7" w:rsidRDefault="008E7DF2" w:rsidP="0067470E">
      <w:pPr>
        <w:rPr>
          <w:lang w:val="en-US"/>
        </w:rPr>
      </w:pPr>
      <w:r>
        <w:rPr>
          <w:lang w:val="en-US"/>
        </w:rPr>
        <w:t>Although a vegan</w:t>
      </w:r>
      <w:r w:rsidR="00525154">
        <w:rPr>
          <w:lang w:val="en-US"/>
        </w:rPr>
        <w:t xml:space="preserve"> or flexitarian</w:t>
      </w:r>
      <w:r>
        <w:rPr>
          <w:lang w:val="en-US"/>
        </w:rPr>
        <w:t xml:space="preserve"> diet is often associated with a reduced </w:t>
      </w:r>
      <w:r w:rsidR="00023BC7">
        <w:rPr>
          <w:lang w:val="en-US"/>
        </w:rPr>
        <w:t>carbon footprint</w:t>
      </w:r>
      <w:r w:rsidR="008724F4">
        <w:rPr>
          <w:lang w:val="en-US"/>
        </w:rPr>
        <w:t xml:space="preserve">, and </w:t>
      </w:r>
      <w:r w:rsidR="008724F4" w:rsidRPr="008724F4">
        <w:rPr>
          <w:rFonts w:cstheme="minorHAnsi"/>
          <w:lang w:val="en-US"/>
        </w:rPr>
        <w:t xml:space="preserve">research by </w:t>
      </w:r>
      <w:proofErr w:type="spellStart"/>
      <w:r w:rsidR="008724F4" w:rsidRPr="008724F4">
        <w:rPr>
          <w:rFonts w:cstheme="minorHAnsi"/>
          <w:color w:val="000000"/>
        </w:rPr>
        <w:t>Röös</w:t>
      </w:r>
      <w:proofErr w:type="spellEnd"/>
      <w:r w:rsidR="008724F4" w:rsidRPr="008724F4">
        <w:rPr>
          <w:rFonts w:cstheme="minorHAnsi"/>
          <w:color w:val="000000"/>
        </w:rPr>
        <w:t xml:space="preserve"> and </w:t>
      </w:r>
      <w:proofErr w:type="spellStart"/>
      <w:r w:rsidR="008724F4" w:rsidRPr="008724F4">
        <w:rPr>
          <w:rFonts w:cstheme="minorHAnsi"/>
          <w:color w:val="000000"/>
        </w:rPr>
        <w:t>Rysselberge</w:t>
      </w:r>
      <w:proofErr w:type="spellEnd"/>
      <w:r w:rsidR="008724F4" w:rsidRPr="008724F4">
        <w:rPr>
          <w:rFonts w:cstheme="minorHAnsi"/>
          <w:color w:val="000000"/>
        </w:rPr>
        <w:t xml:space="preserve"> (2021)</w:t>
      </w:r>
      <w:r w:rsidR="008724F4">
        <w:rPr>
          <w:rFonts w:cstheme="minorHAnsi"/>
          <w:color w:val="FF0000"/>
          <w:lang w:val="en-US"/>
        </w:rPr>
        <w:t xml:space="preserve"> </w:t>
      </w:r>
      <w:r w:rsidR="008724F4" w:rsidRPr="008724F4">
        <w:rPr>
          <w:rFonts w:cstheme="minorHAnsi"/>
          <w:lang w:val="en-US"/>
        </w:rPr>
        <w:t xml:space="preserve">supports this, </w:t>
      </w:r>
      <w:r w:rsidR="00FD1CD8" w:rsidRPr="008724F4">
        <w:rPr>
          <w:rFonts w:cstheme="minorHAnsi"/>
          <w:lang w:val="en-US"/>
        </w:rPr>
        <w:t>the</w:t>
      </w:r>
      <w:r w:rsidR="00FD1CD8" w:rsidRPr="008724F4">
        <w:rPr>
          <w:lang w:val="en-US"/>
        </w:rPr>
        <w:t xml:space="preserve"> </w:t>
      </w:r>
      <w:r w:rsidR="00FD1CD8">
        <w:rPr>
          <w:lang w:val="en-US"/>
        </w:rPr>
        <w:t xml:space="preserve">consultation with the BAS </w:t>
      </w:r>
      <w:r w:rsidR="008B6AFB">
        <w:rPr>
          <w:lang w:val="en-US"/>
        </w:rPr>
        <w:t>staff</w:t>
      </w:r>
      <w:r w:rsidR="008F0BE6">
        <w:rPr>
          <w:lang w:val="en-US"/>
        </w:rPr>
        <w:t xml:space="preserve"> </w:t>
      </w:r>
      <w:r w:rsidR="00FD1CD8">
        <w:rPr>
          <w:lang w:val="en-US"/>
        </w:rPr>
        <w:t xml:space="preserve">revealed that </w:t>
      </w:r>
      <w:r w:rsidR="00451751">
        <w:rPr>
          <w:lang w:val="en-US"/>
        </w:rPr>
        <w:t>some personnel would be unwilling to adopt a vegan diet and request</w:t>
      </w:r>
      <w:r w:rsidR="004C0190">
        <w:rPr>
          <w:lang w:val="en-US"/>
        </w:rPr>
        <w:t>ed</w:t>
      </w:r>
      <w:r w:rsidR="00451751">
        <w:rPr>
          <w:lang w:val="en-US"/>
        </w:rPr>
        <w:t xml:space="preserve"> a variety of meat options.</w:t>
      </w:r>
      <w:r w:rsidR="00F642AC">
        <w:rPr>
          <w:lang w:val="en-US"/>
        </w:rPr>
        <w:t xml:space="preserve"> The pro</w:t>
      </w:r>
      <w:r w:rsidR="00F75D50">
        <w:rPr>
          <w:lang w:val="en-US"/>
        </w:rPr>
        <w:t>gram</w:t>
      </w:r>
      <w:r w:rsidR="00F642AC">
        <w:rPr>
          <w:lang w:val="en-US"/>
        </w:rPr>
        <w:t xml:space="preserve"> aimed to offer at least three meat types per week, </w:t>
      </w:r>
      <w:r w:rsidR="00D1202B">
        <w:rPr>
          <w:lang w:val="en-US"/>
        </w:rPr>
        <w:t>such as</w:t>
      </w:r>
      <w:r w:rsidR="00F642AC">
        <w:rPr>
          <w:lang w:val="en-US"/>
        </w:rPr>
        <w:t xml:space="preserve"> fish, beef, pork, lamb </w:t>
      </w:r>
      <w:r w:rsidR="008F0F51">
        <w:rPr>
          <w:lang w:val="en-US"/>
        </w:rPr>
        <w:t>or</w:t>
      </w:r>
      <w:r w:rsidR="00F642AC">
        <w:rPr>
          <w:lang w:val="en-US"/>
        </w:rPr>
        <w:t xml:space="preserve"> poultry.</w:t>
      </w:r>
      <w:r w:rsidR="00D65CA5">
        <w:rPr>
          <w:lang w:val="en-US"/>
        </w:rPr>
        <w:t xml:space="preserve"> </w:t>
      </w:r>
      <w:r w:rsidR="00451751">
        <w:rPr>
          <w:lang w:val="en-US"/>
        </w:rPr>
        <w:t xml:space="preserve"> </w:t>
      </w:r>
    </w:p>
    <w:p w14:paraId="622FF547" w14:textId="77777777" w:rsidR="006F7A05" w:rsidRDefault="006F7A05" w:rsidP="0067470E">
      <w:pPr>
        <w:rPr>
          <w:lang w:val="en-US"/>
        </w:rPr>
      </w:pPr>
    </w:p>
    <w:p w14:paraId="2FB9E73A" w14:textId="633B6402" w:rsidR="00C4378A" w:rsidRDefault="00590D40" w:rsidP="00C4378A">
      <w:pPr>
        <w:pStyle w:val="Heading2"/>
        <w:rPr>
          <w:lang w:val="en-US"/>
        </w:rPr>
      </w:pPr>
      <w:bookmarkStart w:id="9" w:name="_Toc107080169"/>
      <w:r>
        <w:rPr>
          <w:lang w:val="en-US"/>
        </w:rPr>
        <w:t>Transport</w:t>
      </w:r>
      <w:bookmarkEnd w:id="9"/>
    </w:p>
    <w:p w14:paraId="3FFA962E" w14:textId="0B603A4E" w:rsidR="00563915" w:rsidRDefault="00563915" w:rsidP="00563915">
      <w:pPr>
        <w:rPr>
          <w:lang w:val="en-US"/>
        </w:rPr>
      </w:pPr>
    </w:p>
    <w:p w14:paraId="46991207" w14:textId="6FB6A8C9" w:rsidR="00563915" w:rsidRDefault="00251CE6" w:rsidP="00563915">
      <w:pPr>
        <w:rPr>
          <w:color w:val="FF0000"/>
          <w:lang w:val="en-US"/>
        </w:rPr>
      </w:pPr>
      <w:r>
        <w:rPr>
          <w:lang w:val="en-US"/>
        </w:rPr>
        <w:t xml:space="preserve">The majority of food is brought to Rothera from the UK </w:t>
      </w:r>
      <w:r w:rsidR="00A271A8">
        <w:rPr>
          <w:lang w:val="en-US"/>
        </w:rPr>
        <w:t xml:space="preserve">yearly in bulk </w:t>
      </w:r>
      <w:r>
        <w:rPr>
          <w:lang w:val="en-US"/>
        </w:rPr>
        <w:t>on the SDA.</w:t>
      </w:r>
      <w:r w:rsidR="00873D35">
        <w:rPr>
          <w:lang w:val="en-US"/>
        </w:rPr>
        <w:t xml:space="preserve"> </w:t>
      </w:r>
      <w:r w:rsidR="007711CB">
        <w:rPr>
          <w:lang w:val="en-US"/>
        </w:rPr>
        <w:t>BAS</w:t>
      </w:r>
      <w:r w:rsidR="006E5E9C">
        <w:rPr>
          <w:lang w:val="en-US"/>
        </w:rPr>
        <w:t xml:space="preserve"> also</w:t>
      </w:r>
      <w:r w:rsidR="007711CB">
        <w:rPr>
          <w:lang w:val="en-US"/>
        </w:rPr>
        <w:t xml:space="preserve"> </w:t>
      </w:r>
      <w:r w:rsidR="00512C73">
        <w:rPr>
          <w:lang w:val="en-US"/>
        </w:rPr>
        <w:t>use Twin Otter and Dash-7 aircraft</w:t>
      </w:r>
      <w:r w:rsidR="006E5E9C">
        <w:rPr>
          <w:lang w:val="en-US"/>
        </w:rPr>
        <w:t xml:space="preserve"> for smaller, more frequent </w:t>
      </w:r>
      <w:r w:rsidR="0024489E">
        <w:rPr>
          <w:lang w:val="en-US"/>
        </w:rPr>
        <w:t xml:space="preserve">deliveries of </w:t>
      </w:r>
      <w:r w:rsidR="009778A9">
        <w:rPr>
          <w:lang w:val="en-US"/>
        </w:rPr>
        <w:t>equipment, passengers and fresh food</w:t>
      </w:r>
      <w:r w:rsidR="00D64956">
        <w:rPr>
          <w:lang w:val="en-US"/>
        </w:rPr>
        <w:t>, from South America and the Falkland Islands</w:t>
      </w:r>
      <w:r w:rsidR="00260C4F">
        <w:rPr>
          <w:lang w:val="en-US"/>
        </w:rPr>
        <w:t xml:space="preserve"> (BAS, 20</w:t>
      </w:r>
      <w:r w:rsidR="00EE3B73">
        <w:rPr>
          <w:lang w:val="en-US"/>
        </w:rPr>
        <w:t>21</w:t>
      </w:r>
      <w:r w:rsidR="00174B03">
        <w:rPr>
          <w:lang w:val="en-US"/>
        </w:rPr>
        <w:t>a</w:t>
      </w:r>
      <w:r w:rsidR="00260C4F">
        <w:rPr>
          <w:lang w:val="en-US"/>
        </w:rPr>
        <w:t>)</w:t>
      </w:r>
      <w:r w:rsidR="00D64956">
        <w:rPr>
          <w:lang w:val="en-US"/>
        </w:rPr>
        <w:t xml:space="preserve">. The </w:t>
      </w:r>
      <w:r w:rsidR="009452C6">
        <w:rPr>
          <w:lang w:val="en-US"/>
        </w:rPr>
        <w:t xml:space="preserve">personnel data </w:t>
      </w:r>
      <w:r w:rsidR="007E2BE4">
        <w:rPr>
          <w:lang w:val="en-US"/>
        </w:rPr>
        <w:t xml:space="preserve">show that </w:t>
      </w:r>
      <w:r w:rsidR="00B20A0A">
        <w:rPr>
          <w:lang w:val="en-US"/>
        </w:rPr>
        <w:t>all the scheduled flights</w:t>
      </w:r>
      <w:r w:rsidR="00CA551E">
        <w:rPr>
          <w:lang w:val="en-US"/>
        </w:rPr>
        <w:t xml:space="preserve"> to Rothera</w:t>
      </w:r>
      <w:r w:rsidR="00B20A0A">
        <w:rPr>
          <w:lang w:val="en-US"/>
        </w:rPr>
        <w:t xml:space="preserve"> in the period </w:t>
      </w:r>
      <w:r w:rsidR="00214C54">
        <w:rPr>
          <w:lang w:val="en-US"/>
        </w:rPr>
        <w:t>were performed by the Dash-7</w:t>
      </w:r>
      <w:r w:rsidR="00A858B1">
        <w:rPr>
          <w:lang w:val="en-US"/>
        </w:rPr>
        <w:t xml:space="preserve">, and that there was no scheduled transit </w:t>
      </w:r>
      <w:r w:rsidR="00BC2F7F">
        <w:rPr>
          <w:lang w:val="en-US"/>
        </w:rPr>
        <w:t>by any vehicles</w:t>
      </w:r>
      <w:r w:rsidR="00A858B1">
        <w:rPr>
          <w:lang w:val="en-US"/>
        </w:rPr>
        <w:t xml:space="preserve"> in the Antarctic winter, which </w:t>
      </w:r>
      <w:r w:rsidR="002061E5">
        <w:rPr>
          <w:lang w:val="en-US"/>
        </w:rPr>
        <w:t>wa</w:t>
      </w:r>
      <w:r w:rsidR="00A858B1">
        <w:rPr>
          <w:lang w:val="en-US"/>
        </w:rPr>
        <w:t>s the period from</w:t>
      </w:r>
      <w:r w:rsidR="006A015A">
        <w:rPr>
          <w:lang w:val="en-US"/>
        </w:rPr>
        <w:t xml:space="preserve"> May to September. </w:t>
      </w:r>
      <w:r w:rsidR="004750BE">
        <w:rPr>
          <w:lang w:val="en-US"/>
        </w:rPr>
        <w:t xml:space="preserve">Because of this, </w:t>
      </w:r>
      <w:r w:rsidR="00507EEB">
        <w:rPr>
          <w:lang w:val="en-US"/>
        </w:rPr>
        <w:t xml:space="preserve">the program </w:t>
      </w:r>
      <w:r w:rsidR="005A0E98">
        <w:rPr>
          <w:lang w:val="en-US"/>
        </w:rPr>
        <w:t>does not allow any fresh foods to be included in the menu during the winter season.</w:t>
      </w:r>
    </w:p>
    <w:p w14:paraId="3BB60C62" w14:textId="6D84E496" w:rsidR="007829BA" w:rsidRDefault="006736F1" w:rsidP="00563915">
      <w:pPr>
        <w:rPr>
          <w:lang w:val="en-US"/>
        </w:rPr>
      </w:pPr>
      <w:r>
        <w:rPr>
          <w:lang w:val="en-US"/>
        </w:rPr>
        <w:t xml:space="preserve">To </w:t>
      </w:r>
      <w:r w:rsidR="008701AC">
        <w:rPr>
          <w:lang w:val="en-US"/>
        </w:rPr>
        <w:t>estimate</w:t>
      </w:r>
      <w:r>
        <w:rPr>
          <w:lang w:val="en-US"/>
        </w:rPr>
        <w:t xml:space="preserve"> the GHG emissions and financial costs associated with transport of foods, assumptions were made</w:t>
      </w:r>
      <w:r w:rsidR="00E925ED">
        <w:rPr>
          <w:lang w:val="en-US"/>
        </w:rPr>
        <w:t xml:space="preserve"> in the absence of </w:t>
      </w:r>
      <w:r w:rsidR="0089540B">
        <w:rPr>
          <w:lang w:val="en-US"/>
        </w:rPr>
        <w:t>specific data</w:t>
      </w:r>
      <w:r>
        <w:rPr>
          <w:lang w:val="en-US"/>
        </w:rPr>
        <w:t>.</w:t>
      </w:r>
      <w:r w:rsidR="00477C75">
        <w:rPr>
          <w:lang w:val="en-US"/>
        </w:rPr>
        <w:t xml:space="preserve"> </w:t>
      </w:r>
      <w:r w:rsidR="00F21D1F">
        <w:rPr>
          <w:lang w:val="en-US"/>
        </w:rPr>
        <w:t>For the SDA, the total potential capacity for food was assumed to be the total cargo capacity minus the fuel storage</w:t>
      </w:r>
      <w:r w:rsidR="00FA5E76">
        <w:rPr>
          <w:lang w:val="en-US"/>
        </w:rPr>
        <w:t xml:space="preserve"> capacity</w:t>
      </w:r>
      <w:r w:rsidR="00B30880">
        <w:rPr>
          <w:lang w:val="en-US"/>
        </w:rPr>
        <w:t>, given by</w:t>
      </w:r>
      <w:r w:rsidR="00174B03">
        <w:rPr>
          <w:lang w:val="en-US"/>
        </w:rPr>
        <w:t xml:space="preserve"> BAS (2021b)</w:t>
      </w:r>
      <w:r w:rsidR="00F21D1F">
        <w:rPr>
          <w:lang w:val="en-US"/>
        </w:rPr>
        <w:t>.</w:t>
      </w:r>
      <w:r w:rsidR="00115427">
        <w:rPr>
          <w:lang w:val="en-US"/>
        </w:rPr>
        <w:t xml:space="preserve"> </w:t>
      </w:r>
      <w:r w:rsidR="000557FA">
        <w:rPr>
          <w:lang w:val="en-US"/>
        </w:rPr>
        <w:t xml:space="preserve">The </w:t>
      </w:r>
      <w:r w:rsidR="007B3E86">
        <w:rPr>
          <w:lang w:val="en-US"/>
        </w:rPr>
        <w:t>voyage was assumed to take 20 days</w:t>
      </w:r>
      <w:r w:rsidR="00FA26E0">
        <w:rPr>
          <w:lang w:val="en-US"/>
        </w:rPr>
        <w:t xml:space="preserve"> on average</w:t>
      </w:r>
      <w:r w:rsidR="007B3E86">
        <w:rPr>
          <w:lang w:val="en-US"/>
        </w:rPr>
        <w:t xml:space="preserve"> </w:t>
      </w:r>
      <w:r w:rsidR="00CB49B8">
        <w:rPr>
          <w:lang w:val="en-US"/>
        </w:rPr>
        <w:t>from the UK to Rothera</w:t>
      </w:r>
      <w:r w:rsidR="00FA26E0">
        <w:rPr>
          <w:lang w:val="en-US"/>
        </w:rPr>
        <w:t xml:space="preserve"> som</w:t>
      </w:r>
      <w:r w:rsidR="0079183F">
        <w:rPr>
          <w:lang w:val="en-US"/>
        </w:rPr>
        <w:t>e</w:t>
      </w:r>
      <w:r w:rsidR="00FA26E0">
        <w:rPr>
          <w:lang w:val="en-US"/>
        </w:rPr>
        <w:t>times</w:t>
      </w:r>
      <w:r w:rsidR="00CB49B8">
        <w:rPr>
          <w:lang w:val="en-US"/>
        </w:rPr>
        <w:t xml:space="preserve"> via the Falklands</w:t>
      </w:r>
      <w:r w:rsidR="007F5411">
        <w:rPr>
          <w:lang w:val="en-US"/>
        </w:rPr>
        <w:t xml:space="preserve">. </w:t>
      </w:r>
      <w:r w:rsidR="00587DAB">
        <w:rPr>
          <w:lang w:val="en-US"/>
        </w:rPr>
        <w:t>The</w:t>
      </w:r>
      <w:r w:rsidR="007B3E86">
        <w:rPr>
          <w:lang w:val="en-US"/>
        </w:rPr>
        <w:t xml:space="preserve"> </w:t>
      </w:r>
      <w:r w:rsidR="00390A7F">
        <w:rPr>
          <w:lang w:val="en-US"/>
        </w:rPr>
        <w:t>emissions</w:t>
      </w:r>
      <w:r w:rsidR="00523DD0">
        <w:rPr>
          <w:lang w:val="en-US"/>
        </w:rPr>
        <w:t xml:space="preserve"> </w:t>
      </w:r>
      <w:r w:rsidR="00AE290D">
        <w:rPr>
          <w:lang w:val="en-US"/>
        </w:rPr>
        <w:t>and</w:t>
      </w:r>
      <w:r w:rsidR="005177B0">
        <w:rPr>
          <w:lang w:val="en-US"/>
        </w:rPr>
        <w:t xml:space="preserve"> fuel</w:t>
      </w:r>
      <w:r w:rsidR="00AE290D">
        <w:rPr>
          <w:lang w:val="en-US"/>
        </w:rPr>
        <w:t xml:space="preserve"> consumption</w:t>
      </w:r>
      <w:r w:rsidR="00523DD0">
        <w:rPr>
          <w:lang w:val="en-US"/>
        </w:rPr>
        <w:t xml:space="preserve"> w</w:t>
      </w:r>
      <w:r w:rsidR="005177B0">
        <w:rPr>
          <w:lang w:val="en-US"/>
        </w:rPr>
        <w:t>ere</w:t>
      </w:r>
      <w:r w:rsidR="00523DD0">
        <w:rPr>
          <w:lang w:val="en-US"/>
        </w:rPr>
        <w:t xml:space="preserve"> </w:t>
      </w:r>
      <w:r w:rsidR="00CA3D2D">
        <w:rPr>
          <w:lang w:val="en-US"/>
        </w:rPr>
        <w:t xml:space="preserve">taken </w:t>
      </w:r>
      <w:r w:rsidR="00C11390">
        <w:rPr>
          <w:lang w:val="en-US"/>
        </w:rPr>
        <w:t>from</w:t>
      </w:r>
      <w:r w:rsidR="00AE290D">
        <w:rPr>
          <w:lang w:val="en-US"/>
        </w:rPr>
        <w:t xml:space="preserve"> average cargo ship </w:t>
      </w:r>
      <w:r w:rsidR="00B82791">
        <w:rPr>
          <w:lang w:val="en-US"/>
        </w:rPr>
        <w:t>consumption</w:t>
      </w:r>
      <w:r w:rsidR="00AE290D">
        <w:rPr>
          <w:lang w:val="en-US"/>
        </w:rPr>
        <w:t xml:space="preserve"> from</w:t>
      </w:r>
      <w:r w:rsidR="00704437">
        <w:rPr>
          <w:lang w:val="en-US"/>
        </w:rPr>
        <w:t xml:space="preserve"> </w:t>
      </w:r>
      <w:proofErr w:type="spellStart"/>
      <w:r w:rsidR="00704437">
        <w:rPr>
          <w:lang w:val="en-US"/>
        </w:rPr>
        <w:t>Tiseo</w:t>
      </w:r>
      <w:proofErr w:type="spellEnd"/>
      <w:r w:rsidR="00704437">
        <w:rPr>
          <w:lang w:val="en-US"/>
        </w:rPr>
        <w:t xml:space="preserve"> (2021) </w:t>
      </w:r>
      <w:r w:rsidR="00AE290D">
        <w:rPr>
          <w:lang w:val="en-US"/>
        </w:rPr>
        <w:t xml:space="preserve">but </w:t>
      </w:r>
      <w:r w:rsidR="00AE290D">
        <w:rPr>
          <w:lang w:val="en-US"/>
        </w:rPr>
        <w:lastRenderedPageBreak/>
        <w:t>this is</w:t>
      </w:r>
      <w:r w:rsidR="002613AE">
        <w:rPr>
          <w:lang w:val="en-US"/>
        </w:rPr>
        <w:t xml:space="preserve"> probably not very accurate because the SDA is a multi-purpose vessel and not a cargo ship</w:t>
      </w:r>
      <w:r w:rsidR="00EE2C41">
        <w:rPr>
          <w:lang w:val="en-US"/>
        </w:rPr>
        <w:t>.</w:t>
      </w:r>
      <w:r w:rsidR="00B82791">
        <w:rPr>
          <w:lang w:val="en-US"/>
        </w:rPr>
        <w:t xml:space="preserve"> </w:t>
      </w:r>
      <w:r w:rsidR="00B82791" w:rsidRPr="00B82791">
        <w:rPr>
          <w:lang w:val="en-US"/>
        </w:rPr>
        <w:t>It was assumed that UK fuel prices would apply</w:t>
      </w:r>
      <w:r w:rsidR="00EE2C41" w:rsidRPr="00B82791">
        <w:rPr>
          <w:lang w:val="en-US"/>
        </w:rPr>
        <w:t xml:space="preserve"> </w:t>
      </w:r>
      <w:r w:rsidR="00B82791" w:rsidRPr="00B82791">
        <w:rPr>
          <w:lang w:val="en-US"/>
        </w:rPr>
        <w:t xml:space="preserve">to the </w:t>
      </w:r>
      <w:r w:rsidR="00B82791">
        <w:rPr>
          <w:lang w:val="en-US"/>
        </w:rPr>
        <w:t>SDA.</w:t>
      </w:r>
      <w:r w:rsidR="005538CB">
        <w:rPr>
          <w:lang w:val="en-US"/>
        </w:rPr>
        <w:t xml:space="preserve"> </w:t>
      </w:r>
      <w:r w:rsidR="00FE76C5">
        <w:rPr>
          <w:lang w:val="en-US"/>
        </w:rPr>
        <w:t xml:space="preserve">The cost and emissions of moving 100 g portions of food were then estimated </w:t>
      </w:r>
      <w:r w:rsidR="00DD2806">
        <w:rPr>
          <w:lang w:val="en-US"/>
        </w:rPr>
        <w:t xml:space="preserve">from the overall cost of the journey, one-way, </w:t>
      </w:r>
      <w:r w:rsidR="00521BA1">
        <w:rPr>
          <w:lang w:val="en-US"/>
        </w:rPr>
        <w:t xml:space="preserve">divided by the </w:t>
      </w:r>
      <w:r w:rsidR="00584715">
        <w:rPr>
          <w:lang w:val="en-US"/>
        </w:rPr>
        <w:t xml:space="preserve">number of 100g portions that could </w:t>
      </w:r>
      <w:r w:rsidR="00D17CB4">
        <w:rPr>
          <w:lang w:val="en-US"/>
        </w:rPr>
        <w:t>be transported.</w:t>
      </w:r>
      <w:r w:rsidR="00B267BF">
        <w:rPr>
          <w:lang w:val="en-US"/>
        </w:rPr>
        <w:t xml:space="preserve"> </w:t>
      </w:r>
    </w:p>
    <w:p w14:paraId="3FB040FD" w14:textId="188BF031" w:rsidR="000A5C0D" w:rsidRDefault="00963977" w:rsidP="00563915">
      <w:pPr>
        <w:rPr>
          <w:lang w:val="en-US"/>
        </w:rPr>
      </w:pPr>
      <w:r>
        <w:rPr>
          <w:lang w:val="en-US"/>
        </w:rPr>
        <w:t xml:space="preserve">For the Dash-7 aircraft, </w:t>
      </w:r>
      <w:r w:rsidR="006279D8">
        <w:rPr>
          <w:lang w:val="en-US"/>
        </w:rPr>
        <w:t>it was assumed that the journey would be directly from the Falklands to Rothera</w:t>
      </w:r>
      <w:r w:rsidR="00AF63DA">
        <w:rPr>
          <w:lang w:val="en-US"/>
        </w:rPr>
        <w:t>, non-stop.</w:t>
      </w:r>
      <w:r w:rsidR="00D41392">
        <w:rPr>
          <w:lang w:val="en-US"/>
        </w:rPr>
        <w:t xml:space="preserve"> This</w:t>
      </w:r>
      <w:r w:rsidR="00350796">
        <w:rPr>
          <w:lang w:val="en-US"/>
        </w:rPr>
        <w:t xml:space="preserve"> distance</w:t>
      </w:r>
      <w:r w:rsidR="00D41392">
        <w:rPr>
          <w:lang w:val="en-US"/>
        </w:rPr>
        <w:t xml:space="preserve"> would mean that the aircraft could not travel fully loaded, but </w:t>
      </w:r>
      <w:r w:rsidR="00442828">
        <w:rPr>
          <w:lang w:val="en-US"/>
        </w:rPr>
        <w:t xml:space="preserve">the maximum </w:t>
      </w:r>
      <w:r w:rsidR="00D41392">
        <w:rPr>
          <w:lang w:val="en-US"/>
        </w:rPr>
        <w:t>loading capacity was</w:t>
      </w:r>
      <w:r w:rsidR="009C773F">
        <w:rPr>
          <w:lang w:val="en-US"/>
        </w:rPr>
        <w:t xml:space="preserve"> taken from</w:t>
      </w:r>
      <w:r w:rsidR="007A4CC4">
        <w:rPr>
          <w:lang w:val="en-US"/>
        </w:rPr>
        <w:t xml:space="preserve"> Frawley (1995). </w:t>
      </w:r>
      <w:r w:rsidR="00285D71">
        <w:rPr>
          <w:lang w:val="en-US"/>
        </w:rPr>
        <w:t xml:space="preserve">The average number of passengers per flight was </w:t>
      </w:r>
      <w:r w:rsidR="00CC197D">
        <w:rPr>
          <w:lang w:val="en-US"/>
        </w:rPr>
        <w:t xml:space="preserve">calculated from the change in the number of people at Rothera coinciding with </w:t>
      </w:r>
      <w:r w:rsidR="000E6398">
        <w:rPr>
          <w:lang w:val="en-US"/>
        </w:rPr>
        <w:t xml:space="preserve">scheduled </w:t>
      </w:r>
      <w:r w:rsidR="007C5B01">
        <w:rPr>
          <w:lang w:val="en-US"/>
        </w:rPr>
        <w:t>flight</w:t>
      </w:r>
      <w:r w:rsidR="000E6398">
        <w:rPr>
          <w:lang w:val="en-US"/>
        </w:rPr>
        <w:t>s</w:t>
      </w:r>
      <w:r w:rsidR="00513F46">
        <w:rPr>
          <w:lang w:val="en-US"/>
        </w:rPr>
        <w:t xml:space="preserve"> in each direction</w:t>
      </w:r>
      <w:r w:rsidR="0032647C">
        <w:rPr>
          <w:lang w:val="en-US"/>
        </w:rPr>
        <w:t xml:space="preserve"> and was found to be </w:t>
      </w:r>
      <w:r w:rsidR="00440D09">
        <w:rPr>
          <w:lang w:val="en-US"/>
        </w:rPr>
        <w:t>4.26 p</w:t>
      </w:r>
      <w:r w:rsidR="008D175F">
        <w:rPr>
          <w:lang w:val="en-US"/>
        </w:rPr>
        <w:t>eople including</w:t>
      </w:r>
      <w:r w:rsidR="00440D09">
        <w:rPr>
          <w:lang w:val="en-US"/>
        </w:rPr>
        <w:t xml:space="preserve"> one pilot</w:t>
      </w:r>
      <w:r w:rsidR="000E6398">
        <w:rPr>
          <w:lang w:val="en-US"/>
        </w:rPr>
        <w:t>.</w:t>
      </w:r>
      <w:r w:rsidR="00D4531C">
        <w:rPr>
          <w:lang w:val="en-US"/>
        </w:rPr>
        <w:t xml:space="preserve"> </w:t>
      </w:r>
      <w:r w:rsidR="00D83593">
        <w:rPr>
          <w:lang w:val="en-US"/>
        </w:rPr>
        <w:t xml:space="preserve">The average mass </w:t>
      </w:r>
      <w:r w:rsidR="006228A8">
        <w:rPr>
          <w:lang w:val="en-US"/>
        </w:rPr>
        <w:t>of 4.26 British men in heavy winter attire was</w:t>
      </w:r>
      <w:r w:rsidR="00223DC9">
        <w:rPr>
          <w:lang w:val="en-US"/>
        </w:rPr>
        <w:t xml:space="preserve"> subtracted from the carrying capacity, along with the required extra fuel for the return journey and safety surplus.</w:t>
      </w:r>
      <w:r w:rsidR="00B55057">
        <w:rPr>
          <w:lang w:val="en-US"/>
        </w:rPr>
        <w:t xml:space="preserve"> </w:t>
      </w:r>
      <w:r w:rsidR="0012071D">
        <w:rPr>
          <w:lang w:val="en-US"/>
        </w:rPr>
        <w:t xml:space="preserve">The </w:t>
      </w:r>
      <w:r w:rsidR="00F033E6">
        <w:rPr>
          <w:lang w:val="en-US"/>
        </w:rPr>
        <w:t xml:space="preserve">emissions and </w:t>
      </w:r>
      <w:r w:rsidR="0012071D">
        <w:rPr>
          <w:lang w:val="en-US"/>
        </w:rPr>
        <w:t>fuel consumption</w:t>
      </w:r>
      <w:r w:rsidR="002C4FA6">
        <w:rPr>
          <w:lang w:val="en-US"/>
        </w:rPr>
        <w:t xml:space="preserve"> were taken from</w:t>
      </w:r>
      <w:r w:rsidR="006852AD">
        <w:rPr>
          <w:lang w:val="en-US"/>
        </w:rPr>
        <w:t xml:space="preserve"> Campbell (2022) </w:t>
      </w:r>
      <w:r w:rsidR="002C4FA6">
        <w:rPr>
          <w:lang w:val="en-US"/>
        </w:rPr>
        <w:t xml:space="preserve">and the cost of aviation fuel </w:t>
      </w:r>
      <w:r w:rsidR="00A353A4">
        <w:rPr>
          <w:lang w:val="en-US"/>
        </w:rPr>
        <w:t xml:space="preserve">in the UK </w:t>
      </w:r>
      <w:r w:rsidR="002C4FA6">
        <w:rPr>
          <w:lang w:val="en-US"/>
        </w:rPr>
        <w:t xml:space="preserve">was </w:t>
      </w:r>
      <w:r w:rsidR="00A353A4">
        <w:rPr>
          <w:lang w:val="en-US"/>
        </w:rPr>
        <w:t>applied.</w:t>
      </w:r>
      <w:r w:rsidR="002C4FA6">
        <w:rPr>
          <w:lang w:val="en-US"/>
        </w:rPr>
        <w:t xml:space="preserve"> </w:t>
      </w:r>
    </w:p>
    <w:p w14:paraId="205145E4" w14:textId="4078E2F5" w:rsidR="00F0036B" w:rsidRDefault="000A5C0D" w:rsidP="00563915">
      <w:pPr>
        <w:rPr>
          <w:lang w:val="en-US"/>
        </w:rPr>
      </w:pPr>
      <w:r>
        <w:rPr>
          <w:lang w:val="en-US"/>
        </w:rPr>
        <w:t xml:space="preserve">Realistically, it is </w:t>
      </w:r>
      <w:r w:rsidR="0013793D">
        <w:rPr>
          <w:lang w:val="en-US"/>
        </w:rPr>
        <w:t>obvious</w:t>
      </w:r>
      <w:r>
        <w:rPr>
          <w:lang w:val="en-US"/>
        </w:rPr>
        <w:t xml:space="preserve"> that neither the SDA </w:t>
      </w:r>
      <w:r w:rsidR="005217D9">
        <w:rPr>
          <w:lang w:val="en-US"/>
        </w:rPr>
        <w:t>n</w:t>
      </w:r>
      <w:r>
        <w:rPr>
          <w:lang w:val="en-US"/>
        </w:rPr>
        <w:t xml:space="preserve">or the Dash-7 would ever travel with their entire cargo capacity full of food, but </w:t>
      </w:r>
      <w:r w:rsidR="003307DE">
        <w:rPr>
          <w:lang w:val="en-US"/>
        </w:rPr>
        <w:t>this was theoretically assumed for the estimates so that a fair and proportional comparison could be made between the two vehicles.</w:t>
      </w:r>
      <w:r w:rsidR="00AA1D42">
        <w:rPr>
          <w:lang w:val="en-US"/>
        </w:rPr>
        <w:t xml:space="preserve"> Both journeys were considered one-way</w:t>
      </w:r>
      <w:r w:rsidR="004508B4">
        <w:rPr>
          <w:lang w:val="en-US"/>
        </w:rPr>
        <w:t xml:space="preserve"> for simplicity</w:t>
      </w:r>
      <w:r w:rsidR="00AA1D42">
        <w:rPr>
          <w:lang w:val="en-US"/>
        </w:rPr>
        <w:t xml:space="preserve"> because </w:t>
      </w:r>
      <w:r w:rsidR="00411355">
        <w:rPr>
          <w:lang w:val="en-US"/>
        </w:rPr>
        <w:t>the vehicles may have taken detours</w:t>
      </w:r>
      <w:r w:rsidR="00D16323">
        <w:rPr>
          <w:lang w:val="en-US"/>
        </w:rPr>
        <w:t xml:space="preserve"> via other research stations before returning, and would also return with waste</w:t>
      </w:r>
      <w:r w:rsidR="005F6019">
        <w:rPr>
          <w:lang w:val="en-US"/>
        </w:rPr>
        <w:t>, equipment</w:t>
      </w:r>
      <w:r w:rsidR="00D16323">
        <w:rPr>
          <w:lang w:val="en-US"/>
        </w:rPr>
        <w:t xml:space="preserve"> and passengers</w:t>
      </w:r>
      <w:r w:rsidR="007A112E">
        <w:rPr>
          <w:lang w:val="en-US"/>
        </w:rPr>
        <w:t>.</w:t>
      </w:r>
      <w:r w:rsidR="00411355">
        <w:rPr>
          <w:lang w:val="en-US"/>
        </w:rPr>
        <w:t xml:space="preserve"> </w:t>
      </w:r>
      <w:r w:rsidR="006228A8">
        <w:rPr>
          <w:lang w:val="en-US"/>
        </w:rPr>
        <w:t xml:space="preserve"> </w:t>
      </w:r>
      <w:r w:rsidR="009B35FC">
        <w:rPr>
          <w:lang w:val="en-US"/>
        </w:rPr>
        <w:t xml:space="preserve"> </w:t>
      </w:r>
      <w:r w:rsidR="000E6398">
        <w:rPr>
          <w:lang w:val="en-US"/>
        </w:rPr>
        <w:t xml:space="preserve"> </w:t>
      </w:r>
      <w:r w:rsidR="003C2919">
        <w:rPr>
          <w:lang w:val="en-US"/>
        </w:rPr>
        <w:t xml:space="preserve"> </w:t>
      </w:r>
      <w:r w:rsidR="00FF0FB3">
        <w:rPr>
          <w:lang w:val="en-US"/>
        </w:rPr>
        <w:t xml:space="preserve"> </w:t>
      </w:r>
    </w:p>
    <w:p w14:paraId="56DA2806" w14:textId="4339ED4C" w:rsidR="006F57EA" w:rsidRPr="00625DDC" w:rsidRDefault="00625DDC" w:rsidP="00563915">
      <w:pPr>
        <w:rPr>
          <w:color w:val="FF0000"/>
          <w:lang w:val="en-US"/>
        </w:rPr>
      </w:pPr>
      <w:r w:rsidRPr="00625DDC">
        <w:rPr>
          <w:lang w:val="en-US"/>
        </w:rPr>
        <w:t xml:space="preserve">Similar estimates were also made for the Twin Otter aircraft. </w:t>
      </w:r>
      <w:r w:rsidR="00871112">
        <w:rPr>
          <w:sz w:val="24"/>
          <w:szCs w:val="24"/>
          <w:lang w:val="en-US"/>
        </w:rPr>
        <w:t>These assumptions and estimat</w:t>
      </w:r>
      <w:r w:rsidR="004C77B0">
        <w:rPr>
          <w:sz w:val="24"/>
          <w:szCs w:val="24"/>
          <w:lang w:val="en-US"/>
        </w:rPr>
        <w:t>es</w:t>
      </w:r>
      <w:r w:rsidR="00871112">
        <w:rPr>
          <w:sz w:val="24"/>
          <w:szCs w:val="24"/>
          <w:lang w:val="en-US"/>
        </w:rPr>
        <w:t xml:space="preserve"> are </w:t>
      </w:r>
      <w:r w:rsidR="00632628">
        <w:rPr>
          <w:sz w:val="24"/>
          <w:szCs w:val="24"/>
          <w:lang w:val="en-US"/>
        </w:rPr>
        <w:t>shown</w:t>
      </w:r>
      <w:r w:rsidR="00871112">
        <w:rPr>
          <w:sz w:val="24"/>
          <w:szCs w:val="24"/>
          <w:lang w:val="en-US"/>
        </w:rPr>
        <w:t xml:space="preserve"> in more detail in </w:t>
      </w:r>
      <w:r w:rsidR="00871112" w:rsidRPr="00871112">
        <w:rPr>
          <w:color w:val="FF0000"/>
          <w:sz w:val="24"/>
          <w:szCs w:val="24"/>
          <w:lang w:val="en-US"/>
        </w:rPr>
        <w:t>appendix x</w:t>
      </w:r>
      <w:r w:rsidR="00871112">
        <w:rPr>
          <w:sz w:val="24"/>
          <w:szCs w:val="24"/>
          <w:lang w:val="en-US"/>
        </w:rPr>
        <w:t>.</w:t>
      </w:r>
    </w:p>
    <w:p w14:paraId="205C06CB" w14:textId="057D5684" w:rsidR="006A49E7" w:rsidRDefault="006A49E7" w:rsidP="00563915">
      <w:pPr>
        <w:rPr>
          <w:lang w:val="en-US"/>
        </w:rPr>
      </w:pPr>
    </w:p>
    <w:p w14:paraId="346CC558" w14:textId="5896B55B" w:rsidR="006A49E7" w:rsidRDefault="009D6952" w:rsidP="006A49E7">
      <w:pPr>
        <w:pStyle w:val="Heading2"/>
        <w:rPr>
          <w:lang w:val="en-US"/>
        </w:rPr>
      </w:pPr>
      <w:bookmarkStart w:id="10" w:name="_Toc107080170"/>
      <w:r>
        <w:rPr>
          <w:lang w:val="en-US"/>
        </w:rPr>
        <w:t xml:space="preserve">Practical </w:t>
      </w:r>
      <w:r w:rsidR="00705DC9">
        <w:rPr>
          <w:lang w:val="en-US"/>
        </w:rPr>
        <w:t>c</w:t>
      </w:r>
      <w:r w:rsidR="006A49E7">
        <w:rPr>
          <w:lang w:val="en-US"/>
        </w:rPr>
        <w:t>onsiderations</w:t>
      </w:r>
      <w:r w:rsidR="00293C2F">
        <w:rPr>
          <w:lang w:val="en-US"/>
        </w:rPr>
        <w:t xml:space="preserve"> and </w:t>
      </w:r>
      <w:r w:rsidR="00705DC9">
        <w:rPr>
          <w:lang w:val="en-US"/>
        </w:rPr>
        <w:t>a</w:t>
      </w:r>
      <w:r w:rsidR="00293C2F">
        <w:rPr>
          <w:lang w:val="en-US"/>
        </w:rPr>
        <w:t>ssumptions</w:t>
      </w:r>
      <w:bookmarkEnd w:id="10"/>
    </w:p>
    <w:p w14:paraId="7A63B975" w14:textId="5ECEB2C4" w:rsidR="005A021F" w:rsidRDefault="005A021F" w:rsidP="005A021F">
      <w:pPr>
        <w:rPr>
          <w:lang w:val="en-US"/>
        </w:rPr>
      </w:pPr>
    </w:p>
    <w:p w14:paraId="3AACED62" w14:textId="64D8E2AA" w:rsidR="005A021F" w:rsidRDefault="00DD07CE" w:rsidP="005A021F">
      <w:pPr>
        <w:rPr>
          <w:color w:val="FF0000"/>
          <w:lang w:val="en-US"/>
        </w:rPr>
      </w:pPr>
      <w:r>
        <w:rPr>
          <w:lang w:val="en-US"/>
        </w:rPr>
        <w:t>It was not</w:t>
      </w:r>
      <w:r w:rsidR="00F01573">
        <w:rPr>
          <w:lang w:val="en-US"/>
        </w:rPr>
        <w:t xml:space="preserve"> known where BAS purchased food, </w:t>
      </w:r>
      <w:r w:rsidR="00CB5B00">
        <w:rPr>
          <w:lang w:val="en-US"/>
        </w:rPr>
        <w:t xml:space="preserve">or whether food was purchased from the UK or South America, </w:t>
      </w:r>
      <w:r w:rsidR="00F01573">
        <w:rPr>
          <w:lang w:val="en-US"/>
        </w:rPr>
        <w:t>so</w:t>
      </w:r>
      <w:r w:rsidR="0004304F">
        <w:rPr>
          <w:lang w:val="en-US"/>
        </w:rPr>
        <w:t xml:space="preserve"> </w:t>
      </w:r>
      <w:r w:rsidR="00EB7B48">
        <w:t>Tesco (2022)</w:t>
      </w:r>
      <w:r w:rsidR="002813A1">
        <w:rPr>
          <w:color w:val="FF0000"/>
          <w:lang w:val="en-US"/>
        </w:rPr>
        <w:t xml:space="preserve"> </w:t>
      </w:r>
      <w:r w:rsidR="002813A1">
        <w:rPr>
          <w:lang w:val="en-US"/>
        </w:rPr>
        <w:t>was used to get comparative costs, quantities, packaging information and nutritional values of ingredients.</w:t>
      </w:r>
      <w:r w:rsidR="009A1CD2">
        <w:rPr>
          <w:lang w:val="en-US"/>
        </w:rPr>
        <w:t xml:space="preserve"> It is likely that BAS </w:t>
      </w:r>
      <w:r w:rsidR="00801279">
        <w:rPr>
          <w:lang w:val="en-US"/>
        </w:rPr>
        <w:t>would buy</w:t>
      </w:r>
      <w:r w:rsidR="009A1CD2">
        <w:rPr>
          <w:lang w:val="en-US"/>
        </w:rPr>
        <w:t xml:space="preserve"> ingredients in bulk</w:t>
      </w:r>
      <w:r w:rsidR="00801279">
        <w:rPr>
          <w:lang w:val="en-US"/>
        </w:rPr>
        <w:t xml:space="preserve"> and</w:t>
      </w:r>
      <w:r w:rsidR="009A1CD2">
        <w:rPr>
          <w:lang w:val="en-US"/>
        </w:rPr>
        <w:t xml:space="preserve"> the cost and packaging waste </w:t>
      </w:r>
      <w:r w:rsidR="00706038">
        <w:rPr>
          <w:lang w:val="en-US"/>
        </w:rPr>
        <w:t>w</w:t>
      </w:r>
      <w:r w:rsidR="009A1CD2">
        <w:rPr>
          <w:lang w:val="en-US"/>
        </w:rPr>
        <w:t>ould be l</w:t>
      </w:r>
      <w:r w:rsidR="00413472">
        <w:rPr>
          <w:lang w:val="en-US"/>
        </w:rPr>
        <w:t>ess</w:t>
      </w:r>
      <w:r w:rsidR="00761A9B">
        <w:rPr>
          <w:lang w:val="en-US"/>
        </w:rPr>
        <w:t>.</w:t>
      </w:r>
    </w:p>
    <w:p w14:paraId="5330A9E4" w14:textId="7E10AC65" w:rsidR="005A021F" w:rsidRPr="00852A37" w:rsidRDefault="000934F3" w:rsidP="005A021F">
      <w:pPr>
        <w:rPr>
          <w:lang w:val="en-US"/>
        </w:rPr>
      </w:pPr>
      <w:r>
        <w:rPr>
          <w:lang w:val="en-US"/>
        </w:rPr>
        <w:t>Most food at Rothera is</w:t>
      </w:r>
      <w:r w:rsidR="00D0200D">
        <w:rPr>
          <w:lang w:val="en-US"/>
        </w:rPr>
        <w:t xml:space="preserve"> dried and tinned, and some is frozen.</w:t>
      </w:r>
      <w:r w:rsidR="00AB407B">
        <w:rPr>
          <w:lang w:val="en-US"/>
        </w:rPr>
        <w:t xml:space="preserve"> </w:t>
      </w:r>
      <w:r w:rsidR="00844501">
        <w:rPr>
          <w:lang w:val="en-US"/>
        </w:rPr>
        <w:t>Values assigned to frozen foods were based on r</w:t>
      </w:r>
      <w:r w:rsidR="003110D8">
        <w:rPr>
          <w:lang w:val="en-US"/>
        </w:rPr>
        <w:t>unning c</w:t>
      </w:r>
      <w:r w:rsidR="004A4CE1">
        <w:rPr>
          <w:lang w:val="en-US"/>
        </w:rPr>
        <w:t xml:space="preserve">osts and emissions </w:t>
      </w:r>
      <w:r w:rsidR="00AB1237">
        <w:rPr>
          <w:lang w:val="en-US"/>
        </w:rPr>
        <w:t>per unit of space for</w:t>
      </w:r>
      <w:r w:rsidR="007E0702">
        <w:rPr>
          <w:lang w:val="en-US"/>
        </w:rPr>
        <w:t xml:space="preserve"> household freezers in the UK</w:t>
      </w:r>
      <w:r w:rsidR="00725812">
        <w:rPr>
          <w:lang w:val="en-US"/>
        </w:rPr>
        <w:t xml:space="preserve">, for 100 g portions of </w:t>
      </w:r>
      <w:r w:rsidR="006449F0">
        <w:rPr>
          <w:lang w:val="en-US"/>
        </w:rPr>
        <w:t>ingredients</w:t>
      </w:r>
      <w:r w:rsidR="00725812">
        <w:rPr>
          <w:lang w:val="en-US"/>
        </w:rPr>
        <w:t xml:space="preserve"> stored. </w:t>
      </w:r>
      <w:r w:rsidR="0083186D">
        <w:rPr>
          <w:lang w:val="en-US"/>
        </w:rPr>
        <w:t xml:space="preserve">It was assumed that non-refrigerated ingredients would be kept in a heated building due to the cold temperatures outside, to prevent them from freezing and possibly losing </w:t>
      </w:r>
      <w:r w:rsidR="007A345E">
        <w:rPr>
          <w:lang w:val="en-US"/>
        </w:rPr>
        <w:t xml:space="preserve">their </w:t>
      </w:r>
      <w:r w:rsidR="0083186D">
        <w:rPr>
          <w:lang w:val="en-US"/>
        </w:rPr>
        <w:t xml:space="preserve">structure or </w:t>
      </w:r>
      <w:r w:rsidR="0083186D" w:rsidRPr="00A31DE4">
        <w:rPr>
          <w:rFonts w:cstheme="minorHAnsi"/>
          <w:lang w:val="en-US"/>
        </w:rPr>
        <w:t>texture.</w:t>
      </w:r>
      <w:r w:rsidR="00E61280" w:rsidRPr="00A31DE4">
        <w:rPr>
          <w:rFonts w:cstheme="minorHAnsi"/>
          <w:lang w:val="en-US"/>
        </w:rPr>
        <w:t xml:space="preserve"> </w:t>
      </w:r>
      <w:proofErr w:type="spellStart"/>
      <w:r w:rsidR="00F852B0" w:rsidRPr="00A31DE4">
        <w:rPr>
          <w:rFonts w:cstheme="minorHAnsi"/>
          <w:color w:val="000000"/>
        </w:rPr>
        <w:t>Barreneche</w:t>
      </w:r>
      <w:proofErr w:type="spellEnd"/>
      <w:r w:rsidR="00F852B0" w:rsidRPr="00A31DE4">
        <w:rPr>
          <w:rFonts w:cstheme="minorHAnsi"/>
          <w:color w:val="000000"/>
        </w:rPr>
        <w:t xml:space="preserve"> et al. (2015)</w:t>
      </w:r>
      <w:r w:rsidR="00E61280" w:rsidRPr="00A31DE4">
        <w:rPr>
          <w:rFonts w:cstheme="minorHAnsi"/>
          <w:lang w:val="en-US"/>
        </w:rPr>
        <w:t xml:space="preserve"> </w:t>
      </w:r>
      <w:r w:rsidR="00254B6C" w:rsidRPr="00A31DE4">
        <w:rPr>
          <w:rFonts w:cstheme="minorHAnsi"/>
          <w:lang w:val="en-US"/>
        </w:rPr>
        <w:t>show</w:t>
      </w:r>
      <w:r w:rsidR="00F852B0" w:rsidRPr="00A31DE4">
        <w:rPr>
          <w:rFonts w:cstheme="minorHAnsi"/>
          <w:lang w:val="en-US"/>
        </w:rPr>
        <w:t>ed</w:t>
      </w:r>
      <w:r w:rsidR="00254B6C">
        <w:rPr>
          <w:lang w:val="en-US"/>
        </w:rPr>
        <w:t xml:space="preserve"> that the energy required for cooling is typically more than the energy required for heating</w:t>
      </w:r>
      <w:r w:rsidR="00E61280">
        <w:rPr>
          <w:lang w:val="en-US"/>
        </w:rPr>
        <w:t xml:space="preserve"> per unit of space</w:t>
      </w:r>
      <w:r w:rsidR="00DF39B9">
        <w:rPr>
          <w:lang w:val="en-US"/>
        </w:rPr>
        <w:t>, and the ambient temperate has little effect on the energy cost of cooling</w:t>
      </w:r>
      <w:r w:rsidR="00E61280">
        <w:rPr>
          <w:lang w:val="en-US"/>
        </w:rPr>
        <w:t>, but larger spaces are usually heated so the overall energy requirement is usually higher for heating</w:t>
      </w:r>
      <w:r w:rsidR="00254B6C">
        <w:rPr>
          <w:lang w:val="en-US"/>
        </w:rPr>
        <w:t>.</w:t>
      </w:r>
      <w:r w:rsidR="00DF39B9">
        <w:rPr>
          <w:lang w:val="en-US"/>
        </w:rPr>
        <w:t xml:space="preserve"> </w:t>
      </w:r>
      <w:r w:rsidR="00BB63A9">
        <w:rPr>
          <w:lang w:val="en-US"/>
        </w:rPr>
        <w:t>Energy costs were taken from the cost of electricity in the UK, which is probably not accurate for Rothera, which uses a combination of petrol generators and solar panels.</w:t>
      </w:r>
      <w:r w:rsidR="007A0DD6">
        <w:rPr>
          <w:lang w:val="en-US"/>
        </w:rPr>
        <w:t xml:space="preserve"> Despite the lack of accuracy from these assumptions, it should still be possible to draw</w:t>
      </w:r>
      <w:r w:rsidR="00C72468">
        <w:rPr>
          <w:lang w:val="en-US"/>
        </w:rPr>
        <w:t xml:space="preserve"> relative</w:t>
      </w:r>
      <w:r w:rsidR="007A0DD6">
        <w:rPr>
          <w:lang w:val="en-US"/>
        </w:rPr>
        <w:t xml:space="preserve"> comparisons between different options.</w:t>
      </w:r>
      <w:r w:rsidR="00725812">
        <w:rPr>
          <w:lang w:val="en-US"/>
        </w:rPr>
        <w:t xml:space="preserve"> </w:t>
      </w:r>
      <w:r w:rsidR="00AC6FEF">
        <w:rPr>
          <w:lang w:val="en-US"/>
        </w:rPr>
        <w:t xml:space="preserve">People in the Arctic have stored frozen food for up to a year </w:t>
      </w:r>
      <w:r w:rsidR="00E317EC">
        <w:rPr>
          <w:lang w:val="en-US"/>
        </w:rPr>
        <w:t xml:space="preserve">at a time </w:t>
      </w:r>
      <w:r w:rsidR="00AC6FEF">
        <w:rPr>
          <w:lang w:val="en-US"/>
        </w:rPr>
        <w:t>in cellars dug into permafrost which have been able to maintain low</w:t>
      </w:r>
      <w:r w:rsidR="0020794F">
        <w:rPr>
          <w:lang w:val="en-US"/>
        </w:rPr>
        <w:t xml:space="preserve"> enough</w:t>
      </w:r>
      <w:r w:rsidR="00AC6FEF">
        <w:rPr>
          <w:lang w:val="en-US"/>
        </w:rPr>
        <w:t xml:space="preserve"> temperatures even during the summer </w:t>
      </w:r>
      <w:r w:rsidR="00634646">
        <w:rPr>
          <w:lang w:val="en-US"/>
        </w:rPr>
        <w:t xml:space="preserve">(Brown et al., 2017). </w:t>
      </w:r>
      <w:r w:rsidR="008A0D0F" w:rsidRPr="008A0D0F">
        <w:rPr>
          <w:lang w:val="en-US"/>
        </w:rPr>
        <w:t xml:space="preserve">This method requires no electricity or fuel and therefore has a smaller financial cost and carbon footprint than using electric refrigeration. </w:t>
      </w:r>
      <w:r w:rsidR="008A0D0F">
        <w:rPr>
          <w:lang w:val="en-US"/>
        </w:rPr>
        <w:t xml:space="preserve">BAS currently store </w:t>
      </w:r>
      <w:r w:rsidR="00964E6E">
        <w:rPr>
          <w:lang w:val="en-US"/>
        </w:rPr>
        <w:t xml:space="preserve">some </w:t>
      </w:r>
      <w:r w:rsidR="008A0D0F">
        <w:rPr>
          <w:lang w:val="en-US"/>
        </w:rPr>
        <w:t xml:space="preserve">food in freezers, according to </w:t>
      </w:r>
      <w:r w:rsidR="003A3B05" w:rsidRPr="00064059">
        <w:rPr>
          <w:lang w:val="en-US"/>
        </w:rPr>
        <w:t>Dickens (2021)</w:t>
      </w:r>
      <w:r w:rsidR="008A0D0F">
        <w:rPr>
          <w:lang w:val="en-US"/>
        </w:rPr>
        <w:t>. Although summertime temperatures at Rothera can stay higher than ice melting point for several weeks at a time, there is permafrost</w:t>
      </w:r>
      <w:r w:rsidR="003D7D86">
        <w:rPr>
          <w:lang w:val="en-US"/>
        </w:rPr>
        <w:t xml:space="preserve"> (</w:t>
      </w:r>
      <w:proofErr w:type="spellStart"/>
      <w:r w:rsidR="003D7D86">
        <w:rPr>
          <w:lang w:val="en-US"/>
        </w:rPr>
        <w:t>Baio</w:t>
      </w:r>
      <w:proofErr w:type="spellEnd"/>
      <w:r w:rsidR="003D7D86">
        <w:rPr>
          <w:lang w:val="en-US"/>
        </w:rPr>
        <w:t xml:space="preserve"> et al., 2014)</w:t>
      </w:r>
      <w:r w:rsidR="008A0D0F">
        <w:rPr>
          <w:lang w:val="en-US"/>
        </w:rPr>
        <w:t xml:space="preserve">.  </w:t>
      </w:r>
    </w:p>
    <w:p w14:paraId="586792A9" w14:textId="25747C80" w:rsidR="00EA2403" w:rsidRPr="00DA6E02" w:rsidRDefault="00266856" w:rsidP="005A021F">
      <w:pPr>
        <w:rPr>
          <w:lang w:val="en-US"/>
        </w:rPr>
      </w:pPr>
      <w:r>
        <w:rPr>
          <w:lang w:val="en-US"/>
        </w:rPr>
        <w:lastRenderedPageBreak/>
        <w:t>Cooking costs and emissions were calculated based on the</w:t>
      </w:r>
      <w:r w:rsidR="001441CA">
        <w:rPr>
          <w:lang w:val="en-US"/>
        </w:rPr>
        <w:t xml:space="preserve"> time required to cook meals, whether they would be cooked by oven, hob or microwave,</w:t>
      </w:r>
      <w:r w:rsidR="00373020">
        <w:rPr>
          <w:lang w:val="en-US"/>
        </w:rPr>
        <w:t xml:space="preserve"> and the number of portions that would be cooked at once.</w:t>
      </w:r>
      <w:r w:rsidR="001441CA">
        <w:rPr>
          <w:lang w:val="en-US"/>
        </w:rPr>
        <w:t xml:space="preserve"> </w:t>
      </w:r>
      <w:r w:rsidR="006172AE">
        <w:rPr>
          <w:lang w:val="en-US"/>
        </w:rPr>
        <w:t xml:space="preserve">As </w:t>
      </w:r>
      <w:r w:rsidR="006172AE" w:rsidRPr="009A2C91">
        <w:rPr>
          <w:rFonts w:cstheme="minorHAnsi"/>
          <w:lang w:val="en-US"/>
        </w:rPr>
        <w:t>explained by</w:t>
      </w:r>
      <w:r w:rsidR="00216D60" w:rsidRPr="009A2C91">
        <w:rPr>
          <w:rFonts w:cstheme="minorHAnsi"/>
          <w:lang w:val="en-US"/>
        </w:rPr>
        <w:t xml:space="preserve"> </w:t>
      </w:r>
      <w:proofErr w:type="spellStart"/>
      <w:r w:rsidR="00216D60" w:rsidRPr="009A2C91">
        <w:rPr>
          <w:rFonts w:cstheme="minorHAnsi"/>
          <w:color w:val="000000"/>
        </w:rPr>
        <w:t>Janestad</w:t>
      </w:r>
      <w:proofErr w:type="spellEnd"/>
      <w:r w:rsidR="00216D60" w:rsidRPr="009A2C91">
        <w:rPr>
          <w:rFonts w:cstheme="minorHAnsi"/>
          <w:lang w:val="en-US"/>
        </w:rPr>
        <w:t xml:space="preserve"> et al. (2003) </w:t>
      </w:r>
      <w:r w:rsidR="00BF6D7F" w:rsidRPr="009A2C91">
        <w:rPr>
          <w:rFonts w:cstheme="minorHAnsi"/>
          <w:lang w:val="en-US"/>
        </w:rPr>
        <w:t>the energy</w:t>
      </w:r>
      <w:r w:rsidR="00BF6D7F" w:rsidRPr="00BF6D7F">
        <w:rPr>
          <w:lang w:val="en-US"/>
        </w:rPr>
        <w:t xml:space="preserve"> required </w:t>
      </w:r>
      <w:r w:rsidR="00DE02AC">
        <w:rPr>
          <w:lang w:val="en-US"/>
        </w:rPr>
        <w:t xml:space="preserve">for oven cooking </w:t>
      </w:r>
      <w:r w:rsidR="00CE488B">
        <w:rPr>
          <w:lang w:val="en-US"/>
        </w:rPr>
        <w:t>does not increase linearly with cooking time as with hob and microwave cooking due to the hot air being insulated inside the oven.</w:t>
      </w:r>
      <w:r w:rsidR="00E90467">
        <w:rPr>
          <w:lang w:val="en-US"/>
        </w:rPr>
        <w:t xml:space="preserve"> </w:t>
      </w:r>
      <w:r w:rsidR="002111AD">
        <w:rPr>
          <w:lang w:val="en-US"/>
        </w:rPr>
        <w:t xml:space="preserve">The </w:t>
      </w:r>
      <w:r w:rsidR="00E90467">
        <w:rPr>
          <w:lang w:val="en-US"/>
        </w:rPr>
        <w:t xml:space="preserve">GWP of cooking was found to be so negligible compared to production, transport and storage that it was not useful to consider in the model, but the financial cost was more relevant. </w:t>
      </w:r>
    </w:p>
    <w:p w14:paraId="4DC4B09C" w14:textId="66662B28" w:rsidR="00850CD0" w:rsidRPr="006D0C3C" w:rsidRDefault="00C90D9F" w:rsidP="005A021F">
      <w:pPr>
        <w:rPr>
          <w:lang w:val="en-US"/>
        </w:rPr>
      </w:pPr>
      <w:r>
        <w:rPr>
          <w:lang w:val="en-US"/>
        </w:rPr>
        <w:t xml:space="preserve">Packaging waste could be viewed from the perspective of </w:t>
      </w:r>
      <w:r w:rsidR="005C0E2C">
        <w:rPr>
          <w:lang w:val="en-US"/>
        </w:rPr>
        <w:t>comparing</w:t>
      </w:r>
      <w:r w:rsidR="00391F30">
        <w:rPr>
          <w:lang w:val="en-US"/>
        </w:rPr>
        <w:t xml:space="preserve"> the environmental effects</w:t>
      </w:r>
      <w:r w:rsidR="005C0E2C">
        <w:rPr>
          <w:lang w:val="en-US"/>
        </w:rPr>
        <w:t xml:space="preserve"> </w:t>
      </w:r>
      <w:r w:rsidR="00391F30">
        <w:rPr>
          <w:lang w:val="en-US"/>
        </w:rPr>
        <w:t xml:space="preserve">of disposal methods such as </w:t>
      </w:r>
      <w:r w:rsidR="00C3676D">
        <w:rPr>
          <w:lang w:val="en-US"/>
        </w:rPr>
        <w:t>recycling, landfill</w:t>
      </w:r>
      <w:r w:rsidR="00DE1562">
        <w:rPr>
          <w:lang w:val="en-US"/>
        </w:rPr>
        <w:t>,</w:t>
      </w:r>
      <w:r w:rsidR="00C3676D">
        <w:rPr>
          <w:lang w:val="en-US"/>
        </w:rPr>
        <w:t xml:space="preserve"> incineration</w:t>
      </w:r>
      <w:r w:rsidR="00DE1562">
        <w:rPr>
          <w:lang w:val="en-US"/>
        </w:rPr>
        <w:t xml:space="preserve"> and </w:t>
      </w:r>
      <w:r w:rsidR="00A02E6B">
        <w:rPr>
          <w:lang w:val="en-US"/>
        </w:rPr>
        <w:t xml:space="preserve">the </w:t>
      </w:r>
      <w:r w:rsidR="00DE1562">
        <w:rPr>
          <w:lang w:val="en-US"/>
        </w:rPr>
        <w:t xml:space="preserve">risk </w:t>
      </w:r>
      <w:r w:rsidR="00B76482">
        <w:rPr>
          <w:lang w:val="en-US"/>
        </w:rPr>
        <w:t xml:space="preserve">of </w:t>
      </w:r>
      <w:r w:rsidR="00A02E6B">
        <w:rPr>
          <w:lang w:val="en-US"/>
        </w:rPr>
        <w:t>waste travelling into the oceans</w:t>
      </w:r>
      <w:r w:rsidR="00952D51">
        <w:rPr>
          <w:lang w:val="en-US"/>
        </w:rPr>
        <w:t xml:space="preserve">, or it could be viewed from the logistic perspective of </w:t>
      </w:r>
      <w:r w:rsidR="007E765B">
        <w:rPr>
          <w:lang w:val="en-US"/>
        </w:rPr>
        <w:t>the cost</w:t>
      </w:r>
      <w:r w:rsidR="001C690B">
        <w:rPr>
          <w:lang w:val="en-US"/>
        </w:rPr>
        <w:t xml:space="preserve"> and</w:t>
      </w:r>
      <w:r w:rsidR="007E765B">
        <w:rPr>
          <w:lang w:val="en-US"/>
        </w:rPr>
        <w:t xml:space="preserve"> </w:t>
      </w:r>
      <w:r w:rsidR="00491369">
        <w:rPr>
          <w:lang w:val="en-US"/>
        </w:rPr>
        <w:t>emissions</w:t>
      </w:r>
      <w:r w:rsidR="007E765B">
        <w:rPr>
          <w:lang w:val="en-US"/>
        </w:rPr>
        <w:t xml:space="preserve"> </w:t>
      </w:r>
      <w:r w:rsidR="001C690B">
        <w:rPr>
          <w:lang w:val="en-US"/>
        </w:rPr>
        <w:t xml:space="preserve">of transporting it </w:t>
      </w:r>
      <w:r w:rsidR="006D2D05">
        <w:rPr>
          <w:lang w:val="en-US"/>
        </w:rPr>
        <w:t xml:space="preserve">to disposal </w:t>
      </w:r>
      <w:proofErr w:type="spellStart"/>
      <w:r w:rsidR="006D2D05">
        <w:rPr>
          <w:lang w:val="en-US"/>
        </w:rPr>
        <w:t>centres</w:t>
      </w:r>
      <w:proofErr w:type="spellEnd"/>
      <w:r w:rsidR="00DE1562">
        <w:rPr>
          <w:lang w:val="en-US"/>
        </w:rPr>
        <w:t>.</w:t>
      </w:r>
      <w:r w:rsidR="00BC76F4">
        <w:rPr>
          <w:lang w:val="en-US"/>
        </w:rPr>
        <w:t xml:space="preserve"> </w:t>
      </w:r>
      <w:r w:rsidR="00EE6E96">
        <w:rPr>
          <w:lang w:val="en-US"/>
        </w:rPr>
        <w:t xml:space="preserve">It was assumed that packaging waste would be returned on the SDA </w:t>
      </w:r>
      <w:r w:rsidR="00027B2E">
        <w:rPr>
          <w:lang w:val="en-US"/>
        </w:rPr>
        <w:t xml:space="preserve">on its return </w:t>
      </w:r>
      <w:r w:rsidR="00F64402">
        <w:rPr>
          <w:lang w:val="en-US"/>
        </w:rPr>
        <w:t>journey</w:t>
      </w:r>
      <w:r w:rsidR="00027B2E">
        <w:rPr>
          <w:lang w:val="en-US"/>
        </w:rPr>
        <w:t xml:space="preserve"> after the bulk food delivery</w:t>
      </w:r>
      <w:r w:rsidR="005F6485">
        <w:rPr>
          <w:lang w:val="en-US"/>
        </w:rPr>
        <w:t>, and because this would leave the SDA with a large available storage capacity, it was decided that it would be more useful to consider packaging waste from the perspective of disposal methods</w:t>
      </w:r>
      <w:r w:rsidR="003B2396">
        <w:rPr>
          <w:lang w:val="en-US"/>
        </w:rPr>
        <w:t xml:space="preserve">. The focus was on non-recyclable packaging, which </w:t>
      </w:r>
      <w:r w:rsidR="00D84165">
        <w:rPr>
          <w:lang w:val="en-US"/>
        </w:rPr>
        <w:t>is mainly found as</w:t>
      </w:r>
      <w:r w:rsidR="003B2396">
        <w:rPr>
          <w:lang w:val="en-US"/>
        </w:rPr>
        <w:t xml:space="preserve"> soft plastics and mixed materials. </w:t>
      </w:r>
      <w:r w:rsidR="00616FB3">
        <w:rPr>
          <w:lang w:val="en-US"/>
        </w:rPr>
        <w:t xml:space="preserve">Non-recyclable </w:t>
      </w:r>
      <w:r w:rsidR="00845E9F">
        <w:rPr>
          <w:lang w:val="en-US"/>
        </w:rPr>
        <w:t xml:space="preserve">packaging </w:t>
      </w:r>
      <w:r w:rsidR="00CE1128">
        <w:rPr>
          <w:lang w:val="en-US"/>
        </w:rPr>
        <w:t xml:space="preserve">with and without their contents </w:t>
      </w:r>
      <w:r w:rsidR="00845E9F">
        <w:rPr>
          <w:lang w:val="en-US"/>
        </w:rPr>
        <w:t xml:space="preserve">were weighed </w:t>
      </w:r>
      <w:r w:rsidR="00E10443">
        <w:rPr>
          <w:lang w:val="en-US"/>
        </w:rPr>
        <w:t xml:space="preserve">and average </w:t>
      </w:r>
      <w:r w:rsidR="007313BE">
        <w:rPr>
          <w:lang w:val="en-US"/>
        </w:rPr>
        <w:t xml:space="preserve">masses of non-recyclable packaging were </w:t>
      </w:r>
      <w:r w:rsidR="00C822C5">
        <w:rPr>
          <w:lang w:val="en-US"/>
        </w:rPr>
        <w:t>estimated</w:t>
      </w:r>
      <w:r w:rsidR="00CE1128">
        <w:rPr>
          <w:lang w:val="en-US"/>
        </w:rPr>
        <w:t xml:space="preserve"> for different ingredients</w:t>
      </w:r>
      <w:r w:rsidR="006B3835">
        <w:rPr>
          <w:lang w:val="en-US"/>
        </w:rPr>
        <w:t xml:space="preserve"> per kilogram of ingredient</w:t>
      </w:r>
      <w:r w:rsidR="004E28B0">
        <w:rPr>
          <w:lang w:val="en-US"/>
        </w:rPr>
        <w:t>.</w:t>
      </w:r>
      <w:r w:rsidR="00753731">
        <w:rPr>
          <w:lang w:val="en-US"/>
        </w:rPr>
        <w:t xml:space="preserve"> </w:t>
      </w:r>
      <w:r w:rsidR="00753731">
        <w:rPr>
          <w:color w:val="FF0000"/>
          <w:lang w:val="en-US"/>
        </w:rPr>
        <w:t>Show this in appendix.</w:t>
      </w:r>
      <w:r w:rsidR="006B3835">
        <w:rPr>
          <w:lang w:val="en-US"/>
        </w:rPr>
        <w:t xml:space="preserve"> </w:t>
      </w:r>
      <w:r w:rsidR="00872A24">
        <w:rPr>
          <w:lang w:val="en-US"/>
        </w:rPr>
        <w:t>Additionally,</w:t>
      </w:r>
      <w:r w:rsidR="00353972">
        <w:rPr>
          <w:lang w:val="en-US"/>
        </w:rPr>
        <w:t xml:space="preserve"> it was assumed that </w:t>
      </w:r>
      <w:r w:rsidR="000A5495">
        <w:rPr>
          <w:lang w:val="en-US"/>
        </w:rPr>
        <w:t>so</w:t>
      </w:r>
      <w:r w:rsidR="00AA29D2">
        <w:rPr>
          <w:lang w:val="en-US"/>
        </w:rPr>
        <w:t>me recyclable packaging would end up in landfill or become lost</w:t>
      </w:r>
      <w:r w:rsidR="00D2522C">
        <w:rPr>
          <w:lang w:val="en-US"/>
        </w:rPr>
        <w:t xml:space="preserve"> (Greenpeace, 2021)</w:t>
      </w:r>
      <w:r w:rsidR="00D2522C">
        <w:rPr>
          <w:color w:val="FF0000"/>
          <w:lang w:val="en-US"/>
        </w:rPr>
        <w:t xml:space="preserve"> </w:t>
      </w:r>
      <w:r w:rsidR="00081137">
        <w:rPr>
          <w:lang w:val="en-US"/>
        </w:rPr>
        <w:t xml:space="preserve">so a smaller penalty was included for </w:t>
      </w:r>
      <w:r w:rsidR="001630B2">
        <w:rPr>
          <w:lang w:val="en-US"/>
        </w:rPr>
        <w:t>recyclable, non-biodegradable packaging.</w:t>
      </w:r>
      <w:r w:rsidR="00155522">
        <w:rPr>
          <w:lang w:val="en-US"/>
        </w:rPr>
        <w:t xml:space="preserve"> </w:t>
      </w:r>
      <w:r w:rsidR="005F6485">
        <w:rPr>
          <w:lang w:val="en-US"/>
        </w:rPr>
        <w:t xml:space="preserve"> </w:t>
      </w:r>
    </w:p>
    <w:p w14:paraId="34BC8038" w14:textId="3E8FB51E" w:rsidR="00590D40" w:rsidRDefault="00590D40" w:rsidP="0067470E">
      <w:pPr>
        <w:rPr>
          <w:lang w:val="en-US"/>
        </w:rPr>
      </w:pPr>
    </w:p>
    <w:p w14:paraId="44E28602" w14:textId="410B7CA1" w:rsidR="00590D40" w:rsidRDefault="00590D40" w:rsidP="00590D40">
      <w:pPr>
        <w:pStyle w:val="Heading2"/>
        <w:rPr>
          <w:lang w:val="en-US"/>
        </w:rPr>
      </w:pPr>
      <w:bookmarkStart w:id="11" w:name="_Toc107080171"/>
      <w:r>
        <w:rPr>
          <w:lang w:val="en-US"/>
        </w:rPr>
        <w:t xml:space="preserve">Constraint </w:t>
      </w:r>
      <w:r w:rsidR="00705DC9">
        <w:rPr>
          <w:lang w:val="en-US"/>
        </w:rPr>
        <w:t>m</w:t>
      </w:r>
      <w:r>
        <w:rPr>
          <w:lang w:val="en-US"/>
        </w:rPr>
        <w:t>odelling</w:t>
      </w:r>
      <w:bookmarkEnd w:id="11"/>
    </w:p>
    <w:p w14:paraId="7107A9B0" w14:textId="1D49A9AC" w:rsidR="00AD5355" w:rsidRPr="00773C03" w:rsidRDefault="00AD5355" w:rsidP="00EB6D96">
      <w:pPr>
        <w:rPr>
          <w:color w:val="FF0000"/>
          <w:lang w:val="en-US"/>
        </w:rPr>
      </w:pPr>
    </w:p>
    <w:p w14:paraId="30F2CB1E" w14:textId="55791488" w:rsidR="00EB6D96" w:rsidRPr="00190843" w:rsidRDefault="00EB55E9" w:rsidP="00EB6D96">
      <w:pPr>
        <w:rPr>
          <w:lang w:val="en-US"/>
        </w:rPr>
      </w:pPr>
      <w:r>
        <w:rPr>
          <w:lang w:val="en-US"/>
        </w:rPr>
        <w:t xml:space="preserve">When modelling the constraints of the program, </w:t>
      </w:r>
      <w:r w:rsidR="00632D51">
        <w:rPr>
          <w:lang w:val="en-US"/>
        </w:rPr>
        <w:t xml:space="preserve">the aim was to capture the key </w:t>
      </w:r>
      <w:r w:rsidR="003D69A3">
        <w:rPr>
          <w:lang w:val="en-US"/>
        </w:rPr>
        <w:t>condition</w:t>
      </w:r>
      <w:r w:rsidR="00D47328">
        <w:rPr>
          <w:lang w:val="en-US"/>
        </w:rPr>
        <w:t xml:space="preserve">s usually </w:t>
      </w:r>
      <w:r w:rsidR="00385A22">
        <w:rPr>
          <w:lang w:val="en-US"/>
        </w:rPr>
        <w:t>communicated by</w:t>
      </w:r>
      <w:r w:rsidR="00D47328">
        <w:rPr>
          <w:lang w:val="en-US"/>
        </w:rPr>
        <w:t xml:space="preserve"> human language and e</w:t>
      </w:r>
      <w:r w:rsidR="00953D6F">
        <w:rPr>
          <w:lang w:val="en-US"/>
        </w:rPr>
        <w:t>mbed</w:t>
      </w:r>
      <w:r w:rsidR="00D47328">
        <w:rPr>
          <w:lang w:val="en-US"/>
        </w:rPr>
        <w:t xml:space="preserve"> the intelligence and reasoning of the operations team in the model.</w:t>
      </w:r>
      <w:r w:rsidR="007267D4">
        <w:rPr>
          <w:lang w:val="en-US"/>
        </w:rPr>
        <w:t xml:space="preserve"> </w:t>
      </w:r>
      <w:r w:rsidR="001758B4">
        <w:rPr>
          <w:lang w:val="en-US"/>
        </w:rPr>
        <w:t xml:space="preserve">Fixed requirements which were </w:t>
      </w:r>
      <w:r w:rsidR="007D3FF0">
        <w:rPr>
          <w:lang w:val="en-US"/>
        </w:rPr>
        <w:t>un</w:t>
      </w:r>
      <w:r w:rsidR="001758B4">
        <w:rPr>
          <w:lang w:val="en-US"/>
        </w:rPr>
        <w:t>compromis</w:t>
      </w:r>
      <w:r w:rsidR="007D3FF0">
        <w:rPr>
          <w:lang w:val="en-US"/>
        </w:rPr>
        <w:t>able</w:t>
      </w:r>
      <w:r w:rsidR="001758B4">
        <w:rPr>
          <w:lang w:val="en-US"/>
        </w:rPr>
        <w:t xml:space="preserve">, such as </w:t>
      </w:r>
      <w:r w:rsidR="002072D5">
        <w:rPr>
          <w:lang w:val="en-US"/>
        </w:rPr>
        <w:t xml:space="preserve">the requirement that everybody </w:t>
      </w:r>
      <w:r w:rsidR="00E62B36">
        <w:rPr>
          <w:lang w:val="en-US"/>
        </w:rPr>
        <w:t xml:space="preserve">is provided with </w:t>
      </w:r>
      <w:r w:rsidR="00BD13E9">
        <w:rPr>
          <w:lang w:val="en-US"/>
        </w:rPr>
        <w:t xml:space="preserve">enough nutrition, </w:t>
      </w:r>
      <w:r w:rsidR="00953D6F">
        <w:rPr>
          <w:lang w:val="en-US"/>
        </w:rPr>
        <w:t xml:space="preserve">were </w:t>
      </w:r>
      <w:r w:rsidR="003B7B0A">
        <w:rPr>
          <w:lang w:val="en-US"/>
        </w:rPr>
        <w:t>encoded as</w:t>
      </w:r>
      <w:r w:rsidR="0088605D">
        <w:rPr>
          <w:lang w:val="en-US"/>
        </w:rPr>
        <w:t xml:space="preserve"> hard</w:t>
      </w:r>
      <w:r w:rsidR="003B7B0A">
        <w:rPr>
          <w:lang w:val="en-US"/>
        </w:rPr>
        <w:t xml:space="preserve"> constraints. </w:t>
      </w:r>
      <w:r w:rsidR="006D2ED3">
        <w:rPr>
          <w:lang w:val="en-US"/>
        </w:rPr>
        <w:t xml:space="preserve">Flexible </w:t>
      </w:r>
      <w:r w:rsidR="005963F8">
        <w:rPr>
          <w:lang w:val="en-US"/>
        </w:rPr>
        <w:t xml:space="preserve">goals </w:t>
      </w:r>
      <w:r w:rsidR="004D4963">
        <w:rPr>
          <w:lang w:val="en-US"/>
        </w:rPr>
        <w:t>w</w:t>
      </w:r>
      <w:r w:rsidR="00FA3A8F">
        <w:rPr>
          <w:lang w:val="en-US"/>
        </w:rPr>
        <w:t>hich could tolerate</w:t>
      </w:r>
      <w:r w:rsidR="004D4963">
        <w:rPr>
          <w:lang w:val="en-US"/>
        </w:rPr>
        <w:t xml:space="preserve"> some degree of</w:t>
      </w:r>
      <w:r w:rsidR="00FA3A8F">
        <w:rPr>
          <w:lang w:val="en-US"/>
        </w:rPr>
        <w:t xml:space="preserve"> </w:t>
      </w:r>
      <w:r w:rsidR="00497856">
        <w:rPr>
          <w:lang w:val="en-US"/>
        </w:rPr>
        <w:t xml:space="preserve">compromise, </w:t>
      </w:r>
      <w:r w:rsidR="00A25BDC">
        <w:rPr>
          <w:lang w:val="en-US"/>
        </w:rPr>
        <w:t xml:space="preserve">such as </w:t>
      </w:r>
      <w:r w:rsidR="005C7085">
        <w:rPr>
          <w:lang w:val="en-US"/>
        </w:rPr>
        <w:t xml:space="preserve">the </w:t>
      </w:r>
      <w:r w:rsidR="00A55CB9">
        <w:rPr>
          <w:lang w:val="en-US"/>
        </w:rPr>
        <w:t>GWP</w:t>
      </w:r>
      <w:r w:rsidR="005C7085">
        <w:rPr>
          <w:lang w:val="en-US"/>
        </w:rPr>
        <w:t xml:space="preserve"> of </w:t>
      </w:r>
      <w:r w:rsidR="00F6644C">
        <w:rPr>
          <w:lang w:val="en-US"/>
        </w:rPr>
        <w:t>the food order,</w:t>
      </w:r>
      <w:r w:rsidR="003C7636">
        <w:rPr>
          <w:lang w:val="en-US"/>
        </w:rPr>
        <w:t xml:space="preserve"> were encoded in the objective function</w:t>
      </w:r>
      <w:r w:rsidR="00805539">
        <w:rPr>
          <w:lang w:val="en-US"/>
        </w:rPr>
        <w:t xml:space="preserve"> </w:t>
      </w:r>
      <w:r w:rsidR="00EE30ED">
        <w:rPr>
          <w:lang w:val="en-US"/>
        </w:rPr>
        <w:t>as soft constraints</w:t>
      </w:r>
      <w:r w:rsidR="003C7636">
        <w:rPr>
          <w:lang w:val="en-US"/>
        </w:rPr>
        <w:t>.</w:t>
      </w:r>
      <w:r w:rsidR="00F6644C">
        <w:rPr>
          <w:lang w:val="en-US"/>
        </w:rPr>
        <w:t xml:space="preserve"> </w:t>
      </w:r>
      <w:r w:rsidR="001A7D85">
        <w:rPr>
          <w:lang w:val="en-US"/>
        </w:rPr>
        <w:t>S</w:t>
      </w:r>
      <w:r w:rsidR="00047FA2">
        <w:rPr>
          <w:lang w:val="en-US"/>
        </w:rPr>
        <w:t>olution</w:t>
      </w:r>
      <w:r w:rsidR="001A7D85">
        <w:rPr>
          <w:lang w:val="en-US"/>
        </w:rPr>
        <w:t>s</w:t>
      </w:r>
      <w:r w:rsidR="00047FA2">
        <w:rPr>
          <w:lang w:val="en-US"/>
        </w:rPr>
        <w:t xml:space="preserve"> m</w:t>
      </w:r>
      <w:r w:rsidR="00C119B2">
        <w:rPr>
          <w:lang w:val="en-US"/>
        </w:rPr>
        <w:t>ay only be valid if they</w:t>
      </w:r>
      <w:r w:rsidR="00047FA2">
        <w:rPr>
          <w:lang w:val="en-US"/>
        </w:rPr>
        <w:t xml:space="preserve"> satisfy </w:t>
      </w:r>
      <w:r w:rsidR="00C119B2">
        <w:rPr>
          <w:lang w:val="en-US"/>
        </w:rPr>
        <w:t xml:space="preserve">all </w:t>
      </w:r>
      <w:r w:rsidR="00047FA2">
        <w:rPr>
          <w:lang w:val="en-US"/>
        </w:rPr>
        <w:t>the</w:t>
      </w:r>
      <w:r w:rsidR="0027231E">
        <w:rPr>
          <w:lang w:val="en-US"/>
        </w:rPr>
        <w:t xml:space="preserve"> hard</w:t>
      </w:r>
      <w:r w:rsidR="00047FA2">
        <w:rPr>
          <w:lang w:val="en-US"/>
        </w:rPr>
        <w:t xml:space="preserve"> constraints.</w:t>
      </w:r>
      <w:r w:rsidR="00655C16">
        <w:rPr>
          <w:lang w:val="en-US"/>
        </w:rPr>
        <w:t xml:space="preserve"> </w:t>
      </w:r>
      <w:r w:rsidR="00074061">
        <w:rPr>
          <w:lang w:val="en-US"/>
        </w:rPr>
        <w:t xml:space="preserve">A satisfactory solution </w:t>
      </w:r>
      <w:r w:rsidR="00AC6157">
        <w:rPr>
          <w:lang w:val="en-US"/>
        </w:rPr>
        <w:t xml:space="preserve">is </w:t>
      </w:r>
      <w:r w:rsidR="00042EAF">
        <w:rPr>
          <w:lang w:val="en-US"/>
        </w:rPr>
        <w:t xml:space="preserve">a </w:t>
      </w:r>
      <w:r w:rsidR="00AC6157">
        <w:rPr>
          <w:lang w:val="en-US"/>
        </w:rPr>
        <w:t>valid</w:t>
      </w:r>
      <w:r w:rsidR="00042EAF">
        <w:rPr>
          <w:lang w:val="en-US"/>
        </w:rPr>
        <w:t xml:space="preserve"> solution which </w:t>
      </w:r>
      <w:r w:rsidR="009F30CB">
        <w:rPr>
          <w:lang w:val="en-US"/>
        </w:rPr>
        <w:t xml:space="preserve">offers </w:t>
      </w:r>
      <w:r w:rsidR="001602CF">
        <w:rPr>
          <w:lang w:val="en-US"/>
        </w:rPr>
        <w:t xml:space="preserve">a reasonable </w:t>
      </w:r>
      <w:proofErr w:type="spellStart"/>
      <w:r w:rsidR="003D5B02">
        <w:rPr>
          <w:lang w:val="en-US"/>
        </w:rPr>
        <w:t>optimi</w:t>
      </w:r>
      <w:r w:rsidR="00107550">
        <w:rPr>
          <w:lang w:val="en-US"/>
        </w:rPr>
        <w:t>s</w:t>
      </w:r>
      <w:r w:rsidR="003D5B02">
        <w:rPr>
          <w:lang w:val="en-US"/>
        </w:rPr>
        <w:t>ation</w:t>
      </w:r>
      <w:proofErr w:type="spellEnd"/>
      <w:r w:rsidR="003D5B02">
        <w:rPr>
          <w:lang w:val="en-US"/>
        </w:rPr>
        <w:t xml:space="preserve"> of the objective function. </w:t>
      </w:r>
      <w:r w:rsidR="004E45AC">
        <w:rPr>
          <w:lang w:val="en-US"/>
        </w:rPr>
        <w:t>For a problem of this size and complexity, the</w:t>
      </w:r>
      <w:r w:rsidR="00CC2777">
        <w:rPr>
          <w:lang w:val="en-US"/>
        </w:rPr>
        <w:t xml:space="preserve"> </w:t>
      </w:r>
      <w:r w:rsidR="00352C7D">
        <w:rPr>
          <w:lang w:val="en-US"/>
        </w:rPr>
        <w:t xml:space="preserve">goal, but not the </w:t>
      </w:r>
      <w:r w:rsidR="00CC2777">
        <w:rPr>
          <w:lang w:val="en-US"/>
        </w:rPr>
        <w:t>expectation</w:t>
      </w:r>
      <w:r w:rsidR="00352C7D">
        <w:rPr>
          <w:lang w:val="en-US"/>
        </w:rPr>
        <w:t>,</w:t>
      </w:r>
      <w:r w:rsidR="004E45AC">
        <w:rPr>
          <w:lang w:val="en-US"/>
        </w:rPr>
        <w:t xml:space="preserve"> is to find the globally optimal solution</w:t>
      </w:r>
      <w:r w:rsidR="002D6DEE">
        <w:rPr>
          <w:lang w:val="en-US"/>
        </w:rPr>
        <w:t>;</w:t>
      </w:r>
      <w:r w:rsidR="004E45AC">
        <w:rPr>
          <w:lang w:val="en-US"/>
        </w:rPr>
        <w:t xml:space="preserve"> </w:t>
      </w:r>
      <w:r w:rsidR="002B2C77">
        <w:rPr>
          <w:lang w:val="en-US"/>
        </w:rPr>
        <w:t xml:space="preserve">we wish to </w:t>
      </w:r>
      <w:r w:rsidR="003A67C9">
        <w:rPr>
          <w:lang w:val="en-US"/>
        </w:rPr>
        <w:t xml:space="preserve">find the best possible solution but </w:t>
      </w:r>
      <w:r w:rsidR="002D6DEE">
        <w:rPr>
          <w:lang w:val="en-US"/>
        </w:rPr>
        <w:t>t</w:t>
      </w:r>
      <w:r w:rsidR="004E45AC">
        <w:rPr>
          <w:lang w:val="en-US"/>
        </w:rPr>
        <w:t xml:space="preserve">he search space is too large to </w:t>
      </w:r>
      <w:r w:rsidR="006641F8">
        <w:rPr>
          <w:lang w:val="en-US"/>
        </w:rPr>
        <w:t>realistically expect to find it</w:t>
      </w:r>
      <w:r w:rsidR="005B3EB4">
        <w:rPr>
          <w:lang w:val="en-US"/>
        </w:rPr>
        <w:t xml:space="preserve"> exhaustively</w:t>
      </w:r>
      <w:r w:rsidR="002A5550">
        <w:rPr>
          <w:lang w:val="en-US"/>
        </w:rPr>
        <w:t xml:space="preserve"> (</w:t>
      </w:r>
      <w:proofErr w:type="spellStart"/>
      <w:r w:rsidR="002A5550">
        <w:rPr>
          <w:lang w:val="en-US"/>
        </w:rPr>
        <w:t>Dechter</w:t>
      </w:r>
      <w:proofErr w:type="spellEnd"/>
      <w:r w:rsidR="002A5550">
        <w:rPr>
          <w:lang w:val="en-US"/>
        </w:rPr>
        <w:t>, 2003)</w:t>
      </w:r>
      <w:r w:rsidR="006641F8">
        <w:rPr>
          <w:lang w:val="en-US"/>
        </w:rPr>
        <w:t>.</w:t>
      </w:r>
      <w:r w:rsidR="001E4FD5">
        <w:rPr>
          <w:lang w:val="en-US"/>
        </w:rPr>
        <w:t xml:space="preserve"> The way constraints are defined can affect the complexity of the program so they should be modelled carefully to avoid intensive loop kernels and many nested loops, although these are sometimes necessary. </w:t>
      </w:r>
      <w:r w:rsidR="00C5204F">
        <w:rPr>
          <w:lang w:val="en-US"/>
        </w:rPr>
        <w:t>Several nested loops were required f</w:t>
      </w:r>
      <w:r w:rsidR="001E4FD5">
        <w:rPr>
          <w:lang w:val="en-US"/>
        </w:rPr>
        <w:t>or this project</w:t>
      </w:r>
      <w:r w:rsidR="00C5204F">
        <w:rPr>
          <w:lang w:val="en-US"/>
        </w:rPr>
        <w:t xml:space="preserve"> and</w:t>
      </w:r>
      <w:r w:rsidR="001E4FD5">
        <w:rPr>
          <w:lang w:val="en-US"/>
        </w:rPr>
        <w:t xml:space="preserve"> it was found that splitting data into separate arrays and iterating over each one individually was more suitable than</w:t>
      </w:r>
      <w:r w:rsidR="00453473">
        <w:rPr>
          <w:lang w:val="en-US"/>
        </w:rPr>
        <w:t xml:space="preserve"> combining them all into one large loop.</w:t>
      </w:r>
      <w:r w:rsidR="001E4FD5">
        <w:rPr>
          <w:lang w:val="en-US"/>
        </w:rPr>
        <w:t xml:space="preserve">  </w:t>
      </w:r>
    </w:p>
    <w:p w14:paraId="6ED66DC1" w14:textId="333D6F36" w:rsidR="006774B6" w:rsidRDefault="00122F9A" w:rsidP="00EB6D96">
      <w:pPr>
        <w:rPr>
          <w:lang w:val="en-US"/>
        </w:rPr>
      </w:pPr>
      <w:r>
        <w:rPr>
          <w:lang w:val="en-US"/>
        </w:rPr>
        <w:t xml:space="preserve">Initially, the </w:t>
      </w:r>
      <w:r w:rsidR="007B415A">
        <w:rPr>
          <w:lang w:val="en-US"/>
        </w:rPr>
        <w:t xml:space="preserve">model was </w:t>
      </w:r>
      <w:r w:rsidR="003A6602">
        <w:rPr>
          <w:lang w:val="en-US"/>
        </w:rPr>
        <w:t>developed</w:t>
      </w:r>
      <w:r w:rsidR="007B415A">
        <w:rPr>
          <w:lang w:val="en-US"/>
        </w:rPr>
        <w:t xml:space="preserve"> on a hypothetical week of data</w:t>
      </w:r>
      <w:r w:rsidR="009C167C">
        <w:rPr>
          <w:lang w:val="en-US"/>
        </w:rPr>
        <w:t xml:space="preserve"> </w:t>
      </w:r>
      <w:r w:rsidR="00F84CC2">
        <w:rPr>
          <w:lang w:val="en-US"/>
        </w:rPr>
        <w:t>for</w:t>
      </w:r>
      <w:r w:rsidR="00502DDF">
        <w:rPr>
          <w:lang w:val="en-US"/>
        </w:rPr>
        <w:t xml:space="preserve"> 25 fictional</w:t>
      </w:r>
      <w:r w:rsidR="009C167C">
        <w:rPr>
          <w:lang w:val="en-US"/>
        </w:rPr>
        <w:t xml:space="preserve"> people</w:t>
      </w:r>
      <w:r w:rsidR="007B415A">
        <w:rPr>
          <w:lang w:val="en-US"/>
        </w:rPr>
        <w:t xml:space="preserve">. </w:t>
      </w:r>
      <w:r w:rsidR="000D4AD1">
        <w:rPr>
          <w:lang w:val="en-US"/>
        </w:rPr>
        <w:t xml:space="preserve">The meal options </w:t>
      </w:r>
      <w:r w:rsidR="00442BF7">
        <w:rPr>
          <w:lang w:val="en-US"/>
        </w:rPr>
        <w:t xml:space="preserve">and number </w:t>
      </w:r>
      <w:r w:rsidR="009E4DAF">
        <w:rPr>
          <w:lang w:val="en-US"/>
        </w:rPr>
        <w:t xml:space="preserve">of portions </w:t>
      </w:r>
      <w:r w:rsidR="00442BF7">
        <w:rPr>
          <w:lang w:val="en-US"/>
        </w:rPr>
        <w:t>of each option served</w:t>
      </w:r>
      <w:r w:rsidR="00AE6DF2">
        <w:rPr>
          <w:lang w:val="en-US"/>
        </w:rPr>
        <w:t xml:space="preserve"> were chosen for each mealtime of each day in that week.</w:t>
      </w:r>
      <w:r w:rsidR="009F7F2C">
        <w:rPr>
          <w:lang w:val="en-US"/>
        </w:rPr>
        <w:t xml:space="preserve"> When the real data were added</w:t>
      </w:r>
      <w:r w:rsidR="00EC45BA">
        <w:rPr>
          <w:lang w:val="en-US"/>
        </w:rPr>
        <w:t>,</w:t>
      </w:r>
      <w:r w:rsidR="0065773E">
        <w:rPr>
          <w:lang w:val="en-US"/>
        </w:rPr>
        <w:t xml:space="preserve"> it became co</w:t>
      </w:r>
      <w:r w:rsidR="001A2A60">
        <w:rPr>
          <w:lang w:val="en-US"/>
        </w:rPr>
        <w:t xml:space="preserve">mputationally costly for </w:t>
      </w:r>
      <w:r w:rsidR="00364925">
        <w:rPr>
          <w:lang w:val="en-US"/>
        </w:rPr>
        <w:t>different daily meal options to be assigned in this way</w:t>
      </w:r>
      <w:r w:rsidR="001B2B1F">
        <w:rPr>
          <w:lang w:val="en-US"/>
        </w:rPr>
        <w:t xml:space="preserve"> as the number of days and people increased</w:t>
      </w:r>
      <w:r w:rsidR="00364925">
        <w:rPr>
          <w:lang w:val="en-US"/>
        </w:rPr>
        <w:t xml:space="preserve">. </w:t>
      </w:r>
      <w:r w:rsidR="000F36BF">
        <w:rPr>
          <w:lang w:val="en-US"/>
        </w:rPr>
        <w:t>To simplify th</w:t>
      </w:r>
      <w:r w:rsidR="00DD4B6B">
        <w:rPr>
          <w:lang w:val="en-US"/>
        </w:rPr>
        <w:t>is</w:t>
      </w:r>
      <w:r w:rsidR="000F36BF">
        <w:rPr>
          <w:lang w:val="en-US"/>
        </w:rPr>
        <w:t>,</w:t>
      </w:r>
      <w:r w:rsidR="00DD4B6B">
        <w:rPr>
          <w:lang w:val="en-US"/>
        </w:rPr>
        <w:t xml:space="preserve"> the </w:t>
      </w:r>
      <w:r w:rsidR="00341375">
        <w:rPr>
          <w:lang w:val="en-US"/>
        </w:rPr>
        <w:t xml:space="preserve">model chose one week of meals, as in the earlier version. The model </w:t>
      </w:r>
      <w:r w:rsidR="00963C34">
        <w:rPr>
          <w:lang w:val="en-US"/>
        </w:rPr>
        <w:t xml:space="preserve">then repeated that weekly menu throughout the </w:t>
      </w:r>
      <w:r w:rsidR="003D5B59">
        <w:rPr>
          <w:lang w:val="en-US"/>
        </w:rPr>
        <w:t>period of data, adjusting the number of servings</w:t>
      </w:r>
      <w:r w:rsidR="000750B8">
        <w:rPr>
          <w:lang w:val="en-US"/>
        </w:rPr>
        <w:t xml:space="preserve"> of each meal according to the personnel data daily.</w:t>
      </w:r>
      <w:r w:rsidR="00147789">
        <w:rPr>
          <w:lang w:val="en-US"/>
        </w:rPr>
        <w:t xml:space="preserve"> </w:t>
      </w:r>
    </w:p>
    <w:p w14:paraId="6B4DEA19" w14:textId="0780FD06" w:rsidR="009D28DC" w:rsidRDefault="006774B6" w:rsidP="00EB6D96">
      <w:pPr>
        <w:rPr>
          <w:lang w:val="en-US"/>
        </w:rPr>
      </w:pPr>
      <w:r>
        <w:rPr>
          <w:lang w:val="en-US"/>
        </w:rPr>
        <w:t>Breakfasts and main meals were considered essential</w:t>
      </w:r>
      <w:r w:rsidR="00D85A50">
        <w:rPr>
          <w:lang w:val="en-US"/>
        </w:rPr>
        <w:t xml:space="preserve"> and</w:t>
      </w:r>
      <w:r w:rsidR="006412D6">
        <w:rPr>
          <w:lang w:val="en-US"/>
        </w:rPr>
        <w:t xml:space="preserve"> </w:t>
      </w:r>
      <w:r w:rsidR="00D85A50">
        <w:rPr>
          <w:lang w:val="en-US"/>
        </w:rPr>
        <w:t xml:space="preserve">they </w:t>
      </w:r>
      <w:r w:rsidR="006412D6">
        <w:rPr>
          <w:lang w:val="en-US"/>
        </w:rPr>
        <w:t>contain</w:t>
      </w:r>
      <w:r w:rsidR="00A968B2">
        <w:rPr>
          <w:lang w:val="en-US"/>
        </w:rPr>
        <w:t>ed</w:t>
      </w:r>
      <w:r w:rsidR="006412D6">
        <w:rPr>
          <w:lang w:val="en-US"/>
        </w:rPr>
        <w:t xml:space="preserve"> the largest quantities of food s</w:t>
      </w:r>
      <w:r w:rsidR="00D85A50">
        <w:rPr>
          <w:lang w:val="en-US"/>
        </w:rPr>
        <w:t xml:space="preserve">o to ensure </w:t>
      </w:r>
      <w:r w:rsidR="00C401EA">
        <w:rPr>
          <w:lang w:val="en-US"/>
        </w:rPr>
        <w:t xml:space="preserve">adequate </w:t>
      </w:r>
      <w:r w:rsidR="00BA6C61">
        <w:rPr>
          <w:lang w:val="en-US"/>
        </w:rPr>
        <w:t xml:space="preserve">nutrition and reduce food waste, </w:t>
      </w:r>
      <w:r w:rsidR="000379EF">
        <w:rPr>
          <w:lang w:val="en-US"/>
        </w:rPr>
        <w:t>the total number of servings of these</w:t>
      </w:r>
      <w:r w:rsidR="009A0264">
        <w:rPr>
          <w:lang w:val="en-US"/>
        </w:rPr>
        <w:t xml:space="preserve"> at mealtimes</w:t>
      </w:r>
      <w:r w:rsidR="000379EF">
        <w:rPr>
          <w:lang w:val="en-US"/>
        </w:rPr>
        <w:t xml:space="preserve"> was constrained to be exactly equal to the number of people present.</w:t>
      </w:r>
      <w:r w:rsidR="00D85A50">
        <w:rPr>
          <w:lang w:val="en-US"/>
        </w:rPr>
        <w:t xml:space="preserve"> </w:t>
      </w:r>
      <w:r w:rsidR="000148CF">
        <w:rPr>
          <w:lang w:val="en-US"/>
        </w:rPr>
        <w:t xml:space="preserve">Side dishes, </w:t>
      </w:r>
      <w:r w:rsidR="00ED09F8">
        <w:rPr>
          <w:lang w:val="en-US"/>
        </w:rPr>
        <w:t>desserts and treats were considered non-</w:t>
      </w:r>
      <w:r w:rsidR="00ED09F8">
        <w:rPr>
          <w:lang w:val="en-US"/>
        </w:rPr>
        <w:lastRenderedPageBreak/>
        <w:t xml:space="preserve">essential, so </w:t>
      </w:r>
      <w:r w:rsidR="000D08D0">
        <w:rPr>
          <w:lang w:val="en-US"/>
        </w:rPr>
        <w:t>the number of servings of these were allowed to vary to some extent</w:t>
      </w:r>
      <w:r w:rsidR="00E10B17">
        <w:rPr>
          <w:lang w:val="en-US"/>
        </w:rPr>
        <w:t xml:space="preserve">, to give the model </w:t>
      </w:r>
      <w:r w:rsidR="005720A7">
        <w:rPr>
          <w:lang w:val="en-US"/>
        </w:rPr>
        <w:t xml:space="preserve">some freedom to </w:t>
      </w:r>
      <w:r w:rsidR="00D24DE0">
        <w:rPr>
          <w:lang w:val="en-US"/>
        </w:rPr>
        <w:t>find different solutions</w:t>
      </w:r>
      <w:r w:rsidR="005720A7">
        <w:rPr>
          <w:lang w:val="en-US"/>
        </w:rPr>
        <w:t>.</w:t>
      </w:r>
      <w:r w:rsidR="008F325E">
        <w:rPr>
          <w:lang w:val="en-US"/>
        </w:rPr>
        <w:t xml:space="preserve"> </w:t>
      </w:r>
      <w:r w:rsidR="00FB16CB">
        <w:rPr>
          <w:lang w:val="en-US"/>
        </w:rPr>
        <w:t xml:space="preserve">The upper limit of desserts and treats </w:t>
      </w:r>
      <w:r w:rsidR="004F2CDE">
        <w:rPr>
          <w:lang w:val="en-US"/>
        </w:rPr>
        <w:t xml:space="preserve">was still fixed as the number of people present, but </w:t>
      </w:r>
      <w:r w:rsidR="00521EB6">
        <w:rPr>
          <w:lang w:val="en-US"/>
        </w:rPr>
        <w:t xml:space="preserve">it was double this </w:t>
      </w:r>
      <w:r w:rsidR="00220931">
        <w:rPr>
          <w:lang w:val="en-US"/>
        </w:rPr>
        <w:t>value for side</w:t>
      </w:r>
      <w:r w:rsidR="00726497">
        <w:rPr>
          <w:lang w:val="en-US"/>
        </w:rPr>
        <w:t xml:space="preserve"> dishes</w:t>
      </w:r>
      <w:r w:rsidR="00220931">
        <w:rPr>
          <w:lang w:val="en-US"/>
        </w:rPr>
        <w:t xml:space="preserve"> because it is reasonable to assume that some people want more than one side dish.</w:t>
      </w:r>
      <w:r w:rsidR="008E3625">
        <w:rPr>
          <w:lang w:val="en-US"/>
        </w:rPr>
        <w:t xml:space="preserve"> </w:t>
      </w:r>
      <w:r w:rsidR="006412D6">
        <w:rPr>
          <w:lang w:val="en-US"/>
        </w:rPr>
        <w:t xml:space="preserve"> </w:t>
      </w:r>
      <w:r w:rsidR="00802891">
        <w:rPr>
          <w:lang w:val="en-US"/>
        </w:rPr>
        <w:t xml:space="preserve"> </w:t>
      </w:r>
    </w:p>
    <w:p w14:paraId="365B6B9E" w14:textId="12FA2332" w:rsidR="0098159B" w:rsidRPr="00D4727A" w:rsidRDefault="00EA6178" w:rsidP="00EB6D96">
      <w:pPr>
        <w:rPr>
          <w:lang w:val="en-US"/>
        </w:rPr>
      </w:pPr>
      <w:r>
        <w:rPr>
          <w:lang w:val="en-US"/>
        </w:rPr>
        <w:t xml:space="preserve">Without constraints to introduce variety, </w:t>
      </w:r>
      <w:r w:rsidR="002C2A98">
        <w:rPr>
          <w:lang w:val="en-US"/>
        </w:rPr>
        <w:t xml:space="preserve">the solver </w:t>
      </w:r>
      <w:r w:rsidR="00C46DAA">
        <w:rPr>
          <w:lang w:val="en-US"/>
        </w:rPr>
        <w:t>found</w:t>
      </w:r>
      <w:r w:rsidR="002C2A98">
        <w:rPr>
          <w:lang w:val="en-US"/>
        </w:rPr>
        <w:t xml:space="preserve"> one or two</w:t>
      </w:r>
      <w:r w:rsidR="00326807">
        <w:rPr>
          <w:lang w:val="en-US"/>
        </w:rPr>
        <w:t xml:space="preserve"> </w:t>
      </w:r>
      <w:r w:rsidR="007D3E7C">
        <w:rPr>
          <w:lang w:val="en-US"/>
        </w:rPr>
        <w:t>recipes</w:t>
      </w:r>
      <w:r w:rsidR="00E26EDE">
        <w:rPr>
          <w:lang w:val="en-US"/>
        </w:rPr>
        <w:t xml:space="preserve"> and repeated them </w:t>
      </w:r>
      <w:r w:rsidR="00FB3549">
        <w:rPr>
          <w:lang w:val="en-US"/>
        </w:rPr>
        <w:t>for</w:t>
      </w:r>
      <w:r w:rsidR="00E26EDE">
        <w:rPr>
          <w:lang w:val="en-US"/>
        </w:rPr>
        <w:t xml:space="preserve"> the menu.</w:t>
      </w:r>
      <w:r w:rsidR="001D7F8F">
        <w:rPr>
          <w:lang w:val="en-US"/>
        </w:rPr>
        <w:t xml:space="preserve"> </w:t>
      </w:r>
      <w:r w:rsidR="0032067E">
        <w:rPr>
          <w:lang w:val="en-US"/>
        </w:rPr>
        <w:t xml:space="preserve">Constraints were set </w:t>
      </w:r>
      <w:r w:rsidR="00EC14D9">
        <w:rPr>
          <w:lang w:val="en-US"/>
        </w:rPr>
        <w:t xml:space="preserve">so that </w:t>
      </w:r>
      <w:r w:rsidR="00090513">
        <w:rPr>
          <w:lang w:val="en-US"/>
        </w:rPr>
        <w:t>each meal option at the same mealtime must be different and</w:t>
      </w:r>
      <w:r w:rsidR="00620ABC">
        <w:rPr>
          <w:lang w:val="en-US"/>
        </w:rPr>
        <w:t xml:space="preserve"> </w:t>
      </w:r>
      <w:r w:rsidR="00CE4128">
        <w:rPr>
          <w:lang w:val="en-US"/>
        </w:rPr>
        <w:t>different</w:t>
      </w:r>
      <w:r w:rsidR="00620ABC">
        <w:rPr>
          <w:lang w:val="en-US"/>
        </w:rPr>
        <w:t xml:space="preserve"> meals must be offered</w:t>
      </w:r>
      <w:r w:rsidR="00CE4128">
        <w:rPr>
          <w:lang w:val="en-US"/>
        </w:rPr>
        <w:t xml:space="preserve"> </w:t>
      </w:r>
      <w:r w:rsidR="00620ABC">
        <w:rPr>
          <w:lang w:val="en-US"/>
        </w:rPr>
        <w:t>throughout the week.</w:t>
      </w:r>
      <w:r w:rsidR="006B3F1C">
        <w:rPr>
          <w:lang w:val="en-US"/>
        </w:rPr>
        <w:t xml:space="preserve"> For breakfast and main meals, </w:t>
      </w:r>
      <w:r w:rsidR="006442D1">
        <w:rPr>
          <w:lang w:val="en-US"/>
        </w:rPr>
        <w:t>constraints were set to ensure that</w:t>
      </w:r>
      <w:r w:rsidR="00675B20">
        <w:rPr>
          <w:lang w:val="en-US"/>
        </w:rPr>
        <w:t xml:space="preserve"> everyone with allergies or dietary restrictions could eat </w:t>
      </w:r>
      <w:r w:rsidR="00250613">
        <w:rPr>
          <w:lang w:val="en-US"/>
        </w:rPr>
        <w:t xml:space="preserve">something and that there were enough servings of </w:t>
      </w:r>
      <w:r w:rsidR="00701615">
        <w:rPr>
          <w:lang w:val="en-US"/>
        </w:rPr>
        <w:t>suitable foods for those people.</w:t>
      </w:r>
    </w:p>
    <w:p w14:paraId="62766394" w14:textId="78BA2568" w:rsidR="004933FC" w:rsidRPr="00BC2D9E" w:rsidRDefault="00D4727A" w:rsidP="00EB6D96">
      <w:pPr>
        <w:rPr>
          <w:lang w:val="en-US"/>
        </w:rPr>
      </w:pPr>
      <w:r>
        <w:rPr>
          <w:lang w:val="en-US"/>
        </w:rPr>
        <w:t xml:space="preserve">Because the occasional treats would not be served daily, </w:t>
      </w:r>
      <w:r w:rsidR="00B25450">
        <w:rPr>
          <w:lang w:val="en-US"/>
        </w:rPr>
        <w:t>they we</w:t>
      </w:r>
      <w:r w:rsidR="00FA5208">
        <w:rPr>
          <w:lang w:val="en-US"/>
        </w:rPr>
        <w:t xml:space="preserve">re </w:t>
      </w:r>
      <w:r w:rsidR="00C27B9F">
        <w:rPr>
          <w:lang w:val="en-US"/>
        </w:rPr>
        <w:t xml:space="preserve">chosen </w:t>
      </w:r>
      <w:r w:rsidR="001C1D56">
        <w:rPr>
          <w:lang w:val="en-US"/>
        </w:rPr>
        <w:t>for the entire period</w:t>
      </w:r>
      <w:r w:rsidR="0076140A">
        <w:rPr>
          <w:lang w:val="en-US"/>
        </w:rPr>
        <w:t>, not weekly,</w:t>
      </w:r>
      <w:r w:rsidR="001C1D56">
        <w:rPr>
          <w:lang w:val="en-US"/>
        </w:rPr>
        <w:t xml:space="preserve"> and then spread out according to</w:t>
      </w:r>
      <w:r w:rsidR="00742C09">
        <w:rPr>
          <w:lang w:val="en-US"/>
        </w:rPr>
        <w:t xml:space="preserve"> the given frequency of treats. This was also constrained to prevent the same treats occurring twice in a row.</w:t>
      </w:r>
      <w:r w:rsidR="001C1D56">
        <w:rPr>
          <w:lang w:val="en-US"/>
        </w:rPr>
        <w:t xml:space="preserve"> </w:t>
      </w:r>
      <w:r w:rsidR="00377718">
        <w:rPr>
          <w:lang w:val="en-US"/>
        </w:rPr>
        <w:t xml:space="preserve">Occasional treats were not included in the daily nutrition </w:t>
      </w:r>
      <w:r w:rsidR="008E0D2B">
        <w:rPr>
          <w:lang w:val="en-US"/>
        </w:rPr>
        <w:t>pla</w:t>
      </w:r>
      <w:r w:rsidR="00377718">
        <w:rPr>
          <w:lang w:val="en-US"/>
        </w:rPr>
        <w:t>n because their purpose was for mental, not physical, health.</w:t>
      </w:r>
    </w:p>
    <w:p w14:paraId="745B1D56" w14:textId="33BD57EC" w:rsidR="003F2379" w:rsidRDefault="003F2379" w:rsidP="00EB6D96">
      <w:pPr>
        <w:rPr>
          <w:lang w:val="en-US"/>
        </w:rPr>
      </w:pPr>
      <w:r w:rsidRPr="00BC2D9E">
        <w:rPr>
          <w:lang w:val="en-US"/>
        </w:rPr>
        <w:t xml:space="preserve">Fresh ingredients </w:t>
      </w:r>
      <w:r w:rsidR="00BC2D9E">
        <w:rPr>
          <w:lang w:val="en-US"/>
        </w:rPr>
        <w:t>are not</w:t>
      </w:r>
      <w:r w:rsidRPr="00BC2D9E">
        <w:rPr>
          <w:lang w:val="en-US"/>
        </w:rPr>
        <w:t xml:space="preserve"> brought </w:t>
      </w:r>
      <w:r w:rsidR="00BC2D9E">
        <w:rPr>
          <w:lang w:val="en-US"/>
        </w:rPr>
        <w:t xml:space="preserve">to Rothera </w:t>
      </w:r>
      <w:r w:rsidRPr="00BC2D9E">
        <w:rPr>
          <w:lang w:val="en-US"/>
        </w:rPr>
        <w:t xml:space="preserve">in </w:t>
      </w:r>
      <w:r w:rsidR="00BC2D9E">
        <w:rPr>
          <w:lang w:val="en-US"/>
        </w:rPr>
        <w:t xml:space="preserve">the </w:t>
      </w:r>
      <w:r w:rsidRPr="00BC2D9E">
        <w:rPr>
          <w:lang w:val="en-US"/>
        </w:rPr>
        <w:t>winter</w:t>
      </w:r>
      <w:r w:rsidR="00BC2D9E">
        <w:rPr>
          <w:lang w:val="en-US"/>
        </w:rPr>
        <w:t xml:space="preserve"> so </w:t>
      </w:r>
      <w:r w:rsidR="00A966FE">
        <w:rPr>
          <w:lang w:val="en-US"/>
        </w:rPr>
        <w:t xml:space="preserve">a constraint was added to prevent meals containing fresh ingredients from being chosen during this time. Fresh eggs were replaced with powdered egg for some meals, but those requiring a distinct egg taste and texture, such as </w:t>
      </w:r>
      <w:proofErr w:type="spellStart"/>
      <w:r w:rsidR="00A966FE">
        <w:rPr>
          <w:lang w:val="en-US"/>
        </w:rPr>
        <w:t>omelettes</w:t>
      </w:r>
      <w:proofErr w:type="spellEnd"/>
      <w:r w:rsidR="00A966FE">
        <w:rPr>
          <w:lang w:val="en-US"/>
        </w:rPr>
        <w:t xml:space="preserve">, were </w:t>
      </w:r>
      <w:r w:rsidR="008661DA">
        <w:rPr>
          <w:lang w:val="en-US"/>
        </w:rPr>
        <w:t>discounted</w:t>
      </w:r>
      <w:r w:rsidR="00A966FE">
        <w:rPr>
          <w:lang w:val="en-US"/>
        </w:rPr>
        <w:t xml:space="preserve"> from the winter options.</w:t>
      </w:r>
      <w:r w:rsidR="005D44F2">
        <w:rPr>
          <w:lang w:val="en-US"/>
        </w:rPr>
        <w:t xml:space="preserve"> Fresh fruit was replaced with frozen and tinned fruit. </w:t>
      </w:r>
    </w:p>
    <w:p w14:paraId="21025B9E" w14:textId="4EDD6848" w:rsidR="00BA70F5" w:rsidRDefault="007C4E4A" w:rsidP="00AC37D4">
      <w:pPr>
        <w:rPr>
          <w:lang w:val="en-US"/>
        </w:rPr>
      </w:pPr>
      <w:r>
        <w:rPr>
          <w:lang w:val="en-US"/>
        </w:rPr>
        <w:t xml:space="preserve">A minimum number of servings of each meal option was set because otherwise the model tended to choose to offer many portions of one </w:t>
      </w:r>
      <w:r w:rsidR="00C96CDF">
        <w:rPr>
          <w:lang w:val="en-US"/>
        </w:rPr>
        <w:t>meal option at the buffet</w:t>
      </w:r>
      <w:r>
        <w:rPr>
          <w:lang w:val="en-US"/>
        </w:rPr>
        <w:t>, and few or no servings of the other</w:t>
      </w:r>
      <w:r w:rsidR="00C96CDF">
        <w:rPr>
          <w:lang w:val="en-US"/>
        </w:rPr>
        <w:t xml:space="preserve"> meal options at the buffet.</w:t>
      </w:r>
      <w:r>
        <w:rPr>
          <w:lang w:val="en-US"/>
        </w:rPr>
        <w:t xml:space="preserve"> </w:t>
      </w:r>
      <w:r w:rsidR="00DB637F">
        <w:rPr>
          <w:lang w:val="en-US"/>
        </w:rPr>
        <w:t>The minimum was defined as a proportion of the number of people present.</w:t>
      </w:r>
      <w:r w:rsidR="00BA70F5">
        <w:rPr>
          <w:lang w:val="en-US"/>
        </w:rPr>
        <w:t xml:space="preserve"> </w:t>
      </w:r>
      <w:r w:rsidR="00BA70F5">
        <w:rPr>
          <w:color w:val="FF0000"/>
          <w:lang w:val="en-US"/>
        </w:rPr>
        <w:t xml:space="preserve">Figure x </w:t>
      </w:r>
      <w:r w:rsidR="00BA70F5">
        <w:rPr>
          <w:lang w:val="en-US"/>
        </w:rPr>
        <w:t xml:space="preserve">shows an example of a constraint in the </w:t>
      </w:r>
      <w:proofErr w:type="spellStart"/>
      <w:r w:rsidR="00BA70F5">
        <w:rPr>
          <w:lang w:val="en-US"/>
        </w:rPr>
        <w:t>MiniZinc</w:t>
      </w:r>
      <w:proofErr w:type="spellEnd"/>
      <w:r w:rsidR="00BA70F5">
        <w:rPr>
          <w:lang w:val="en-US"/>
        </w:rPr>
        <w:t xml:space="preserve"> model to ensure that the number of breakfasts served each day is equal to the number of diners present and that at least the minimum number of servings are offered of each breakfast option.</w:t>
      </w:r>
    </w:p>
    <w:p w14:paraId="4FD3C2B5" w14:textId="19238614" w:rsidR="00BA70F5" w:rsidRDefault="00BA70F5" w:rsidP="00AC37D4">
      <w:r>
        <w:object w:dxaOrig="13044" w:dyaOrig="2208" w14:anchorId="78C3D7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2pt;height:82.9pt" o:ole="">
            <v:imagedata r:id="rId13" o:title=""/>
          </v:shape>
          <o:OLEObject Type="Embed" ProgID="Paint.Picture" ShapeID="_x0000_i1026" DrawAspect="Content" ObjectID="_1717866113" r:id="rId14"/>
        </w:object>
      </w:r>
    </w:p>
    <w:p w14:paraId="3A96E75B" w14:textId="1A74E4E3" w:rsidR="0036228C" w:rsidRDefault="00BA70F5" w:rsidP="00AC37D4">
      <w:pPr>
        <w:rPr>
          <w:lang w:val="en-US"/>
        </w:rPr>
      </w:pPr>
      <w:r>
        <w:rPr>
          <w:i/>
          <w:iCs/>
          <w:color w:val="FF0000"/>
          <w:sz w:val="20"/>
          <w:szCs w:val="20"/>
        </w:rPr>
        <w:t xml:space="preserve">Figure x – </w:t>
      </w:r>
      <w:r>
        <w:rPr>
          <w:i/>
          <w:iCs/>
          <w:sz w:val="20"/>
          <w:szCs w:val="20"/>
        </w:rPr>
        <w:t xml:space="preserve">Constraint on the number of servings of each breakfast option per day. </w:t>
      </w:r>
      <w:r w:rsidR="007C4E4A">
        <w:rPr>
          <w:lang w:val="en-US"/>
        </w:rPr>
        <w:t xml:space="preserve"> </w:t>
      </w:r>
    </w:p>
    <w:p w14:paraId="4B82EF59" w14:textId="3CBD02DA" w:rsidR="00EB6D96" w:rsidRPr="00303ECA" w:rsidRDefault="0036228C" w:rsidP="00EB6D96">
      <w:pPr>
        <w:rPr>
          <w:lang w:val="en-US"/>
        </w:rPr>
      </w:pPr>
      <w:r>
        <w:rPr>
          <w:lang w:val="en-US"/>
        </w:rPr>
        <w:t xml:space="preserve">Finally, constraints ensured that the personnel were provided with enough of each of the nutrients every day, as a minimum.  </w:t>
      </w:r>
    </w:p>
    <w:p w14:paraId="17C3E6C5" w14:textId="30196C6E" w:rsidR="003B4889" w:rsidRPr="00033359" w:rsidRDefault="000F1B2E" w:rsidP="00E81D7C">
      <w:pPr>
        <w:rPr>
          <w:color w:val="FF0000"/>
          <w:lang w:val="en-US"/>
        </w:rPr>
      </w:pPr>
      <w:r>
        <w:rPr>
          <w:lang w:val="en-US"/>
        </w:rPr>
        <w:t xml:space="preserve">Introducing and tightening </w:t>
      </w:r>
      <w:r w:rsidR="00473D93">
        <w:rPr>
          <w:lang w:val="en-US"/>
        </w:rPr>
        <w:t xml:space="preserve">hard </w:t>
      </w:r>
      <w:r>
        <w:rPr>
          <w:lang w:val="en-US"/>
        </w:rPr>
        <w:t xml:space="preserve">constraints </w:t>
      </w:r>
      <w:r w:rsidR="00C57CEF">
        <w:rPr>
          <w:lang w:val="en-US"/>
        </w:rPr>
        <w:t xml:space="preserve">reduced the </w:t>
      </w:r>
      <w:r w:rsidR="00000FAC">
        <w:rPr>
          <w:lang w:val="en-US"/>
        </w:rPr>
        <w:t>number</w:t>
      </w:r>
      <w:r w:rsidR="005A5C79">
        <w:rPr>
          <w:lang w:val="en-US"/>
        </w:rPr>
        <w:t xml:space="preserve"> of </w:t>
      </w:r>
      <w:r w:rsidR="000C0AAB">
        <w:rPr>
          <w:lang w:val="en-US"/>
        </w:rPr>
        <w:t xml:space="preserve">valid solutions, </w:t>
      </w:r>
      <w:r w:rsidR="00C37CF2">
        <w:rPr>
          <w:lang w:val="en-US"/>
        </w:rPr>
        <w:t xml:space="preserve">making the </w:t>
      </w:r>
      <w:proofErr w:type="spellStart"/>
      <w:r w:rsidR="00C37CF2">
        <w:rPr>
          <w:lang w:val="en-US"/>
        </w:rPr>
        <w:t>optimi</w:t>
      </w:r>
      <w:r w:rsidR="0062032D">
        <w:rPr>
          <w:lang w:val="en-US"/>
        </w:rPr>
        <w:t>s</w:t>
      </w:r>
      <w:r w:rsidR="00C37CF2">
        <w:rPr>
          <w:lang w:val="en-US"/>
        </w:rPr>
        <w:t>ation</w:t>
      </w:r>
      <w:proofErr w:type="spellEnd"/>
      <w:r w:rsidR="0062032D">
        <w:rPr>
          <w:lang w:val="en-US"/>
        </w:rPr>
        <w:t xml:space="preserve"> process</w:t>
      </w:r>
      <w:r w:rsidR="00C37CF2">
        <w:rPr>
          <w:lang w:val="en-US"/>
        </w:rPr>
        <w:t xml:space="preserve"> faster but</w:t>
      </w:r>
      <w:r w:rsidR="007A31B3">
        <w:rPr>
          <w:lang w:val="en-US"/>
        </w:rPr>
        <w:t xml:space="preserve"> </w:t>
      </w:r>
      <w:r w:rsidR="00EA5C05">
        <w:rPr>
          <w:lang w:val="en-US"/>
        </w:rPr>
        <w:t xml:space="preserve">restricted to </w:t>
      </w:r>
      <w:r w:rsidR="00B53D79">
        <w:rPr>
          <w:lang w:val="en-US"/>
        </w:rPr>
        <w:t>solutions which</w:t>
      </w:r>
      <w:r w:rsidR="009955D9">
        <w:rPr>
          <w:lang w:val="en-US"/>
        </w:rPr>
        <w:t xml:space="preserve"> generally</w:t>
      </w:r>
      <w:r w:rsidR="00E77EA6">
        <w:rPr>
          <w:lang w:val="en-US"/>
        </w:rPr>
        <w:t xml:space="preserve"> </w:t>
      </w:r>
      <w:r w:rsidR="009955D9">
        <w:rPr>
          <w:lang w:val="en-US"/>
        </w:rPr>
        <w:t>performed worse on the objectives.</w:t>
      </w:r>
      <w:r w:rsidR="00C37CF2">
        <w:rPr>
          <w:lang w:val="en-US"/>
        </w:rPr>
        <w:t xml:space="preserve"> </w:t>
      </w:r>
      <w:r w:rsidR="00E86C9E">
        <w:rPr>
          <w:lang w:val="en-US"/>
        </w:rPr>
        <w:t>A considerable amount of</w:t>
      </w:r>
      <w:r w:rsidR="00A96DB6">
        <w:rPr>
          <w:lang w:val="en-US"/>
        </w:rPr>
        <w:t xml:space="preserve"> development</w:t>
      </w:r>
      <w:r w:rsidR="00E86C9E">
        <w:rPr>
          <w:lang w:val="en-US"/>
        </w:rPr>
        <w:t xml:space="preserve"> time </w:t>
      </w:r>
      <w:r w:rsidR="007F10D4">
        <w:rPr>
          <w:lang w:val="en-US"/>
        </w:rPr>
        <w:t xml:space="preserve">was spent </w:t>
      </w:r>
      <w:r w:rsidR="003A1380">
        <w:rPr>
          <w:lang w:val="en-US"/>
        </w:rPr>
        <w:t xml:space="preserve">seeking a balance between </w:t>
      </w:r>
      <w:r w:rsidR="00EE7EBA">
        <w:rPr>
          <w:lang w:val="en-US"/>
        </w:rPr>
        <w:t xml:space="preserve">solving time, </w:t>
      </w:r>
      <w:r w:rsidR="00DF4FA6">
        <w:rPr>
          <w:lang w:val="en-US"/>
        </w:rPr>
        <w:t xml:space="preserve">objective performance and </w:t>
      </w:r>
      <w:r w:rsidR="004C2F87">
        <w:rPr>
          <w:lang w:val="en-US"/>
        </w:rPr>
        <w:t>a</w:t>
      </w:r>
      <w:r w:rsidR="007C6866">
        <w:rPr>
          <w:lang w:val="en-US"/>
        </w:rPr>
        <w:t xml:space="preserve"> </w:t>
      </w:r>
      <w:r w:rsidR="00DF4FA6">
        <w:rPr>
          <w:lang w:val="en-US"/>
        </w:rPr>
        <w:t xml:space="preserve">reasonable variety of </w:t>
      </w:r>
      <w:r w:rsidR="00725A31">
        <w:rPr>
          <w:lang w:val="en-US"/>
        </w:rPr>
        <w:t xml:space="preserve">meals. </w:t>
      </w:r>
      <w:r w:rsidR="001B50AE">
        <w:rPr>
          <w:lang w:val="en-US"/>
        </w:rPr>
        <w:t xml:space="preserve">Improving one of these usually </w:t>
      </w:r>
      <w:r w:rsidR="00923753">
        <w:rPr>
          <w:lang w:val="en-US"/>
        </w:rPr>
        <w:t>worsened the others</w:t>
      </w:r>
      <w:r w:rsidR="001B50AE">
        <w:rPr>
          <w:lang w:val="en-US"/>
        </w:rPr>
        <w:t>.</w:t>
      </w:r>
      <w:r w:rsidR="00E6630A">
        <w:rPr>
          <w:lang w:val="en-US"/>
        </w:rPr>
        <w:t xml:space="preserve"> </w:t>
      </w:r>
      <w:r w:rsidR="00F627A3">
        <w:rPr>
          <w:lang w:val="en-US"/>
        </w:rPr>
        <w:t xml:space="preserve">Solving time was not deemed important due to the long-term nature of the </w:t>
      </w:r>
      <w:r w:rsidR="00F238B0">
        <w:rPr>
          <w:lang w:val="en-US"/>
        </w:rPr>
        <w:t xml:space="preserve">application but running the model on </w:t>
      </w:r>
      <w:r w:rsidR="00CF6FB6">
        <w:rPr>
          <w:lang w:val="en-US"/>
        </w:rPr>
        <w:t xml:space="preserve">a </w:t>
      </w:r>
      <w:r w:rsidR="00F503A6">
        <w:rPr>
          <w:lang w:val="en-US"/>
        </w:rPr>
        <w:t xml:space="preserve">personal </w:t>
      </w:r>
      <w:r w:rsidR="00686EDA">
        <w:rPr>
          <w:lang w:val="en-US"/>
        </w:rPr>
        <w:t>laptop</w:t>
      </w:r>
      <w:r w:rsidR="00D04FF6">
        <w:rPr>
          <w:lang w:val="en-US"/>
        </w:rPr>
        <w:t xml:space="preserve"> </w:t>
      </w:r>
      <w:r w:rsidR="00344DBE">
        <w:rPr>
          <w:lang w:val="en-US"/>
        </w:rPr>
        <w:t xml:space="preserve">implied </w:t>
      </w:r>
      <w:r w:rsidR="008814CE">
        <w:rPr>
          <w:lang w:val="en-US"/>
        </w:rPr>
        <w:t xml:space="preserve">a limit to the computational complexity in order to </w:t>
      </w:r>
      <w:r w:rsidR="000D7043">
        <w:rPr>
          <w:lang w:val="en-US"/>
        </w:rPr>
        <w:t xml:space="preserve">receive </w:t>
      </w:r>
      <w:r w:rsidR="008814CE">
        <w:rPr>
          <w:lang w:val="en-US"/>
        </w:rPr>
        <w:t>solutions.</w:t>
      </w:r>
      <w:r w:rsidR="00F238B0">
        <w:rPr>
          <w:lang w:val="en-US"/>
        </w:rPr>
        <w:t xml:space="preserve"> </w:t>
      </w:r>
      <w:r w:rsidR="000E77EE">
        <w:rPr>
          <w:lang w:val="en-US"/>
        </w:rPr>
        <w:t xml:space="preserve">To achieve </w:t>
      </w:r>
      <w:r w:rsidR="000157B5">
        <w:rPr>
          <w:lang w:val="en-US"/>
        </w:rPr>
        <w:t xml:space="preserve">more </w:t>
      </w:r>
      <w:r w:rsidR="000E77EE">
        <w:rPr>
          <w:lang w:val="en-US"/>
        </w:rPr>
        <w:t xml:space="preserve">realistic </w:t>
      </w:r>
      <w:r w:rsidR="00B8648D">
        <w:rPr>
          <w:lang w:val="en-US"/>
        </w:rPr>
        <w:t>solutions</w:t>
      </w:r>
      <w:r w:rsidR="000E77EE">
        <w:rPr>
          <w:lang w:val="en-US"/>
        </w:rPr>
        <w:t xml:space="preserve">, </w:t>
      </w:r>
      <w:r w:rsidR="00B77A9A">
        <w:rPr>
          <w:lang w:val="en-US"/>
        </w:rPr>
        <w:t xml:space="preserve">the variety of </w:t>
      </w:r>
      <w:r w:rsidR="00B77A9A">
        <w:rPr>
          <w:lang w:val="en-US"/>
        </w:rPr>
        <w:lastRenderedPageBreak/>
        <w:t>meals was implemented as both a</w:t>
      </w:r>
      <w:r w:rsidR="0085641D">
        <w:rPr>
          <w:lang w:val="en-US"/>
        </w:rPr>
        <w:t xml:space="preserve"> hard and a</w:t>
      </w:r>
      <w:r w:rsidR="00B77A9A">
        <w:rPr>
          <w:lang w:val="en-US"/>
        </w:rPr>
        <w:t xml:space="preserve"> soft constraint.</w:t>
      </w:r>
      <w:r w:rsidR="00C63775">
        <w:rPr>
          <w:lang w:val="en-US"/>
        </w:rPr>
        <w:t xml:space="preserve"> </w:t>
      </w:r>
      <w:r w:rsidR="001D30A0">
        <w:rPr>
          <w:lang w:val="en-US"/>
        </w:rPr>
        <w:t>This is an example of why humans must monitor and evaluate decisions made by AI models before implementing them in the real world</w:t>
      </w:r>
      <w:r w:rsidR="00ED5EC9">
        <w:rPr>
          <w:lang w:val="en-US"/>
        </w:rPr>
        <w:t xml:space="preserve"> (Chen et al., 2021)</w:t>
      </w:r>
      <w:r w:rsidR="001D30A0">
        <w:rPr>
          <w:lang w:val="en-US"/>
        </w:rPr>
        <w:t>.</w:t>
      </w:r>
      <w:r w:rsidR="00033359">
        <w:rPr>
          <w:lang w:val="en-US"/>
        </w:rPr>
        <w:t xml:space="preserve"> </w:t>
      </w:r>
    </w:p>
    <w:p w14:paraId="3BBC6EEB" w14:textId="5AA174BF" w:rsidR="00E81D7C" w:rsidRPr="00E81D7C" w:rsidRDefault="00E81D7C" w:rsidP="00E81D7C">
      <w:pPr>
        <w:rPr>
          <w:color w:val="FF0000"/>
          <w:lang w:val="en-US"/>
        </w:rPr>
      </w:pPr>
      <w:r w:rsidRPr="00E81D7C">
        <w:rPr>
          <w:lang w:val="en-US"/>
        </w:rPr>
        <w:t xml:space="preserve">Some of the model code appears repetitive because using different </w:t>
      </w:r>
      <w:proofErr w:type="spellStart"/>
      <w:r w:rsidRPr="00E81D7C">
        <w:rPr>
          <w:lang w:val="en-US"/>
        </w:rPr>
        <w:t>enumerables</w:t>
      </w:r>
      <w:proofErr w:type="spellEnd"/>
      <w:r w:rsidRPr="00E81D7C">
        <w:rPr>
          <w:lang w:val="en-US"/>
        </w:rPr>
        <w:t xml:space="preserve"> </w:t>
      </w:r>
      <w:r w:rsidR="00916F00">
        <w:rPr>
          <w:lang w:val="en-US"/>
        </w:rPr>
        <w:t>for course</w:t>
      </w:r>
      <w:r w:rsidR="000643AC">
        <w:rPr>
          <w:lang w:val="en-US"/>
        </w:rPr>
        <w:t>s</w:t>
      </w:r>
      <w:r w:rsidR="00916F00">
        <w:rPr>
          <w:lang w:val="en-US"/>
        </w:rPr>
        <w:t xml:space="preserve"> </w:t>
      </w:r>
      <w:r w:rsidRPr="00E81D7C">
        <w:rPr>
          <w:lang w:val="en-US"/>
        </w:rPr>
        <w:t xml:space="preserve">was an effective way of processing different meal types but enumerable types cannot be passed as parameters in functions or predicates in </w:t>
      </w:r>
      <w:proofErr w:type="spellStart"/>
      <w:r w:rsidRPr="00E81D7C">
        <w:rPr>
          <w:lang w:val="en-US"/>
        </w:rPr>
        <w:t>MiniZinc</w:t>
      </w:r>
      <w:proofErr w:type="spellEnd"/>
      <w:r w:rsidRPr="00E81D7C">
        <w:rPr>
          <w:lang w:val="en-US"/>
        </w:rPr>
        <w:t>. Additionally</w:t>
      </w:r>
      <w:r>
        <w:rPr>
          <w:lang w:val="en-US"/>
        </w:rPr>
        <w:t>, c</w:t>
      </w:r>
      <w:r w:rsidRPr="00E81D7C">
        <w:rPr>
          <w:lang w:val="en-US"/>
        </w:rPr>
        <w:t xml:space="preserve">ombining the calculations and constraints into fewer loops with larger bodies and fewer repeated iterations through the complete sets resulted in slower processing.  </w:t>
      </w:r>
    </w:p>
    <w:p w14:paraId="7AB4880F" w14:textId="77777777" w:rsidR="005707F7" w:rsidRDefault="005707F7" w:rsidP="0067470E">
      <w:pPr>
        <w:rPr>
          <w:lang w:val="en-US"/>
        </w:rPr>
      </w:pPr>
    </w:p>
    <w:p w14:paraId="2A241265" w14:textId="057C72F5" w:rsidR="00590D40" w:rsidRDefault="007F3248" w:rsidP="00590D40">
      <w:pPr>
        <w:pStyle w:val="Heading2"/>
        <w:rPr>
          <w:lang w:val="en-US"/>
        </w:rPr>
      </w:pPr>
      <w:bookmarkStart w:id="12" w:name="_Toc107080172"/>
      <w:r>
        <w:rPr>
          <w:lang w:val="en-US"/>
        </w:rPr>
        <w:t xml:space="preserve">Solving </w:t>
      </w:r>
      <w:r w:rsidR="00705DC9">
        <w:rPr>
          <w:lang w:val="en-US"/>
        </w:rPr>
        <w:t>t</w:t>
      </w:r>
      <w:r>
        <w:rPr>
          <w:lang w:val="en-US"/>
        </w:rPr>
        <w:t>echnique</w:t>
      </w:r>
      <w:bookmarkEnd w:id="12"/>
    </w:p>
    <w:p w14:paraId="01FAFEF5" w14:textId="4875AC56" w:rsidR="00016D46" w:rsidRDefault="00016D46" w:rsidP="00016D46">
      <w:pPr>
        <w:rPr>
          <w:color w:val="FF0000"/>
          <w:lang w:val="en-US"/>
        </w:rPr>
      </w:pPr>
    </w:p>
    <w:p w14:paraId="69A3FFA6" w14:textId="2487DAB4" w:rsidR="00016D46" w:rsidRDefault="00E6667E" w:rsidP="00016D46">
      <w:pPr>
        <w:rPr>
          <w:lang w:val="en-US"/>
        </w:rPr>
      </w:pPr>
      <w:proofErr w:type="spellStart"/>
      <w:r>
        <w:rPr>
          <w:lang w:val="en-US"/>
        </w:rPr>
        <w:t>Gecode</w:t>
      </w:r>
      <w:proofErr w:type="spellEnd"/>
      <w:r>
        <w:rPr>
          <w:lang w:val="en-US"/>
        </w:rPr>
        <w:t xml:space="preserve"> is specialist constraint-satisfaction problem solving software</w:t>
      </w:r>
      <w:r w:rsidR="00262F60">
        <w:rPr>
          <w:lang w:val="en-US"/>
        </w:rPr>
        <w:t xml:space="preserve"> which has performed well </w:t>
      </w:r>
      <w:r w:rsidR="00654096">
        <w:rPr>
          <w:lang w:val="en-US"/>
        </w:rPr>
        <w:t>at a range of</w:t>
      </w:r>
      <w:r w:rsidR="00262F60">
        <w:rPr>
          <w:lang w:val="en-US"/>
        </w:rPr>
        <w:t xml:space="preserve"> tasks and able to </w:t>
      </w:r>
      <w:proofErr w:type="spellStart"/>
      <w:r w:rsidR="00262F60">
        <w:rPr>
          <w:lang w:val="en-US"/>
        </w:rPr>
        <w:t>generalise</w:t>
      </w:r>
      <w:proofErr w:type="spellEnd"/>
      <w:r w:rsidR="00262F60">
        <w:rPr>
          <w:lang w:val="en-US"/>
        </w:rPr>
        <w:t xml:space="preserve"> to different problem</w:t>
      </w:r>
      <w:r w:rsidR="00223F7B">
        <w:rPr>
          <w:lang w:val="en-US"/>
        </w:rPr>
        <w:t>s (Stuckey et al., 201</w:t>
      </w:r>
      <w:r w:rsidR="003950CC">
        <w:rPr>
          <w:lang w:val="en-US"/>
        </w:rPr>
        <w:t>4</w:t>
      </w:r>
      <w:r w:rsidR="00223F7B">
        <w:rPr>
          <w:lang w:val="en-US"/>
        </w:rPr>
        <w:t>)</w:t>
      </w:r>
      <w:r w:rsidR="002E56C0">
        <w:rPr>
          <w:lang w:val="en-US"/>
        </w:rPr>
        <w:t xml:space="preserve"> with better success than most other solvers</w:t>
      </w:r>
      <w:r w:rsidR="00223F7B">
        <w:rPr>
          <w:lang w:val="en-US"/>
        </w:rPr>
        <w:t xml:space="preserve">. </w:t>
      </w:r>
      <w:proofErr w:type="spellStart"/>
      <w:r w:rsidR="003B33A1">
        <w:rPr>
          <w:lang w:val="en-US"/>
        </w:rPr>
        <w:t>Gecode</w:t>
      </w:r>
      <w:proofErr w:type="spellEnd"/>
      <w:r w:rsidR="003B33A1">
        <w:rPr>
          <w:lang w:val="en-US"/>
        </w:rPr>
        <w:t xml:space="preserve"> interprets the model and the data to create a search tree which depends on constraints in the model</w:t>
      </w:r>
      <w:r w:rsidR="00F63A12">
        <w:rPr>
          <w:lang w:val="en-US"/>
        </w:rPr>
        <w:t>. A simple example is</w:t>
      </w:r>
      <w:r w:rsidR="003F47E3">
        <w:rPr>
          <w:lang w:val="en-US"/>
        </w:rPr>
        <w:t xml:space="preserve"> shown </w:t>
      </w:r>
      <w:r w:rsidR="00F63A12">
        <w:rPr>
          <w:lang w:val="en-US"/>
        </w:rPr>
        <w:t>in</w:t>
      </w:r>
      <w:r w:rsidR="003F47E3">
        <w:rPr>
          <w:lang w:val="en-US"/>
        </w:rPr>
        <w:t xml:space="preserve"> figure one.</w:t>
      </w:r>
      <w:r w:rsidR="00F51486">
        <w:rPr>
          <w:lang w:val="en-US"/>
        </w:rPr>
        <w:t xml:space="preserve"> During traversal of the tree, </w:t>
      </w:r>
      <w:proofErr w:type="spellStart"/>
      <w:r w:rsidR="00F51486">
        <w:rPr>
          <w:lang w:val="en-US"/>
        </w:rPr>
        <w:t>Gecode</w:t>
      </w:r>
      <w:proofErr w:type="spellEnd"/>
      <w:r w:rsidR="00155608">
        <w:rPr>
          <w:lang w:val="en-US"/>
        </w:rPr>
        <w:t xml:space="preserve"> behaves adaptively and</w:t>
      </w:r>
      <w:r w:rsidR="00F51486">
        <w:rPr>
          <w:lang w:val="en-US"/>
        </w:rPr>
        <w:t xml:space="preserve"> is able to </w:t>
      </w:r>
      <w:r w:rsidR="00E87BC1">
        <w:rPr>
          <w:lang w:val="en-US"/>
        </w:rPr>
        <w:t xml:space="preserve">explore </w:t>
      </w:r>
      <w:r w:rsidR="003B41F1">
        <w:rPr>
          <w:lang w:val="en-US"/>
        </w:rPr>
        <w:t>nodes</w:t>
      </w:r>
      <w:r w:rsidR="00735623">
        <w:rPr>
          <w:lang w:val="en-US"/>
        </w:rPr>
        <w:t xml:space="preserve"> moving up, down and a</w:t>
      </w:r>
      <w:r w:rsidR="005527F7">
        <w:rPr>
          <w:lang w:val="en-US"/>
        </w:rPr>
        <w:t>long</w:t>
      </w:r>
      <w:r w:rsidR="00735623">
        <w:rPr>
          <w:lang w:val="en-US"/>
        </w:rPr>
        <w:t xml:space="preserve"> the tree’s branches</w:t>
      </w:r>
      <w:r w:rsidR="00DB20E9">
        <w:rPr>
          <w:lang w:val="en-US"/>
        </w:rPr>
        <w:t xml:space="preserve">, sometimes breaking it up into separate spaces to quickly restore previous search positions, or to compute sections in parallel. </w:t>
      </w:r>
      <w:r w:rsidR="00F7058B">
        <w:rPr>
          <w:lang w:val="en-US"/>
        </w:rPr>
        <w:t xml:space="preserve">This enables faster and more efficient </w:t>
      </w:r>
      <w:r w:rsidR="00233600">
        <w:rPr>
          <w:lang w:val="en-US"/>
        </w:rPr>
        <w:t>searching of large, complex spaces than a simple</w:t>
      </w:r>
      <w:r w:rsidR="00A96A62">
        <w:rPr>
          <w:lang w:val="en-US"/>
        </w:rPr>
        <w:t xml:space="preserve"> stepwise</w:t>
      </w:r>
      <w:r w:rsidR="00233600">
        <w:rPr>
          <w:lang w:val="en-US"/>
        </w:rPr>
        <w:t xml:space="preserve"> algorithm such as a </w:t>
      </w:r>
      <w:r w:rsidR="00BC0E40">
        <w:rPr>
          <w:lang w:val="en-US"/>
        </w:rPr>
        <w:t xml:space="preserve">typical </w:t>
      </w:r>
      <w:r w:rsidR="00233600">
        <w:rPr>
          <w:lang w:val="en-US"/>
        </w:rPr>
        <w:t>depth-first traversal.</w:t>
      </w:r>
      <w:r w:rsidR="00DB20E9">
        <w:rPr>
          <w:lang w:val="en-US"/>
        </w:rPr>
        <w:t xml:space="preserve"> </w:t>
      </w:r>
    </w:p>
    <w:p w14:paraId="329F082B" w14:textId="4CB8D685" w:rsidR="00952568" w:rsidRDefault="004C6738" w:rsidP="00016D46">
      <w:pPr>
        <w:rPr>
          <w:lang w:val="en-US"/>
        </w:rPr>
      </w:pPr>
      <w:r>
        <w:object w:dxaOrig="16260" w:dyaOrig="6564" w14:anchorId="5DD5F0A4">
          <v:shape id="_x0000_i1025" type="#_x0000_t75" style="width:439.65pt;height:177.8pt" o:ole="">
            <v:imagedata r:id="rId15" o:title=""/>
          </v:shape>
          <o:OLEObject Type="Embed" ProgID="Paint.Picture" ShapeID="_x0000_i1025" DrawAspect="Content" ObjectID="_1717866114" r:id="rId16"/>
        </w:object>
      </w:r>
    </w:p>
    <w:p w14:paraId="69EBF6DF" w14:textId="56613C31" w:rsidR="00952568" w:rsidRPr="00952568" w:rsidRDefault="00952568" w:rsidP="00016D46">
      <w:pPr>
        <w:rPr>
          <w:i/>
          <w:iCs/>
          <w:sz w:val="20"/>
          <w:szCs w:val="20"/>
          <w:lang w:val="en-US"/>
        </w:rPr>
      </w:pPr>
      <w:r>
        <w:rPr>
          <w:i/>
          <w:iCs/>
          <w:sz w:val="20"/>
          <w:szCs w:val="20"/>
          <w:lang w:val="en-US"/>
        </w:rPr>
        <w:t xml:space="preserve">Figure one </w:t>
      </w:r>
      <w:r w:rsidR="004C6738">
        <w:rPr>
          <w:i/>
          <w:iCs/>
          <w:sz w:val="20"/>
          <w:szCs w:val="20"/>
          <w:lang w:val="en-US"/>
        </w:rPr>
        <w:t>–</w:t>
      </w:r>
      <w:r>
        <w:rPr>
          <w:i/>
          <w:iCs/>
          <w:sz w:val="20"/>
          <w:szCs w:val="20"/>
          <w:lang w:val="en-US"/>
        </w:rPr>
        <w:t xml:space="preserve"> </w:t>
      </w:r>
      <w:r w:rsidR="00027A88">
        <w:rPr>
          <w:i/>
          <w:iCs/>
          <w:sz w:val="20"/>
          <w:szCs w:val="20"/>
          <w:lang w:val="en-US"/>
        </w:rPr>
        <w:t>A</w:t>
      </w:r>
      <w:r w:rsidR="004C6738">
        <w:rPr>
          <w:i/>
          <w:iCs/>
          <w:sz w:val="20"/>
          <w:szCs w:val="20"/>
          <w:lang w:val="en-US"/>
        </w:rPr>
        <w:t xml:space="preserve"> search tree and matrix constructed by </w:t>
      </w:r>
      <w:proofErr w:type="spellStart"/>
      <w:r w:rsidR="004C6738">
        <w:rPr>
          <w:i/>
          <w:iCs/>
          <w:sz w:val="20"/>
          <w:szCs w:val="20"/>
          <w:lang w:val="en-US"/>
        </w:rPr>
        <w:t>Gecode</w:t>
      </w:r>
      <w:proofErr w:type="spellEnd"/>
      <w:r w:rsidR="00B61C3D">
        <w:rPr>
          <w:i/>
          <w:iCs/>
          <w:sz w:val="20"/>
          <w:szCs w:val="20"/>
          <w:lang w:val="en-US"/>
        </w:rPr>
        <w:t>,</w:t>
      </w:r>
      <w:r w:rsidR="007326AE">
        <w:rPr>
          <w:i/>
          <w:iCs/>
          <w:sz w:val="20"/>
          <w:szCs w:val="20"/>
          <w:lang w:val="en-US"/>
        </w:rPr>
        <w:t xml:space="preserve"> </w:t>
      </w:r>
      <w:r w:rsidR="00027A88">
        <w:rPr>
          <w:i/>
          <w:iCs/>
          <w:sz w:val="20"/>
          <w:szCs w:val="20"/>
          <w:lang w:val="en-US"/>
        </w:rPr>
        <w:t>for a constraint that the sum and product of x[0] and x[1] = x[2]</w:t>
      </w:r>
      <w:r w:rsidR="00F65719">
        <w:rPr>
          <w:i/>
          <w:iCs/>
          <w:sz w:val="20"/>
          <w:szCs w:val="20"/>
          <w:lang w:val="en-US"/>
        </w:rPr>
        <w:t xml:space="preserve">, from </w:t>
      </w:r>
      <w:r w:rsidR="00185BC7" w:rsidRPr="00185BC7">
        <w:rPr>
          <w:rFonts w:cstheme="minorHAnsi"/>
          <w:i/>
          <w:iCs/>
          <w:color w:val="000000"/>
          <w:sz w:val="20"/>
          <w:szCs w:val="20"/>
        </w:rPr>
        <w:t>Lagerkvist et al. (2019)</w:t>
      </w:r>
      <w:r w:rsidR="004C6738" w:rsidRPr="00185BC7">
        <w:rPr>
          <w:rFonts w:cstheme="minorHAnsi"/>
          <w:i/>
          <w:iCs/>
          <w:sz w:val="20"/>
          <w:szCs w:val="20"/>
          <w:lang w:val="en-US"/>
        </w:rPr>
        <w:t>.</w:t>
      </w:r>
    </w:p>
    <w:p w14:paraId="1F7F32F3" w14:textId="2B1A389F" w:rsidR="007F3248" w:rsidRDefault="00EC25B6" w:rsidP="00016D46">
      <w:pPr>
        <w:rPr>
          <w:color w:val="FF0000"/>
          <w:lang w:val="en-US"/>
        </w:rPr>
      </w:pPr>
      <w:proofErr w:type="spellStart"/>
      <w:r>
        <w:rPr>
          <w:lang w:val="en-US"/>
        </w:rPr>
        <w:t>Gecode</w:t>
      </w:r>
      <w:proofErr w:type="spellEnd"/>
      <w:r>
        <w:rPr>
          <w:lang w:val="en-US"/>
        </w:rPr>
        <w:t xml:space="preserve"> was chosen as the solver for this project due to its overall success and because it is</w:t>
      </w:r>
      <w:r w:rsidR="00AD3DAD">
        <w:rPr>
          <w:lang w:val="en-US"/>
        </w:rPr>
        <w:t xml:space="preserve"> incorporated in</w:t>
      </w:r>
      <w:r>
        <w:rPr>
          <w:lang w:val="en-US"/>
        </w:rPr>
        <w:t xml:space="preserve"> </w:t>
      </w:r>
      <w:proofErr w:type="spellStart"/>
      <w:r>
        <w:rPr>
          <w:lang w:val="en-US"/>
        </w:rPr>
        <w:t>MiniZinc</w:t>
      </w:r>
      <w:proofErr w:type="spellEnd"/>
      <w:r w:rsidR="00C75A7D">
        <w:rPr>
          <w:lang w:val="en-US"/>
        </w:rPr>
        <w:t>, enabling t</w:t>
      </w:r>
      <w:r w:rsidR="00491D43">
        <w:rPr>
          <w:lang w:val="en-US"/>
        </w:rPr>
        <w:t xml:space="preserve">he </w:t>
      </w:r>
      <w:r w:rsidR="00C75A7D">
        <w:rPr>
          <w:lang w:val="en-US"/>
        </w:rPr>
        <w:t>human requirements of the application</w:t>
      </w:r>
      <w:r w:rsidR="00491D43">
        <w:rPr>
          <w:lang w:val="en-US"/>
        </w:rPr>
        <w:t xml:space="preserve"> to be </w:t>
      </w:r>
      <w:proofErr w:type="spellStart"/>
      <w:r w:rsidR="00491D43">
        <w:rPr>
          <w:lang w:val="en-US"/>
        </w:rPr>
        <w:t>prioritised</w:t>
      </w:r>
      <w:proofErr w:type="spellEnd"/>
      <w:r w:rsidR="00491D43">
        <w:rPr>
          <w:lang w:val="en-US"/>
        </w:rPr>
        <w:t xml:space="preserve"> for development</w:t>
      </w:r>
      <w:r w:rsidR="00C75A7D">
        <w:rPr>
          <w:lang w:val="en-US"/>
        </w:rPr>
        <w:t>.</w:t>
      </w:r>
      <w:r>
        <w:rPr>
          <w:lang w:val="en-US"/>
        </w:rPr>
        <w:t xml:space="preserve"> </w:t>
      </w:r>
      <w:r w:rsidR="005D3C90">
        <w:rPr>
          <w:lang w:val="en-US"/>
        </w:rPr>
        <w:t xml:space="preserve">Other solving software included in </w:t>
      </w:r>
      <w:proofErr w:type="spellStart"/>
      <w:r w:rsidR="005D3C90">
        <w:rPr>
          <w:lang w:val="en-US"/>
        </w:rPr>
        <w:t>MiniZinc</w:t>
      </w:r>
      <w:proofErr w:type="spellEnd"/>
      <w:r w:rsidR="005D3C90">
        <w:rPr>
          <w:lang w:val="en-US"/>
        </w:rPr>
        <w:t>, such as Chuffed</w:t>
      </w:r>
      <w:r w:rsidR="00A118E9">
        <w:rPr>
          <w:lang w:val="en-US"/>
        </w:rPr>
        <w:t xml:space="preserve"> (Chu et al., 2019)</w:t>
      </w:r>
      <w:r w:rsidR="005D3C90">
        <w:rPr>
          <w:lang w:val="en-US"/>
        </w:rPr>
        <w:t>, were not compatible with floating point data</w:t>
      </w:r>
      <w:r w:rsidR="002E56C0">
        <w:rPr>
          <w:lang w:val="en-US"/>
        </w:rPr>
        <w:t>-</w:t>
      </w:r>
      <w:r w:rsidR="005D3C90">
        <w:rPr>
          <w:lang w:val="en-US"/>
        </w:rPr>
        <w:t>types</w:t>
      </w:r>
      <w:r w:rsidR="002E56C0">
        <w:rPr>
          <w:lang w:val="en-US"/>
        </w:rPr>
        <w:t xml:space="preserve"> or some </w:t>
      </w:r>
      <w:r w:rsidR="002E56C0">
        <w:rPr>
          <w:lang w:val="en-US"/>
        </w:rPr>
        <w:lastRenderedPageBreak/>
        <w:t>operators</w:t>
      </w:r>
      <w:r w:rsidR="005D3C90">
        <w:rPr>
          <w:lang w:val="en-US"/>
        </w:rPr>
        <w:t xml:space="preserve">; </w:t>
      </w:r>
      <w:proofErr w:type="spellStart"/>
      <w:r w:rsidR="005D3C90">
        <w:rPr>
          <w:lang w:val="en-US"/>
        </w:rPr>
        <w:t>Gecode</w:t>
      </w:r>
      <w:proofErr w:type="spellEnd"/>
      <w:r w:rsidR="005D3C90">
        <w:rPr>
          <w:lang w:val="en-US"/>
        </w:rPr>
        <w:t xml:space="preserve"> is</w:t>
      </w:r>
      <w:r w:rsidR="00B04200">
        <w:rPr>
          <w:lang w:val="en-US"/>
        </w:rPr>
        <w:t xml:space="preserve"> better</w:t>
      </w:r>
      <w:r w:rsidR="005D3C90">
        <w:rPr>
          <w:lang w:val="en-US"/>
        </w:rPr>
        <w:t xml:space="preserve"> able to </w:t>
      </w:r>
      <w:proofErr w:type="spellStart"/>
      <w:r w:rsidR="005D3C90">
        <w:rPr>
          <w:lang w:val="en-US"/>
        </w:rPr>
        <w:t>generali</w:t>
      </w:r>
      <w:r w:rsidR="006A4D49">
        <w:rPr>
          <w:lang w:val="en-US"/>
        </w:rPr>
        <w:t>s</w:t>
      </w:r>
      <w:r w:rsidR="005D3C90">
        <w:rPr>
          <w:lang w:val="en-US"/>
        </w:rPr>
        <w:t>e</w:t>
      </w:r>
      <w:proofErr w:type="spellEnd"/>
      <w:r w:rsidR="005D3C90">
        <w:rPr>
          <w:lang w:val="en-US"/>
        </w:rPr>
        <w:t xml:space="preserve"> to </w:t>
      </w:r>
      <w:r w:rsidR="006A4D49">
        <w:rPr>
          <w:lang w:val="en-US"/>
        </w:rPr>
        <w:t>a range of</w:t>
      </w:r>
      <w:r w:rsidR="005D3C90">
        <w:rPr>
          <w:lang w:val="en-US"/>
        </w:rPr>
        <w:t xml:space="preserve"> data and expressions. </w:t>
      </w:r>
      <w:r w:rsidR="008B66D8">
        <w:rPr>
          <w:lang w:val="en-US"/>
        </w:rPr>
        <w:t xml:space="preserve">If more time was available on this project, it could be useful to investigate other solving libraries, create a custom search engine using </w:t>
      </w:r>
      <w:proofErr w:type="spellStart"/>
      <w:r w:rsidR="008B66D8">
        <w:rPr>
          <w:lang w:val="en-US"/>
        </w:rPr>
        <w:t>Gecode</w:t>
      </w:r>
      <w:proofErr w:type="spellEnd"/>
      <w:r w:rsidR="008B66D8">
        <w:rPr>
          <w:lang w:val="en-US"/>
        </w:rPr>
        <w:t>, or create a search algorithm from scratch designed especially for this specific problem.</w:t>
      </w:r>
      <w:r w:rsidR="00125CE1">
        <w:rPr>
          <w:lang w:val="en-US"/>
        </w:rPr>
        <w:t xml:space="preserve"> </w:t>
      </w:r>
      <w:r w:rsidR="009A3DB1">
        <w:rPr>
          <w:lang w:val="en-US"/>
        </w:rPr>
        <w:t xml:space="preserve">The default technique employed by Geocode was based on an exhaustive traversal through the entire search tree and therefore tended to begin at certain positions of each data </w:t>
      </w:r>
      <w:r w:rsidR="005B1BB5">
        <w:rPr>
          <w:lang w:val="en-US"/>
        </w:rPr>
        <w:t>structure</w:t>
      </w:r>
      <w:r w:rsidR="009A3DB1">
        <w:rPr>
          <w:lang w:val="en-US"/>
        </w:rPr>
        <w:t>, leading to repetitive and similar results, and taking too long to find other, more varied solutions. O</w:t>
      </w:r>
      <w:r w:rsidR="00BE25D9">
        <w:rPr>
          <w:lang w:val="en-US"/>
        </w:rPr>
        <w:t xml:space="preserve">ther areas of AI could be </w:t>
      </w:r>
      <w:r w:rsidR="00A527C7">
        <w:rPr>
          <w:lang w:val="en-US"/>
        </w:rPr>
        <w:t>used</w:t>
      </w:r>
      <w:r w:rsidR="009A3DB1">
        <w:rPr>
          <w:lang w:val="en-US"/>
        </w:rPr>
        <w:t xml:space="preserve"> to incorporate more randomness and adap</w:t>
      </w:r>
      <w:r w:rsidR="007B147F">
        <w:rPr>
          <w:lang w:val="en-US"/>
        </w:rPr>
        <w:t>ta</w:t>
      </w:r>
      <w:r w:rsidR="009A3DB1">
        <w:rPr>
          <w:lang w:val="en-US"/>
        </w:rPr>
        <w:t>tion into the search</w:t>
      </w:r>
      <w:r w:rsidR="00A527C7">
        <w:rPr>
          <w:lang w:val="en-US"/>
        </w:rPr>
        <w:t>,</w:t>
      </w:r>
      <w:r w:rsidR="009A3DB1">
        <w:rPr>
          <w:lang w:val="en-US"/>
        </w:rPr>
        <w:t xml:space="preserve"> such as reinforcement learning to trial </w:t>
      </w:r>
      <w:proofErr w:type="spellStart"/>
      <w:r w:rsidR="009A3DB1">
        <w:rPr>
          <w:lang w:val="en-US"/>
        </w:rPr>
        <w:t>randomised</w:t>
      </w:r>
      <w:proofErr w:type="spellEnd"/>
      <w:r w:rsidR="009A3DB1">
        <w:rPr>
          <w:lang w:val="en-US"/>
        </w:rPr>
        <w:t xml:space="preserve"> routes through the tree,</w:t>
      </w:r>
      <w:r w:rsidR="00A527C7">
        <w:rPr>
          <w:lang w:val="en-US"/>
        </w:rPr>
        <w:t xml:space="preserve"> </w:t>
      </w:r>
      <w:r w:rsidR="009A3DB1">
        <w:rPr>
          <w:lang w:val="en-US"/>
        </w:rPr>
        <w:t>or</w:t>
      </w:r>
      <w:r w:rsidR="00A527C7">
        <w:rPr>
          <w:lang w:val="en-US"/>
        </w:rPr>
        <w:t xml:space="preserve"> </w:t>
      </w:r>
      <w:r w:rsidR="00B97341">
        <w:rPr>
          <w:lang w:val="en-US"/>
        </w:rPr>
        <w:t>an evolutionary algorithm to</w:t>
      </w:r>
      <w:r w:rsidR="009A3DB1">
        <w:rPr>
          <w:lang w:val="en-US"/>
        </w:rPr>
        <w:t xml:space="preserve"> </w:t>
      </w:r>
      <w:r w:rsidR="00BC5756">
        <w:rPr>
          <w:lang w:val="en-US"/>
        </w:rPr>
        <w:t xml:space="preserve">combine and refine </w:t>
      </w:r>
      <w:r w:rsidR="005B1BB5">
        <w:rPr>
          <w:lang w:val="en-US"/>
        </w:rPr>
        <w:t>sequences of parameters, possibly without the need to construct the entire tree</w:t>
      </w:r>
      <w:r w:rsidR="002428C4">
        <w:rPr>
          <w:lang w:val="en-US"/>
        </w:rPr>
        <w:t xml:space="preserve"> (</w:t>
      </w:r>
      <w:r w:rsidR="002428C4" w:rsidRPr="002428C4">
        <w:rPr>
          <w:lang w:val="en-US"/>
        </w:rPr>
        <w:t xml:space="preserve">Neumann </w:t>
      </w:r>
      <w:r w:rsidR="002428C4">
        <w:rPr>
          <w:lang w:val="en-US"/>
        </w:rPr>
        <w:t>&amp;</w:t>
      </w:r>
      <w:r w:rsidR="002428C4" w:rsidRPr="002428C4">
        <w:rPr>
          <w:lang w:val="en-US"/>
        </w:rPr>
        <w:t xml:space="preserve"> Wegener</w:t>
      </w:r>
      <w:r w:rsidR="002428C4">
        <w:rPr>
          <w:lang w:val="en-US"/>
        </w:rPr>
        <w:t xml:space="preserve">, </w:t>
      </w:r>
      <w:r w:rsidR="002428C4" w:rsidRPr="002428C4">
        <w:rPr>
          <w:lang w:val="en-US"/>
        </w:rPr>
        <w:t>2007)</w:t>
      </w:r>
      <w:r w:rsidR="005B1BB5">
        <w:rPr>
          <w:lang w:val="en-US"/>
        </w:rPr>
        <w:t>.</w:t>
      </w:r>
    </w:p>
    <w:p w14:paraId="2151D24A" w14:textId="3F028421" w:rsidR="007A4077" w:rsidRDefault="009D5A0C" w:rsidP="00016D46">
      <w:pPr>
        <w:rPr>
          <w:lang w:val="en-US"/>
        </w:rPr>
      </w:pPr>
      <w:r>
        <w:rPr>
          <w:lang w:val="en-US"/>
        </w:rPr>
        <w:t xml:space="preserve">Due to the complexity of the </w:t>
      </w:r>
      <w:r w:rsidR="00204E66">
        <w:rPr>
          <w:lang w:val="en-US"/>
        </w:rPr>
        <w:t>search space and constraints, some with several nested loops,</w:t>
      </w:r>
      <w:r w:rsidR="00B9034B">
        <w:rPr>
          <w:lang w:val="en-US"/>
        </w:rPr>
        <w:t xml:space="preserve"> attempting to solve the problem with the entire 370 days of data resulted in no improvement of the solution over time, when running for at least three hours, and was also pr</w:t>
      </w:r>
      <w:r w:rsidR="00B05B98">
        <w:rPr>
          <w:lang w:val="en-US"/>
        </w:rPr>
        <w:t>o</w:t>
      </w:r>
      <w:r w:rsidR="00B9034B">
        <w:rPr>
          <w:lang w:val="en-US"/>
        </w:rPr>
        <w:t xml:space="preserve">ne to </w:t>
      </w:r>
      <w:r w:rsidR="00FF4F5A">
        <w:rPr>
          <w:lang w:val="en-US"/>
        </w:rPr>
        <w:t>memory</w:t>
      </w:r>
      <w:r w:rsidR="00B9034B">
        <w:rPr>
          <w:lang w:val="en-US"/>
        </w:rPr>
        <w:t xml:space="preserve"> overflows.</w:t>
      </w:r>
      <w:r w:rsidR="00204E66">
        <w:rPr>
          <w:lang w:val="en-US"/>
        </w:rPr>
        <w:t xml:space="preserve"> the data were split into smaller batches of dates and the model processed each batch consecutively. The maximum size of each batch was </w:t>
      </w:r>
      <w:r w:rsidR="00B94AF0">
        <w:rPr>
          <w:lang w:val="en-US"/>
        </w:rPr>
        <w:t>determined by iterating over dates in the whole schedule and adding the numbers of people on each day. Once this matrix</w:t>
      </w:r>
      <w:r w:rsidR="00BD6C6C">
        <w:rPr>
          <w:lang w:val="en-US"/>
        </w:rPr>
        <w:t xml:space="preserve"> of</w:t>
      </w:r>
      <w:r w:rsidR="00B94AF0">
        <w:rPr>
          <w:lang w:val="en-US"/>
        </w:rPr>
        <w:t xml:space="preserve"> people</w:t>
      </w:r>
      <w:r w:rsidR="00BD6C6C">
        <w:rPr>
          <w:lang w:val="en-US"/>
        </w:rPr>
        <w:t xml:space="preserve"> and days</w:t>
      </w:r>
      <w:r w:rsidR="00B94AF0">
        <w:rPr>
          <w:lang w:val="en-US"/>
        </w:rPr>
        <w:t xml:space="preserve"> exceeded 3000 </w:t>
      </w:r>
      <w:r w:rsidR="00BD6C6C">
        <w:rPr>
          <w:lang w:val="en-US"/>
        </w:rPr>
        <w:t>people</w:t>
      </w:r>
      <w:r w:rsidR="00B94AF0">
        <w:rPr>
          <w:lang w:val="en-US"/>
        </w:rPr>
        <w:t xml:space="preserve">, the data to this point were saved into a </w:t>
      </w:r>
      <w:proofErr w:type="spellStart"/>
      <w:r w:rsidR="00B94AF0">
        <w:rPr>
          <w:lang w:val="en-US"/>
        </w:rPr>
        <w:t>MiniZinc</w:t>
      </w:r>
      <w:proofErr w:type="spellEnd"/>
      <w:r w:rsidR="00B94AF0">
        <w:rPr>
          <w:lang w:val="en-US"/>
        </w:rPr>
        <w:t xml:space="preserve"> data file</w:t>
      </w:r>
      <w:r w:rsidR="00BA2C59">
        <w:rPr>
          <w:lang w:val="en-US"/>
        </w:rPr>
        <w:t xml:space="preserve">. Figure two </w:t>
      </w:r>
      <w:r w:rsidR="00107B52">
        <w:rPr>
          <w:lang w:val="en-US"/>
        </w:rPr>
        <w:t>shows the tests to determine the ideal batch size.</w:t>
      </w:r>
      <w:r w:rsidR="00B94AF0">
        <w:rPr>
          <w:lang w:val="en-US"/>
        </w:rPr>
        <w:t xml:space="preserve"> </w:t>
      </w:r>
      <w:r w:rsidR="005919F4">
        <w:rPr>
          <w:lang w:val="en-US"/>
        </w:rPr>
        <w:t xml:space="preserve">All tests with </w:t>
      </w:r>
      <w:r w:rsidR="00743A80">
        <w:rPr>
          <w:lang w:val="en-US"/>
        </w:rPr>
        <w:t xml:space="preserve">data </w:t>
      </w:r>
      <w:r w:rsidR="005919F4">
        <w:rPr>
          <w:lang w:val="en-US"/>
        </w:rPr>
        <w:t xml:space="preserve">matrix sizes larger than </w:t>
      </w:r>
      <w:r w:rsidR="00743A80">
        <w:rPr>
          <w:lang w:val="en-US"/>
        </w:rPr>
        <w:t xml:space="preserve">4000 elements failed to find a solution within </w:t>
      </w:r>
      <w:r w:rsidR="00FF6F79">
        <w:rPr>
          <w:lang w:val="en-US"/>
        </w:rPr>
        <w:t>2</w:t>
      </w:r>
      <w:r w:rsidR="00743A80">
        <w:rPr>
          <w:lang w:val="en-US"/>
        </w:rPr>
        <w:t>0 minutes.</w:t>
      </w:r>
      <w:r w:rsidR="00204E66">
        <w:rPr>
          <w:lang w:val="en-US"/>
        </w:rPr>
        <w:t xml:space="preserve"> </w:t>
      </w:r>
      <w:r w:rsidR="00DA6D6D">
        <w:rPr>
          <w:lang w:val="en-US"/>
        </w:rPr>
        <w:t xml:space="preserve">The plot indicates that </w:t>
      </w:r>
      <w:r w:rsidR="00633D8D">
        <w:rPr>
          <w:lang w:val="en-US"/>
        </w:rPr>
        <w:t xml:space="preserve">the model was able to produce consistent results with a variety of data, except where the data were so small that not a full week’s menu was constructed. </w:t>
      </w:r>
    </w:p>
    <w:p w14:paraId="1928B937" w14:textId="1193DBB7" w:rsidR="00896CE3" w:rsidRPr="00896CE3" w:rsidRDefault="001A202A" w:rsidP="00016D46">
      <w:pPr>
        <w:rPr>
          <w:lang w:val="en-US"/>
        </w:rPr>
      </w:pPr>
      <w:r>
        <w:rPr>
          <w:noProof/>
        </w:rPr>
        <w:drawing>
          <wp:inline distT="0" distB="0" distL="0" distR="0" wp14:anchorId="7060BC71" wp14:editId="6DFE6513">
            <wp:extent cx="4572000" cy="2743200"/>
            <wp:effectExtent l="0" t="0" r="0" b="0"/>
            <wp:docPr id="3" name="Chart 3">
              <a:extLst xmlns:a="http://schemas.openxmlformats.org/drawingml/2006/main">
                <a:ext uri="{FF2B5EF4-FFF2-40B4-BE49-F238E27FC236}">
                  <a16:creationId xmlns:a16="http://schemas.microsoft.com/office/drawing/2014/main" id="{A2012DC6-98B5-9F27-866D-634DDF160C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E7577A" w14:textId="1162F4DB" w:rsidR="00BA2C59" w:rsidRPr="00CF79AB" w:rsidRDefault="00CF79AB" w:rsidP="00016D46">
      <w:pPr>
        <w:rPr>
          <w:i/>
          <w:iCs/>
          <w:sz w:val="20"/>
          <w:szCs w:val="20"/>
          <w:lang w:val="en-US"/>
        </w:rPr>
      </w:pPr>
      <w:r>
        <w:rPr>
          <w:i/>
          <w:iCs/>
          <w:sz w:val="20"/>
          <w:szCs w:val="20"/>
          <w:lang w:val="en-US"/>
        </w:rPr>
        <w:t>Figure two – Tests on data with different numbers of days and people present.</w:t>
      </w:r>
      <w:r w:rsidR="001A202A">
        <w:rPr>
          <w:i/>
          <w:iCs/>
          <w:sz w:val="20"/>
          <w:szCs w:val="20"/>
          <w:lang w:val="en-US"/>
        </w:rPr>
        <w:t xml:space="preserve"> Excess food was measured by excess nutrients above the required amount and has been scaled relatively.</w:t>
      </w:r>
    </w:p>
    <w:p w14:paraId="6308D2A7" w14:textId="554D0546" w:rsidR="00D0320B" w:rsidRDefault="00D0320B" w:rsidP="0067470E">
      <w:pPr>
        <w:rPr>
          <w:lang w:val="en-US"/>
        </w:rPr>
      </w:pPr>
    </w:p>
    <w:p w14:paraId="47C90826" w14:textId="4FAD59A2" w:rsidR="00590D40" w:rsidRDefault="00590D40" w:rsidP="00590D40">
      <w:pPr>
        <w:pStyle w:val="Heading2"/>
        <w:rPr>
          <w:lang w:val="en-US"/>
        </w:rPr>
      </w:pPr>
      <w:bookmarkStart w:id="13" w:name="_Toc107080173"/>
      <w:r>
        <w:rPr>
          <w:lang w:val="en-US"/>
        </w:rPr>
        <w:lastRenderedPageBreak/>
        <w:t xml:space="preserve">Objective </w:t>
      </w:r>
      <w:r w:rsidR="00705DC9">
        <w:rPr>
          <w:lang w:val="en-US"/>
        </w:rPr>
        <w:t>fu</w:t>
      </w:r>
      <w:r>
        <w:rPr>
          <w:lang w:val="en-US"/>
        </w:rPr>
        <w:t>nction</w:t>
      </w:r>
      <w:bookmarkEnd w:id="13"/>
    </w:p>
    <w:p w14:paraId="75F42EA3" w14:textId="33AE19D4" w:rsidR="00A147B6" w:rsidRDefault="00A147B6" w:rsidP="00A147B6">
      <w:pPr>
        <w:rPr>
          <w:lang w:val="en-US"/>
        </w:rPr>
      </w:pPr>
    </w:p>
    <w:p w14:paraId="07034E2E" w14:textId="7C18EE94" w:rsidR="00F90416" w:rsidRPr="001E35D6" w:rsidRDefault="00F05FB6" w:rsidP="00A147B6">
      <w:pPr>
        <w:rPr>
          <w:lang w:val="en-US"/>
        </w:rPr>
      </w:pPr>
      <w:r>
        <w:rPr>
          <w:lang w:val="en-US"/>
        </w:rPr>
        <w:t xml:space="preserve">Several different expressions of the </w:t>
      </w:r>
      <w:r w:rsidR="000603CF">
        <w:rPr>
          <w:lang w:val="en-US"/>
        </w:rPr>
        <w:t>objective were tested</w:t>
      </w:r>
      <w:r w:rsidR="00067D97">
        <w:rPr>
          <w:lang w:val="en-US"/>
        </w:rPr>
        <w:t>,</w:t>
      </w:r>
      <w:r w:rsidR="000603CF">
        <w:rPr>
          <w:lang w:val="en-US"/>
        </w:rPr>
        <w:t xml:space="preserve"> </w:t>
      </w:r>
      <w:r w:rsidR="00067D97">
        <w:rPr>
          <w:lang w:val="en-US"/>
        </w:rPr>
        <w:t xml:space="preserve">attempting to </w:t>
      </w:r>
      <w:proofErr w:type="spellStart"/>
      <w:r w:rsidR="00067D97">
        <w:rPr>
          <w:lang w:val="en-US"/>
        </w:rPr>
        <w:t>minimise</w:t>
      </w:r>
      <w:proofErr w:type="spellEnd"/>
      <w:r w:rsidR="000603CF">
        <w:rPr>
          <w:lang w:val="en-US"/>
        </w:rPr>
        <w:t xml:space="preserve"> one or a combination of </w:t>
      </w:r>
      <w:r w:rsidR="00067D97">
        <w:rPr>
          <w:lang w:val="en-US"/>
        </w:rPr>
        <w:t xml:space="preserve">financial cost, associated emissions, excess food, </w:t>
      </w:r>
      <w:r w:rsidR="00C1152B">
        <w:rPr>
          <w:lang w:val="en-US"/>
        </w:rPr>
        <w:t>packaging waste</w:t>
      </w:r>
      <w:r w:rsidR="00E0651D">
        <w:rPr>
          <w:lang w:val="en-US"/>
        </w:rPr>
        <w:t xml:space="preserve"> and the lack o</w:t>
      </w:r>
      <w:r w:rsidR="000342D5">
        <w:rPr>
          <w:lang w:val="en-US"/>
        </w:rPr>
        <w:t>f</w:t>
      </w:r>
      <w:r w:rsidR="00E0651D">
        <w:rPr>
          <w:lang w:val="en-US"/>
        </w:rPr>
        <w:t xml:space="preserve"> variety of meals, which was measured by summing the difference between the number of servings of each option at mealtimes</w:t>
      </w:r>
      <w:r w:rsidR="003937CD">
        <w:rPr>
          <w:lang w:val="en-US"/>
        </w:rPr>
        <w:t xml:space="preserve"> so that a larger number represented fewer options for the majority of people.</w:t>
      </w:r>
      <w:r w:rsidR="00E03DFC">
        <w:rPr>
          <w:lang w:val="en-US"/>
        </w:rPr>
        <w:t xml:space="preserve"> Potential food waste was measured as the excess calories and other nutrients above the minimum requirements of the group</w:t>
      </w:r>
      <w:r w:rsidR="008C00BC">
        <w:rPr>
          <w:lang w:val="en-US"/>
        </w:rPr>
        <w:t>, with the minimum amount set as a hard constraint.</w:t>
      </w:r>
      <w:r w:rsidR="00004754">
        <w:rPr>
          <w:lang w:val="en-US"/>
        </w:rPr>
        <w:t xml:space="preserve"> Figure three </w:t>
      </w:r>
      <w:r w:rsidR="001C5428">
        <w:rPr>
          <w:lang w:val="en-US"/>
        </w:rPr>
        <w:t>shows th</w:t>
      </w:r>
      <w:r w:rsidR="00F27EF0">
        <w:rPr>
          <w:lang w:val="en-US"/>
        </w:rPr>
        <w:t>e different ways in which the objective function could be encoded and weighted.</w:t>
      </w:r>
      <w:r w:rsidR="008F3163">
        <w:rPr>
          <w:lang w:val="en-US"/>
        </w:rPr>
        <w:t xml:space="preserve"> All the </w:t>
      </w:r>
      <w:r w:rsidR="004206E9">
        <w:rPr>
          <w:lang w:val="en-US"/>
        </w:rPr>
        <w:t>outcomes are similar</w:t>
      </w:r>
      <w:r w:rsidR="00861A5D">
        <w:rPr>
          <w:lang w:val="en-US"/>
        </w:rPr>
        <w:t xml:space="preserve"> when values of objectives are scaled to a similar magnitude</w:t>
      </w:r>
      <w:r w:rsidR="004206E9">
        <w:rPr>
          <w:lang w:val="en-US"/>
        </w:rPr>
        <w:t>, which suggests a possible lack of variety of solutions available and a need for more flexible constraints, more solving time or a larger range of ingredients.</w:t>
      </w:r>
      <w:r w:rsidR="00B52458">
        <w:rPr>
          <w:lang w:val="en-US"/>
        </w:rPr>
        <w:t xml:space="preserve"> The single objective functions </w:t>
      </w:r>
      <w:r w:rsidR="00E67DCF">
        <w:rPr>
          <w:lang w:val="en-US"/>
        </w:rPr>
        <w:t xml:space="preserve">led to </w:t>
      </w:r>
      <w:proofErr w:type="spellStart"/>
      <w:r w:rsidR="003F3BD3">
        <w:rPr>
          <w:lang w:val="en-US"/>
        </w:rPr>
        <w:t>optimisation</w:t>
      </w:r>
      <w:proofErr w:type="spellEnd"/>
      <w:r w:rsidR="003F3BD3">
        <w:rPr>
          <w:lang w:val="en-US"/>
        </w:rPr>
        <w:t xml:space="preserve"> of</w:t>
      </w:r>
      <w:r w:rsidR="00B52458">
        <w:rPr>
          <w:lang w:val="en-US"/>
        </w:rPr>
        <w:t xml:space="preserve"> </w:t>
      </w:r>
      <w:r w:rsidR="00921C80">
        <w:rPr>
          <w:lang w:val="en-US"/>
        </w:rPr>
        <w:t xml:space="preserve">only </w:t>
      </w:r>
      <w:r w:rsidR="00B52458">
        <w:rPr>
          <w:lang w:val="en-US"/>
        </w:rPr>
        <w:t>that one objective</w:t>
      </w:r>
      <w:r w:rsidR="00921C80">
        <w:rPr>
          <w:lang w:val="en-US"/>
        </w:rPr>
        <w:t xml:space="preserve"> which had little overall effect on the sum of all objectives.</w:t>
      </w:r>
      <w:r w:rsidR="00B52458">
        <w:rPr>
          <w:lang w:val="en-US"/>
        </w:rPr>
        <w:t xml:space="preserve"> </w:t>
      </w:r>
    </w:p>
    <w:p w14:paraId="1989B646" w14:textId="3C185DCD" w:rsidR="00C33D5F" w:rsidRDefault="005B6676" w:rsidP="00A147B6">
      <w:pPr>
        <w:rPr>
          <w:color w:val="FF0000"/>
          <w:lang w:val="en-US"/>
        </w:rPr>
      </w:pPr>
      <w:r>
        <w:rPr>
          <w:noProof/>
        </w:rPr>
        <w:drawing>
          <wp:inline distT="0" distB="0" distL="0" distR="0" wp14:anchorId="1C5E4859" wp14:editId="00C6DE11">
            <wp:extent cx="4572000" cy="3876261"/>
            <wp:effectExtent l="0" t="0" r="0" b="10160"/>
            <wp:docPr id="4" name="Chart 4">
              <a:extLst xmlns:a="http://schemas.openxmlformats.org/drawingml/2006/main">
                <a:ext uri="{FF2B5EF4-FFF2-40B4-BE49-F238E27FC236}">
                  <a16:creationId xmlns:a16="http://schemas.microsoft.com/office/drawing/2014/main" id="{828DD3FE-ACBD-555F-EE9A-EB5034EF33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DD344B0" w14:textId="4E4616B2" w:rsidR="008F4B87" w:rsidRPr="003E7D1E" w:rsidRDefault="003E7D1E" w:rsidP="00A147B6">
      <w:pPr>
        <w:rPr>
          <w:i/>
          <w:iCs/>
          <w:sz w:val="20"/>
          <w:szCs w:val="20"/>
          <w:lang w:val="en-US"/>
        </w:rPr>
      </w:pPr>
      <w:r>
        <w:rPr>
          <w:i/>
          <w:iCs/>
          <w:sz w:val="20"/>
          <w:szCs w:val="20"/>
          <w:lang w:val="en-US"/>
        </w:rPr>
        <w:lastRenderedPageBreak/>
        <w:t xml:space="preserve">Figure three </w:t>
      </w:r>
      <w:r w:rsidR="00202501">
        <w:rPr>
          <w:i/>
          <w:iCs/>
          <w:sz w:val="20"/>
          <w:szCs w:val="20"/>
          <w:lang w:val="en-US"/>
        </w:rPr>
        <w:t>–</w:t>
      </w:r>
      <w:r>
        <w:rPr>
          <w:i/>
          <w:iCs/>
          <w:sz w:val="20"/>
          <w:szCs w:val="20"/>
          <w:lang w:val="en-US"/>
        </w:rPr>
        <w:t xml:space="preserve"> </w:t>
      </w:r>
      <w:r w:rsidR="00202501">
        <w:rPr>
          <w:i/>
          <w:iCs/>
          <w:sz w:val="20"/>
          <w:szCs w:val="20"/>
          <w:lang w:val="en-US"/>
        </w:rPr>
        <w:t>Comparison of performance using different objectives.</w:t>
      </w:r>
    </w:p>
    <w:p w14:paraId="3EC8292D" w14:textId="380CF4DC" w:rsidR="00875862" w:rsidRPr="00773C03" w:rsidRDefault="000170BC" w:rsidP="00A147B6">
      <w:pPr>
        <w:rPr>
          <w:color w:val="FF0000"/>
          <w:lang w:val="en-US"/>
        </w:rPr>
      </w:pPr>
      <w:r>
        <w:rPr>
          <w:lang w:val="en-US"/>
        </w:rPr>
        <w:t xml:space="preserve">Floating-point numbers could not form part of the objective function without causing a nonlinear expression or relation error in </w:t>
      </w:r>
      <w:proofErr w:type="spellStart"/>
      <w:r>
        <w:rPr>
          <w:lang w:val="en-US"/>
        </w:rPr>
        <w:t>Gecode</w:t>
      </w:r>
      <w:proofErr w:type="spellEnd"/>
      <w:r>
        <w:rPr>
          <w:lang w:val="en-US"/>
        </w:rPr>
        <w:t xml:space="preserve">, and </w:t>
      </w:r>
      <w:proofErr w:type="spellStart"/>
      <w:r>
        <w:rPr>
          <w:lang w:val="en-US"/>
        </w:rPr>
        <w:t>MiniZinc</w:t>
      </w:r>
      <w:proofErr w:type="spellEnd"/>
      <w:r>
        <w:rPr>
          <w:lang w:val="en-US"/>
        </w:rPr>
        <w:t xml:space="preserve"> is strongly typed with static data structures, so the objective function was restricted to addition of integers with little opportunity for scaling, division or multiplication. A benefit of this was the relatively small memory space requirement during runtime.</w:t>
      </w:r>
      <w:r w:rsidR="006A0FD2">
        <w:rPr>
          <w:lang w:val="en-US"/>
        </w:rPr>
        <w:t xml:space="preserve"> Because of this, some values were later scaled up or down in the output </w:t>
      </w:r>
      <w:r w:rsidR="00DB18F0">
        <w:rPr>
          <w:lang w:val="en-US"/>
        </w:rPr>
        <w:t xml:space="preserve">to </w:t>
      </w:r>
      <w:r w:rsidR="00F03909">
        <w:rPr>
          <w:lang w:val="en-US"/>
        </w:rPr>
        <w:t xml:space="preserve">match </w:t>
      </w:r>
      <w:r w:rsidR="00DB18F0">
        <w:rPr>
          <w:lang w:val="en-US"/>
        </w:rPr>
        <w:t>sensible units.</w:t>
      </w:r>
      <w:r>
        <w:rPr>
          <w:lang w:val="en-US"/>
        </w:rPr>
        <w:t xml:space="preserve"> </w:t>
      </w:r>
      <w:r w:rsidR="00AD2F59">
        <w:rPr>
          <w:lang w:val="en-US"/>
        </w:rPr>
        <w:t xml:space="preserve">It </w:t>
      </w:r>
      <w:r w:rsidR="005700B3">
        <w:rPr>
          <w:lang w:val="en-US"/>
        </w:rPr>
        <w:t xml:space="preserve">could have been useful to be able </w:t>
      </w:r>
      <w:r w:rsidR="00AD2F59">
        <w:rPr>
          <w:lang w:val="en-US"/>
        </w:rPr>
        <w:t>to</w:t>
      </w:r>
      <w:r w:rsidR="00FD5F73">
        <w:rPr>
          <w:lang w:val="en-US"/>
        </w:rPr>
        <w:t xml:space="preserve"> </w:t>
      </w:r>
      <w:proofErr w:type="spellStart"/>
      <w:r w:rsidR="00FD5F73">
        <w:rPr>
          <w:lang w:val="en-US"/>
        </w:rPr>
        <w:t>normalise</w:t>
      </w:r>
      <w:proofErr w:type="spellEnd"/>
      <w:r w:rsidR="00FD5F73">
        <w:rPr>
          <w:lang w:val="en-US"/>
        </w:rPr>
        <w:t xml:space="preserve"> all the</w:t>
      </w:r>
      <w:r w:rsidR="001D2539">
        <w:rPr>
          <w:lang w:val="en-US"/>
        </w:rPr>
        <w:t xml:space="preserve"> values which comprised the objective function</w:t>
      </w:r>
      <w:r w:rsidR="003C7B2E">
        <w:rPr>
          <w:lang w:val="en-US"/>
        </w:rPr>
        <w:t xml:space="preserve"> and then multiply them instead of summing them. This would allow the developer to start with an unbiased objective, with the opportunity to include deliberate and specific weight</w:t>
      </w:r>
      <w:r w:rsidR="0015190A">
        <w:rPr>
          <w:lang w:val="en-US"/>
        </w:rPr>
        <w:t>s</w:t>
      </w:r>
      <w:r w:rsidR="003C7B2E">
        <w:rPr>
          <w:lang w:val="en-US"/>
        </w:rPr>
        <w:t xml:space="preserve"> to variables.</w:t>
      </w:r>
      <w:r w:rsidR="00FD5F73">
        <w:rPr>
          <w:lang w:val="en-US"/>
        </w:rPr>
        <w:t xml:space="preserve"> </w:t>
      </w:r>
      <w:r w:rsidR="00456837">
        <w:rPr>
          <w:lang w:val="en-US"/>
        </w:rPr>
        <w:t>Summing</w:t>
      </w:r>
      <w:r w:rsidR="009D3D86">
        <w:rPr>
          <w:lang w:val="en-US"/>
        </w:rPr>
        <w:t xml:space="preserve"> and not </w:t>
      </w:r>
      <w:proofErr w:type="spellStart"/>
      <w:r w:rsidR="000D027F">
        <w:rPr>
          <w:lang w:val="en-US"/>
        </w:rPr>
        <w:t>norma</w:t>
      </w:r>
      <w:r w:rsidR="003B08D0">
        <w:rPr>
          <w:lang w:val="en-US"/>
        </w:rPr>
        <w:t>l</w:t>
      </w:r>
      <w:r w:rsidR="000D027F">
        <w:rPr>
          <w:lang w:val="en-US"/>
        </w:rPr>
        <w:t>ising</w:t>
      </w:r>
      <w:proofErr w:type="spellEnd"/>
      <w:r w:rsidR="00456837">
        <w:rPr>
          <w:lang w:val="en-US"/>
        </w:rPr>
        <w:t xml:space="preserve"> the </w:t>
      </w:r>
      <w:r w:rsidR="009D3D86">
        <w:rPr>
          <w:lang w:val="en-US"/>
        </w:rPr>
        <w:t>variables in the objective function creates the risk of variables</w:t>
      </w:r>
      <w:r w:rsidR="003B08D0">
        <w:rPr>
          <w:lang w:val="en-US"/>
        </w:rPr>
        <w:t xml:space="preserve"> with large values being </w:t>
      </w:r>
      <w:proofErr w:type="spellStart"/>
      <w:r w:rsidR="000B7A61">
        <w:rPr>
          <w:lang w:val="en-US"/>
        </w:rPr>
        <w:t>prioriti</w:t>
      </w:r>
      <w:r w:rsidR="00F27BD9">
        <w:rPr>
          <w:lang w:val="en-US"/>
        </w:rPr>
        <w:t>s</w:t>
      </w:r>
      <w:r w:rsidR="000B7A61">
        <w:rPr>
          <w:lang w:val="en-US"/>
        </w:rPr>
        <w:t>ed</w:t>
      </w:r>
      <w:proofErr w:type="spellEnd"/>
      <w:r w:rsidR="000B7A61">
        <w:rPr>
          <w:lang w:val="en-US"/>
        </w:rPr>
        <w:t xml:space="preserve"> over those with smaller values, which may never be </w:t>
      </w:r>
      <w:proofErr w:type="spellStart"/>
      <w:r w:rsidR="000B7A61">
        <w:rPr>
          <w:lang w:val="en-US"/>
        </w:rPr>
        <w:t>optimised</w:t>
      </w:r>
      <w:proofErr w:type="spellEnd"/>
      <w:r w:rsidR="000B7A61">
        <w:rPr>
          <w:lang w:val="en-US"/>
        </w:rPr>
        <w:t xml:space="preserve">. </w:t>
      </w:r>
      <w:r w:rsidR="002A78EE">
        <w:rPr>
          <w:lang w:val="en-US"/>
        </w:rPr>
        <w:t xml:space="preserve">To reduce this risk, </w:t>
      </w:r>
      <w:r w:rsidR="00637A12">
        <w:rPr>
          <w:lang w:val="en-US"/>
        </w:rPr>
        <w:t>units were manipulated in the data files</w:t>
      </w:r>
      <w:r w:rsidR="006705DC">
        <w:rPr>
          <w:lang w:val="en-US"/>
        </w:rPr>
        <w:t xml:space="preserve"> </w:t>
      </w:r>
      <w:r w:rsidR="00E21C6F">
        <w:rPr>
          <w:lang w:val="en-US"/>
        </w:rPr>
        <w:t>to produce variables in similar magnitudes.</w:t>
      </w:r>
    </w:p>
    <w:p w14:paraId="45473D62" w14:textId="2AE2F14D" w:rsidR="00B7293C" w:rsidRDefault="00B7293C" w:rsidP="00A147B6">
      <w:pPr>
        <w:rPr>
          <w:color w:val="FF0000"/>
          <w:lang w:val="en-US"/>
        </w:rPr>
      </w:pPr>
      <w:r w:rsidRPr="003F5D2A">
        <w:rPr>
          <w:lang w:val="en-US"/>
        </w:rPr>
        <w:t>Final</w:t>
      </w:r>
      <w:r w:rsidR="00D80663" w:rsidRPr="003F5D2A">
        <w:rPr>
          <w:lang w:val="en-US"/>
        </w:rPr>
        <w:t xml:space="preserve">ly, the objective function chosen to </w:t>
      </w:r>
      <w:r w:rsidR="003F5D2A">
        <w:rPr>
          <w:lang w:val="en-US"/>
        </w:rPr>
        <w:t xml:space="preserve">be </w:t>
      </w:r>
      <w:proofErr w:type="spellStart"/>
      <w:r w:rsidR="00D80663" w:rsidRPr="003F5D2A">
        <w:rPr>
          <w:lang w:val="en-US"/>
        </w:rPr>
        <w:t>minimise</w:t>
      </w:r>
      <w:r w:rsidR="003F5D2A">
        <w:rPr>
          <w:lang w:val="en-US"/>
        </w:rPr>
        <w:t>d</w:t>
      </w:r>
      <w:proofErr w:type="spellEnd"/>
      <w:r w:rsidR="00D80663" w:rsidRPr="003F5D2A">
        <w:rPr>
          <w:lang w:val="en-US"/>
        </w:rPr>
        <w:t xml:space="preserve"> was </w:t>
      </w:r>
      <w:r w:rsidR="003F5D2A" w:rsidRPr="003F5D2A">
        <w:rPr>
          <w:lang w:val="en-US"/>
        </w:rPr>
        <w:t xml:space="preserve">the total sum of </w:t>
      </w:r>
      <w:r w:rsidR="003F5D2A">
        <w:rPr>
          <w:lang w:val="en-US"/>
        </w:rPr>
        <w:t>financial cost, associated emissions, excess food, packaging waste and the lack of variety of meals, because although this did not perform the best on any one objective, it captured the genuine requirements of the application.</w:t>
      </w:r>
      <w:r w:rsidR="008F7E43">
        <w:rPr>
          <w:lang w:val="en-US"/>
        </w:rPr>
        <w:t xml:space="preserve"> </w:t>
      </w:r>
      <w:r w:rsidR="005751ED">
        <w:rPr>
          <w:lang w:val="en-US"/>
        </w:rPr>
        <w:t xml:space="preserve">With this objective function and </w:t>
      </w:r>
      <w:r w:rsidR="00844711">
        <w:rPr>
          <w:lang w:val="en-US"/>
        </w:rPr>
        <w:t xml:space="preserve">the chosen batch sizes, </w:t>
      </w:r>
      <w:r w:rsidR="007B5B3F">
        <w:rPr>
          <w:lang w:val="en-US"/>
        </w:rPr>
        <w:t>initial</w:t>
      </w:r>
      <w:r w:rsidR="008F7E43">
        <w:rPr>
          <w:lang w:val="en-US"/>
        </w:rPr>
        <w:t xml:space="preserve"> solutions were usually produced within 90 seconds and solutions ceased to regularly improve after about four minutes</w:t>
      </w:r>
      <w:r w:rsidR="00575EAA">
        <w:rPr>
          <w:lang w:val="en-US"/>
        </w:rPr>
        <w:t>, sometimes with one or two more improvements over the next ten minutes</w:t>
      </w:r>
      <w:r w:rsidR="008F7E43">
        <w:rPr>
          <w:lang w:val="en-US"/>
        </w:rPr>
        <w:t>.</w:t>
      </w:r>
      <w:r w:rsidR="00346E40">
        <w:rPr>
          <w:lang w:val="en-US"/>
        </w:rPr>
        <w:t xml:space="preserve"> </w:t>
      </w:r>
      <w:r w:rsidR="009E0F00">
        <w:rPr>
          <w:lang w:val="en-US"/>
        </w:rPr>
        <w:t xml:space="preserve">Timings, benchmarks and more objective tests can be viewed in </w:t>
      </w:r>
      <w:r w:rsidR="009E0F00">
        <w:rPr>
          <w:color w:val="FF0000"/>
          <w:lang w:val="en-US"/>
        </w:rPr>
        <w:t>appendices x to x.</w:t>
      </w:r>
    </w:p>
    <w:p w14:paraId="5F4FDF0D" w14:textId="54622819" w:rsidR="007D1690" w:rsidRPr="007D1690" w:rsidRDefault="007D1690" w:rsidP="00A147B6">
      <w:pPr>
        <w:rPr>
          <w:lang w:val="en-US"/>
        </w:rPr>
      </w:pPr>
      <w:r>
        <w:rPr>
          <w:lang w:val="en-US"/>
        </w:rPr>
        <w:t xml:space="preserve">The program is complex because it contains five objectives, although most of them are not inversely related; variety is inversely related to the other objectives. </w:t>
      </w:r>
      <w:r w:rsidRPr="00371D5C">
        <w:rPr>
          <w:lang w:val="en-US"/>
        </w:rPr>
        <w:t>Having too many objectives</w:t>
      </w:r>
      <w:r>
        <w:rPr>
          <w:lang w:val="en-US"/>
        </w:rPr>
        <w:t>, particularly inversely related ones,</w:t>
      </w:r>
      <w:r w:rsidRPr="00371D5C">
        <w:rPr>
          <w:lang w:val="en-US"/>
        </w:rPr>
        <w:t xml:space="preserve"> can reduce performance because</w:t>
      </w:r>
      <w:r>
        <w:rPr>
          <w:lang w:val="en-US"/>
        </w:rPr>
        <w:t xml:space="preserve"> the extent of </w:t>
      </w:r>
      <w:proofErr w:type="spellStart"/>
      <w:r>
        <w:rPr>
          <w:lang w:val="en-US"/>
        </w:rPr>
        <w:t>optimisation</w:t>
      </w:r>
      <w:proofErr w:type="spellEnd"/>
      <w:r>
        <w:rPr>
          <w:lang w:val="en-US"/>
        </w:rPr>
        <w:t xml:space="preserve"> of each variable may be sacrificed to produce a solution near the middle of the pareto front of equally performing solutions for objectives, or one objective may dominate the others, to find a position at one end of the pareto front (MATLAB, 2016).</w:t>
      </w:r>
    </w:p>
    <w:p w14:paraId="4F87A4DC" w14:textId="77777777" w:rsidR="00590D40" w:rsidRDefault="00590D40" w:rsidP="0067470E">
      <w:pPr>
        <w:rPr>
          <w:lang w:val="en-US"/>
        </w:rPr>
      </w:pPr>
    </w:p>
    <w:p w14:paraId="0F1E7518" w14:textId="6CFFCFBE" w:rsidR="00D0320B" w:rsidRDefault="00D0320B" w:rsidP="007F010F">
      <w:pPr>
        <w:pStyle w:val="Heading1"/>
        <w:rPr>
          <w:lang w:val="en-US"/>
        </w:rPr>
      </w:pPr>
      <w:bookmarkStart w:id="14" w:name="_Toc107080174"/>
      <w:r>
        <w:rPr>
          <w:lang w:val="en-US"/>
        </w:rPr>
        <w:t>Results</w:t>
      </w:r>
      <w:r w:rsidR="009D4666">
        <w:rPr>
          <w:lang w:val="en-US"/>
        </w:rPr>
        <w:t xml:space="preserve"> &amp; </w:t>
      </w:r>
      <w:r w:rsidR="00705DC9">
        <w:rPr>
          <w:lang w:val="en-US"/>
        </w:rPr>
        <w:t>d</w:t>
      </w:r>
      <w:r w:rsidR="009D4666">
        <w:rPr>
          <w:lang w:val="en-US"/>
        </w:rPr>
        <w:t>iscussion</w:t>
      </w:r>
      <w:bookmarkEnd w:id="14"/>
    </w:p>
    <w:p w14:paraId="76BDD027" w14:textId="7EFA8990" w:rsidR="00421708" w:rsidRDefault="00421708" w:rsidP="009B5877">
      <w:pPr>
        <w:rPr>
          <w:color w:val="FF0000"/>
          <w:lang w:val="en-US"/>
        </w:rPr>
      </w:pPr>
    </w:p>
    <w:p w14:paraId="2905985C" w14:textId="6DD17E3E" w:rsidR="00276575" w:rsidRDefault="00276575" w:rsidP="009B5877">
      <w:pPr>
        <w:rPr>
          <w:lang w:val="en-US"/>
        </w:rPr>
      </w:pPr>
      <w:r w:rsidRPr="00FA3EC5">
        <w:rPr>
          <w:color w:val="FF0000"/>
          <w:lang w:val="en-US"/>
        </w:rPr>
        <w:t>Figure</w:t>
      </w:r>
      <w:r w:rsidR="00423617">
        <w:rPr>
          <w:color w:val="FF0000"/>
          <w:lang w:val="en-US"/>
        </w:rPr>
        <w:t>s x and</w:t>
      </w:r>
      <w:r w:rsidRPr="00FA3EC5">
        <w:rPr>
          <w:color w:val="FF0000"/>
          <w:lang w:val="en-US"/>
        </w:rPr>
        <w:t xml:space="preserve"> </w:t>
      </w:r>
      <w:r w:rsidR="00FA3EC5" w:rsidRPr="00FA3EC5">
        <w:rPr>
          <w:color w:val="FF0000"/>
          <w:lang w:val="en-US"/>
        </w:rPr>
        <w:t>x</w:t>
      </w:r>
      <w:r w:rsidRPr="00FA3EC5">
        <w:rPr>
          <w:color w:val="FF0000"/>
          <w:lang w:val="en-US"/>
        </w:rPr>
        <w:t xml:space="preserve"> </w:t>
      </w:r>
      <w:r>
        <w:rPr>
          <w:lang w:val="en-US"/>
        </w:rPr>
        <w:t xml:space="preserve">shows a comparison of implementing different diet types for the buffet. </w:t>
      </w:r>
      <w:r w:rsidR="004369C3">
        <w:rPr>
          <w:lang w:val="en-US"/>
        </w:rPr>
        <w:t>T</w:t>
      </w:r>
      <w:r>
        <w:rPr>
          <w:lang w:val="en-US"/>
        </w:rPr>
        <w:t xml:space="preserve">here is a focus on reducing beef and lamb because they </w:t>
      </w:r>
      <w:r w:rsidR="00776C8B">
        <w:rPr>
          <w:lang w:val="en-US"/>
        </w:rPr>
        <w:t xml:space="preserve">are </w:t>
      </w:r>
      <w:r w:rsidR="00393701">
        <w:rPr>
          <w:lang w:val="en-US"/>
        </w:rPr>
        <w:t>associated with the highest GWP</w:t>
      </w:r>
      <w:r w:rsidR="00391A1B">
        <w:rPr>
          <w:lang w:val="en-US"/>
        </w:rPr>
        <w:t xml:space="preserve"> </w:t>
      </w:r>
      <w:r w:rsidR="004F330D">
        <w:rPr>
          <w:lang w:val="en-US"/>
        </w:rPr>
        <w:t xml:space="preserve">from production </w:t>
      </w:r>
      <w:r w:rsidR="00391A1B">
        <w:rPr>
          <w:lang w:val="en-US"/>
        </w:rPr>
        <w:t>(</w:t>
      </w:r>
      <w:proofErr w:type="spellStart"/>
      <w:r w:rsidR="00391A1B" w:rsidRPr="008724F4">
        <w:rPr>
          <w:rFonts w:cstheme="minorHAnsi"/>
          <w:color w:val="000000"/>
        </w:rPr>
        <w:t>Röös</w:t>
      </w:r>
      <w:proofErr w:type="spellEnd"/>
      <w:r w:rsidR="00391A1B" w:rsidRPr="008724F4">
        <w:rPr>
          <w:rFonts w:cstheme="minorHAnsi"/>
          <w:color w:val="000000"/>
        </w:rPr>
        <w:t xml:space="preserve"> and </w:t>
      </w:r>
      <w:proofErr w:type="spellStart"/>
      <w:r w:rsidR="00391A1B" w:rsidRPr="008724F4">
        <w:rPr>
          <w:rFonts w:cstheme="minorHAnsi"/>
          <w:color w:val="000000"/>
        </w:rPr>
        <w:t>Rysselberge</w:t>
      </w:r>
      <w:proofErr w:type="spellEnd"/>
      <w:r w:rsidR="00391A1B">
        <w:rPr>
          <w:rFonts w:cstheme="minorHAnsi"/>
          <w:color w:val="000000"/>
        </w:rPr>
        <w:t xml:space="preserve">, </w:t>
      </w:r>
      <w:r w:rsidR="00391A1B" w:rsidRPr="008724F4">
        <w:rPr>
          <w:rFonts w:cstheme="minorHAnsi"/>
          <w:color w:val="000000"/>
        </w:rPr>
        <w:t>2021</w:t>
      </w:r>
      <w:r w:rsidR="00391A1B">
        <w:rPr>
          <w:lang w:val="en-US"/>
        </w:rPr>
        <w:t>)</w:t>
      </w:r>
      <w:r w:rsidR="004F330D">
        <w:rPr>
          <w:lang w:val="en-US"/>
        </w:rPr>
        <w:t xml:space="preserve">. </w:t>
      </w:r>
      <w:r w:rsidR="004369C3">
        <w:rPr>
          <w:lang w:val="en-US"/>
        </w:rPr>
        <w:t xml:space="preserve">As animal products are reduced, waste decreases. This could be because animal products contain more calories, fat and protein than vegetables so have more potential to waste nutrients. A benefit of this is that they more easily satisfy the high nutrition demand. </w:t>
      </w:r>
      <w:r w:rsidR="0002380A">
        <w:rPr>
          <w:lang w:val="en-US"/>
        </w:rPr>
        <w:t xml:space="preserve">Some vegetables were assumed to be bought without packaging, which is likely the reason for the reduction in waste as the diet shifts to more vegetable-based meals. </w:t>
      </w:r>
      <w:r w:rsidR="00C53AB0">
        <w:rPr>
          <w:lang w:val="en-US"/>
        </w:rPr>
        <w:t xml:space="preserve">There is a slight increase in cost </w:t>
      </w:r>
      <w:r w:rsidR="001A33E8">
        <w:rPr>
          <w:lang w:val="en-US"/>
        </w:rPr>
        <w:t>for</w:t>
      </w:r>
      <w:r w:rsidR="00C53AB0">
        <w:rPr>
          <w:lang w:val="en-US"/>
        </w:rPr>
        <w:t xml:space="preserve"> vegetarian and vegan diets, possibly due to the high cost of</w:t>
      </w:r>
      <w:r w:rsidR="004F7CC1">
        <w:rPr>
          <w:lang w:val="en-US"/>
        </w:rPr>
        <w:t xml:space="preserve"> animal</w:t>
      </w:r>
      <w:r w:rsidR="00C53AB0">
        <w:rPr>
          <w:lang w:val="en-US"/>
        </w:rPr>
        <w:t xml:space="preserve"> alternatives and the need for larger quantities of food to satisfy nutritional requirements. </w:t>
      </w:r>
      <w:r w:rsidR="00FF7E4E">
        <w:rPr>
          <w:lang w:val="en-US"/>
        </w:rPr>
        <w:t xml:space="preserve">There was a slight reduction in cost and emissions in winter plans, when aircraft could not reach Rothera, but it was not considered useful to discuss this in more detail because flight schedules are unlikely to be adjustable based on this. </w:t>
      </w:r>
      <w:r w:rsidR="00DC040B">
        <w:rPr>
          <w:lang w:val="en-US"/>
        </w:rPr>
        <w:t>Furthermore</w:t>
      </w:r>
      <w:r w:rsidR="000F1219">
        <w:rPr>
          <w:lang w:val="en-US"/>
        </w:rPr>
        <w:t>, t</w:t>
      </w:r>
      <w:r w:rsidR="000F1219" w:rsidRPr="004B5FF6">
        <w:rPr>
          <w:lang w:val="en-US"/>
        </w:rPr>
        <w:t>here is a risk of bad weather delaying aircraft arrivals, so the menu is not reliant on aircraft deliveries.</w:t>
      </w:r>
      <w:r w:rsidR="000F1219">
        <w:rPr>
          <w:lang w:val="en-US"/>
        </w:rPr>
        <w:t xml:space="preserve"> All essential meals are made from bulk ingredients.</w:t>
      </w:r>
      <w:r w:rsidR="00051604">
        <w:rPr>
          <w:lang w:val="en-US"/>
        </w:rPr>
        <w:t xml:space="preserve"> </w:t>
      </w:r>
      <w:r w:rsidR="00051604">
        <w:rPr>
          <w:lang w:val="en-US"/>
        </w:rPr>
        <w:t xml:space="preserve">There </w:t>
      </w:r>
      <w:r w:rsidR="00EE7A72">
        <w:rPr>
          <w:lang w:val="en-US"/>
        </w:rPr>
        <w:t>wa</w:t>
      </w:r>
      <w:r w:rsidR="00051604">
        <w:rPr>
          <w:lang w:val="en-US"/>
        </w:rPr>
        <w:t xml:space="preserve">s a very small reduction in associated emissions as animal products are phased out, which is possibly not larger because most of the meals which the model chose in the meat containing versions were still vegetable-based anyway to satisfy dietary </w:t>
      </w:r>
      <w:r w:rsidR="00051604">
        <w:rPr>
          <w:lang w:val="en-US"/>
        </w:rPr>
        <w:lastRenderedPageBreak/>
        <w:t xml:space="preserve">restrictions, maintain variety and </w:t>
      </w:r>
      <w:proofErr w:type="spellStart"/>
      <w:r w:rsidR="00051604">
        <w:rPr>
          <w:lang w:val="en-US"/>
        </w:rPr>
        <w:t>minimise</w:t>
      </w:r>
      <w:proofErr w:type="spellEnd"/>
      <w:r w:rsidR="00051604">
        <w:rPr>
          <w:lang w:val="en-US"/>
        </w:rPr>
        <w:t xml:space="preserve"> GWP. To test this, </w:t>
      </w:r>
      <w:r w:rsidR="00051604">
        <w:rPr>
          <w:lang w:val="en-US"/>
        </w:rPr>
        <w:t>a version was run with more animal-based meals and no objective.</w:t>
      </w:r>
      <w:r w:rsidR="0022226C">
        <w:rPr>
          <w:lang w:val="en-US"/>
        </w:rPr>
        <w:t xml:space="preserve"> The results of this were compared with the </w:t>
      </w:r>
      <w:proofErr w:type="spellStart"/>
      <w:r w:rsidR="0022226C">
        <w:rPr>
          <w:lang w:val="en-US"/>
        </w:rPr>
        <w:t>optimised</w:t>
      </w:r>
      <w:proofErr w:type="spellEnd"/>
      <w:r w:rsidR="0022226C">
        <w:rPr>
          <w:lang w:val="en-US"/>
        </w:rPr>
        <w:t xml:space="preserve"> version for the full range of omnivorous meals</w:t>
      </w:r>
      <w:r w:rsidR="00E3452A">
        <w:rPr>
          <w:lang w:val="en-US"/>
        </w:rPr>
        <w:t xml:space="preserve">. </w:t>
      </w:r>
      <w:r w:rsidR="0022226C">
        <w:rPr>
          <w:lang w:val="en-US"/>
        </w:rPr>
        <w:t>The GWP of th</w:t>
      </w:r>
      <w:r w:rsidR="00E571FD">
        <w:rPr>
          <w:lang w:val="en-US"/>
        </w:rPr>
        <w:t>is</w:t>
      </w:r>
      <w:r w:rsidR="0022226C">
        <w:rPr>
          <w:lang w:val="en-US"/>
        </w:rPr>
        <w:t xml:space="preserve"> version was </w:t>
      </w:r>
      <w:r w:rsidR="00C32213">
        <w:rPr>
          <w:lang w:val="en-US"/>
        </w:rPr>
        <w:t>37 percent higher</w:t>
      </w:r>
      <w:r w:rsidR="0022226C">
        <w:rPr>
          <w:lang w:val="en-US"/>
        </w:rPr>
        <w:t xml:space="preserve">. This indicates that reducing the number of animal-based meals and </w:t>
      </w:r>
      <w:proofErr w:type="spellStart"/>
      <w:r w:rsidR="0022226C">
        <w:rPr>
          <w:lang w:val="en-US"/>
        </w:rPr>
        <w:t>optimising</w:t>
      </w:r>
      <w:proofErr w:type="spellEnd"/>
      <w:r w:rsidR="0022226C">
        <w:rPr>
          <w:lang w:val="en-US"/>
        </w:rPr>
        <w:t xml:space="preserve"> the objectives was effective in reducing the GWP of the meal plan</w:t>
      </w:r>
      <w:r w:rsidR="00302F9A">
        <w:rPr>
          <w:lang w:val="en-US"/>
        </w:rPr>
        <w:t xml:space="preserve">, and that </w:t>
      </w:r>
      <w:proofErr w:type="spellStart"/>
      <w:r w:rsidR="00302F9A">
        <w:rPr>
          <w:lang w:val="en-US"/>
        </w:rPr>
        <w:t>optimisation</w:t>
      </w:r>
      <w:proofErr w:type="spellEnd"/>
      <w:r w:rsidR="00302F9A">
        <w:rPr>
          <w:lang w:val="en-US"/>
        </w:rPr>
        <w:t xml:space="preserve"> was more effective than a blanket</w:t>
      </w:r>
      <w:r w:rsidR="00871973">
        <w:rPr>
          <w:lang w:val="en-US"/>
        </w:rPr>
        <w:t xml:space="preserve"> policy</w:t>
      </w:r>
      <w:r w:rsidR="00302F9A">
        <w:rPr>
          <w:lang w:val="en-US"/>
        </w:rPr>
        <w:t>.</w:t>
      </w:r>
      <w:r w:rsidR="0022226C">
        <w:rPr>
          <w:lang w:val="en-US"/>
        </w:rPr>
        <w:t xml:space="preserve"> </w:t>
      </w:r>
      <w:r w:rsidR="0082723D">
        <w:rPr>
          <w:lang w:val="en-US"/>
        </w:rPr>
        <w:t xml:space="preserve">It is expected that some objectives may occasionally become slightly worse as the overall objective function is </w:t>
      </w:r>
      <w:proofErr w:type="spellStart"/>
      <w:r w:rsidR="0082723D">
        <w:rPr>
          <w:lang w:val="en-US"/>
        </w:rPr>
        <w:t>optimised</w:t>
      </w:r>
      <w:proofErr w:type="spellEnd"/>
      <w:r w:rsidR="0082723D">
        <w:rPr>
          <w:lang w:val="en-US"/>
        </w:rPr>
        <w:t xml:space="preserve">, as a combination may be found which performs so well on one objective that the others are ignored. </w:t>
      </w:r>
      <w:r w:rsidR="0022226C">
        <w:rPr>
          <w:lang w:val="en-US"/>
        </w:rPr>
        <w:t>The original diet test data can all be found in the code repository.</w:t>
      </w:r>
      <w:r w:rsidR="00051604">
        <w:rPr>
          <w:lang w:val="en-US"/>
        </w:rPr>
        <w:t xml:space="preserve"> </w:t>
      </w:r>
    </w:p>
    <w:p w14:paraId="52571029" w14:textId="7B4D49B0" w:rsidR="00B52458" w:rsidRDefault="004E0D65" w:rsidP="009B5877">
      <w:pPr>
        <w:rPr>
          <w:lang w:val="en-US"/>
        </w:rPr>
      </w:pPr>
      <w:r>
        <w:rPr>
          <w:noProof/>
        </w:rPr>
        <w:drawing>
          <wp:inline distT="0" distB="0" distL="0" distR="0" wp14:anchorId="75412A4D" wp14:editId="723DBE0F">
            <wp:extent cx="4842164" cy="3491346"/>
            <wp:effectExtent l="0" t="0" r="15875" b="13970"/>
            <wp:docPr id="7" name="Chart 7">
              <a:extLst xmlns:a="http://schemas.openxmlformats.org/drawingml/2006/main">
                <a:ext uri="{FF2B5EF4-FFF2-40B4-BE49-F238E27FC236}">
                  <a16:creationId xmlns:a16="http://schemas.microsoft.com/office/drawing/2014/main" id="{8B8B2844-7F56-EDDE-F218-A1E5C977CE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4E0D65">
        <w:rPr>
          <w:noProof/>
        </w:rPr>
        <w:t xml:space="preserve"> </w:t>
      </w:r>
      <w:r>
        <w:rPr>
          <w:noProof/>
        </w:rPr>
        <w:drawing>
          <wp:inline distT="0" distB="0" distL="0" distR="0" wp14:anchorId="4BB1B6BC" wp14:editId="2B40DBD1">
            <wp:extent cx="4855845" cy="3504796"/>
            <wp:effectExtent l="0" t="0" r="1905" b="635"/>
            <wp:docPr id="10" name="Chart 10">
              <a:extLst xmlns:a="http://schemas.openxmlformats.org/drawingml/2006/main">
                <a:ext uri="{FF2B5EF4-FFF2-40B4-BE49-F238E27FC236}">
                  <a16:creationId xmlns:a16="http://schemas.microsoft.com/office/drawing/2014/main" id="{8B8B2844-7F56-EDDE-F218-A1E5C977CE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9C531F3" w14:textId="3873B69F" w:rsidR="00B762D7" w:rsidRDefault="00245AAA" w:rsidP="009B5877">
      <w:pPr>
        <w:rPr>
          <w:i/>
          <w:iCs/>
          <w:sz w:val="20"/>
          <w:szCs w:val="20"/>
          <w:lang w:val="en-US"/>
        </w:rPr>
      </w:pPr>
      <w:r>
        <w:rPr>
          <w:i/>
          <w:iCs/>
          <w:color w:val="FF0000"/>
          <w:sz w:val="20"/>
          <w:szCs w:val="20"/>
          <w:lang w:val="en-US"/>
        </w:rPr>
        <w:t>Figures x and x</w:t>
      </w:r>
      <w:r w:rsidR="00C426CD">
        <w:rPr>
          <w:i/>
          <w:iCs/>
          <w:sz w:val="20"/>
          <w:szCs w:val="20"/>
          <w:lang w:val="en-US"/>
        </w:rPr>
        <w:t xml:space="preserve"> </w:t>
      </w:r>
      <w:r w:rsidR="00C65407">
        <w:rPr>
          <w:i/>
          <w:iCs/>
          <w:sz w:val="20"/>
          <w:szCs w:val="20"/>
          <w:lang w:val="en-US"/>
        </w:rPr>
        <w:t>–</w:t>
      </w:r>
      <w:r w:rsidR="00C426CD">
        <w:rPr>
          <w:i/>
          <w:iCs/>
          <w:sz w:val="20"/>
          <w:szCs w:val="20"/>
          <w:lang w:val="en-US"/>
        </w:rPr>
        <w:t xml:space="preserve"> </w:t>
      </w:r>
      <w:r w:rsidR="00C65407">
        <w:rPr>
          <w:i/>
          <w:iCs/>
          <w:sz w:val="20"/>
          <w:szCs w:val="20"/>
          <w:lang w:val="en-US"/>
        </w:rPr>
        <w:t>Values of objectives from solutions after solving for two minutes for different diets.</w:t>
      </w:r>
    </w:p>
    <w:p w14:paraId="3A598338" w14:textId="47174687" w:rsidR="009B5877" w:rsidRPr="00773C03" w:rsidRDefault="009B5877" w:rsidP="009B5877">
      <w:pPr>
        <w:rPr>
          <w:color w:val="FF0000"/>
          <w:lang w:val="en-US"/>
        </w:rPr>
      </w:pPr>
      <w:r w:rsidRPr="00773C03">
        <w:rPr>
          <w:color w:val="FF0000"/>
          <w:lang w:val="en-US"/>
        </w:rPr>
        <w:t>Final output</w:t>
      </w:r>
      <w:r w:rsidR="0042097F" w:rsidRPr="00773C03">
        <w:rPr>
          <w:color w:val="FF0000"/>
          <w:lang w:val="en-US"/>
        </w:rPr>
        <w:t xml:space="preserve"> menu</w:t>
      </w:r>
    </w:p>
    <w:p w14:paraId="67A911E7" w14:textId="1E785D54" w:rsidR="00D0320B" w:rsidRPr="00773C03" w:rsidRDefault="0042097F" w:rsidP="0067470E">
      <w:pPr>
        <w:rPr>
          <w:color w:val="FF0000"/>
          <w:lang w:val="en-US"/>
        </w:rPr>
      </w:pPr>
      <w:r w:rsidRPr="00773C03">
        <w:rPr>
          <w:color w:val="FF0000"/>
          <w:lang w:val="en-US"/>
        </w:rPr>
        <w:t>Final output shopping list</w:t>
      </w:r>
    </w:p>
    <w:p w14:paraId="69B395B7" w14:textId="0F6D3DEA" w:rsidR="00095390" w:rsidRPr="005B4F12" w:rsidRDefault="003F25DE" w:rsidP="0067470E">
      <w:pPr>
        <w:rPr>
          <w:rFonts w:ascii="Calibri" w:eastAsia="Times New Roman" w:hAnsi="Calibri" w:cs="Calibri"/>
          <w:color w:val="000000"/>
          <w:lang w:eastAsia="en-GB"/>
        </w:rPr>
      </w:pPr>
      <w:r>
        <w:rPr>
          <w:lang w:val="en-US"/>
        </w:rPr>
        <w:t xml:space="preserve">Dickens (2021) estimated that </w:t>
      </w:r>
      <w:r w:rsidR="00CC6B8F">
        <w:rPr>
          <w:lang w:val="en-US"/>
        </w:rPr>
        <w:t xml:space="preserve">food sent to Rothera on the SDA </w:t>
      </w:r>
      <w:r w:rsidR="002C23F7">
        <w:rPr>
          <w:lang w:val="en-US"/>
        </w:rPr>
        <w:t>for the year of</w:t>
      </w:r>
      <w:r w:rsidR="00CC6B8F">
        <w:rPr>
          <w:lang w:val="en-US"/>
        </w:rPr>
        <w:t xml:space="preserve"> 2020</w:t>
      </w:r>
      <w:r w:rsidR="009760BD">
        <w:rPr>
          <w:lang w:val="en-US"/>
        </w:rPr>
        <w:t>, containing 366 days,</w:t>
      </w:r>
      <w:r w:rsidR="00CC6B8F">
        <w:rPr>
          <w:lang w:val="en-US"/>
        </w:rPr>
        <w:t xml:space="preserve"> contributed approximately </w:t>
      </w:r>
      <w:r w:rsidR="00CF0B02" w:rsidRPr="00CF0B02">
        <w:rPr>
          <w:lang w:val="en-US"/>
        </w:rPr>
        <w:t>263</w:t>
      </w:r>
      <w:r>
        <w:rPr>
          <w:lang w:val="en-US"/>
        </w:rPr>
        <w:t>,</w:t>
      </w:r>
      <w:r w:rsidR="00CF0B02" w:rsidRPr="00CF0B02">
        <w:rPr>
          <w:lang w:val="en-US"/>
        </w:rPr>
        <w:t>919</w:t>
      </w:r>
      <w:r>
        <w:rPr>
          <w:lang w:val="en-US"/>
        </w:rPr>
        <w:t xml:space="preserve"> </w:t>
      </w:r>
      <w:r w:rsidR="00CF0B02" w:rsidRPr="00CF0B02">
        <w:rPr>
          <w:lang w:val="en-US"/>
        </w:rPr>
        <w:t>kg CO</w:t>
      </w:r>
      <w:r w:rsidR="00CF0B02" w:rsidRPr="00232384">
        <w:rPr>
          <w:vertAlign w:val="subscript"/>
          <w:lang w:val="en-US"/>
        </w:rPr>
        <w:t>2</w:t>
      </w:r>
      <w:r w:rsidR="00CF0B02" w:rsidRPr="00CF0B02">
        <w:rPr>
          <w:lang w:val="en-US"/>
        </w:rPr>
        <w:t>e</w:t>
      </w:r>
      <w:r w:rsidR="00CC6B8F">
        <w:rPr>
          <w:lang w:val="en-US"/>
        </w:rPr>
        <w:t>.</w:t>
      </w:r>
      <w:r w:rsidR="00F01DE0">
        <w:rPr>
          <w:lang w:val="en-US"/>
        </w:rPr>
        <w:t xml:space="preserve"> This figure did not include foods delivered by air, which have a higher transport</w:t>
      </w:r>
      <w:r w:rsidR="00921E96">
        <w:rPr>
          <w:lang w:val="en-US"/>
        </w:rPr>
        <w:t>ation</w:t>
      </w:r>
      <w:r w:rsidR="00F01DE0">
        <w:rPr>
          <w:lang w:val="en-US"/>
        </w:rPr>
        <w:t xml:space="preserve"> GWP.</w:t>
      </w:r>
      <w:r w:rsidR="00CC6B8F">
        <w:rPr>
          <w:lang w:val="en-US"/>
        </w:rPr>
        <w:t xml:space="preserve"> The output from the model</w:t>
      </w:r>
      <w:r>
        <w:rPr>
          <w:lang w:val="en-US"/>
        </w:rPr>
        <w:t xml:space="preserve"> </w:t>
      </w:r>
      <w:r w:rsidR="00CC6B8F">
        <w:rPr>
          <w:lang w:val="en-US"/>
        </w:rPr>
        <w:t xml:space="preserve">suggests a plan </w:t>
      </w:r>
      <w:r w:rsidR="00232384">
        <w:rPr>
          <w:lang w:val="en-US"/>
        </w:rPr>
        <w:t>for which</w:t>
      </w:r>
      <w:r w:rsidR="003B2A30">
        <w:rPr>
          <w:lang w:val="en-US"/>
        </w:rPr>
        <w:t xml:space="preserve"> it</w:t>
      </w:r>
      <w:r w:rsidR="00CC6B8F">
        <w:rPr>
          <w:lang w:val="en-US"/>
        </w:rPr>
        <w:t xml:space="preserve"> is estimated to be</w:t>
      </w:r>
      <w:r w:rsidR="00CF0B02">
        <w:rPr>
          <w:lang w:val="en-US"/>
        </w:rPr>
        <w:t xml:space="preserve"> </w:t>
      </w:r>
      <w:r w:rsidR="00BC7956">
        <w:rPr>
          <w:lang w:val="en-US"/>
        </w:rPr>
        <w:t xml:space="preserve">approximately </w:t>
      </w:r>
      <w:r w:rsidRPr="003F25DE">
        <w:rPr>
          <w:rFonts w:ascii="Calibri" w:eastAsia="Times New Roman" w:hAnsi="Calibri" w:cs="Calibri"/>
          <w:color w:val="000000"/>
          <w:lang w:eastAsia="en-GB"/>
        </w:rPr>
        <w:t>22</w:t>
      </w:r>
      <w:r w:rsidR="009760BD">
        <w:rPr>
          <w:rFonts w:ascii="Calibri" w:eastAsia="Times New Roman" w:hAnsi="Calibri" w:cs="Calibri"/>
          <w:color w:val="000000"/>
          <w:lang w:eastAsia="en-GB"/>
        </w:rPr>
        <w:t>1</w:t>
      </w:r>
      <w:r>
        <w:rPr>
          <w:rFonts w:ascii="Calibri" w:eastAsia="Times New Roman" w:hAnsi="Calibri" w:cs="Calibri"/>
          <w:color w:val="000000"/>
          <w:lang w:eastAsia="en-GB"/>
        </w:rPr>
        <w:t>,</w:t>
      </w:r>
      <w:r w:rsidR="009760BD">
        <w:rPr>
          <w:rFonts w:ascii="Calibri" w:eastAsia="Times New Roman" w:hAnsi="Calibri" w:cs="Calibri"/>
          <w:color w:val="000000"/>
          <w:lang w:eastAsia="en-GB"/>
        </w:rPr>
        <w:t>370</w:t>
      </w:r>
      <w:r w:rsidR="00CC6B8F">
        <w:rPr>
          <w:rFonts w:ascii="Calibri" w:eastAsia="Times New Roman" w:hAnsi="Calibri" w:cs="Calibri"/>
          <w:color w:val="000000"/>
          <w:lang w:eastAsia="en-GB"/>
        </w:rPr>
        <w:t xml:space="preserve"> </w:t>
      </w:r>
      <w:r w:rsidR="00CC6B8F">
        <w:rPr>
          <w:rFonts w:ascii="Calibri" w:eastAsia="Times New Roman" w:hAnsi="Calibri" w:cs="Calibri"/>
          <w:color w:val="000000"/>
          <w:lang w:eastAsia="en-GB"/>
        </w:rPr>
        <w:lastRenderedPageBreak/>
        <w:t>kg CO</w:t>
      </w:r>
      <w:r w:rsidR="00CC6B8F" w:rsidRPr="00232384">
        <w:rPr>
          <w:rFonts w:ascii="Calibri" w:eastAsia="Times New Roman" w:hAnsi="Calibri" w:cs="Calibri"/>
          <w:color w:val="000000"/>
          <w:vertAlign w:val="subscript"/>
          <w:lang w:eastAsia="en-GB"/>
        </w:rPr>
        <w:t>2</w:t>
      </w:r>
      <w:r w:rsidR="00CC6B8F">
        <w:rPr>
          <w:rFonts w:ascii="Calibri" w:eastAsia="Times New Roman" w:hAnsi="Calibri" w:cs="Calibri"/>
          <w:color w:val="000000"/>
          <w:lang w:eastAsia="en-GB"/>
        </w:rPr>
        <w:t>e</w:t>
      </w:r>
      <w:r w:rsidR="005B4F12">
        <w:rPr>
          <w:rFonts w:ascii="Calibri" w:eastAsia="Times New Roman" w:hAnsi="Calibri" w:cs="Calibri"/>
          <w:color w:val="000000"/>
          <w:lang w:eastAsia="en-GB"/>
        </w:rPr>
        <w:t xml:space="preserve">, a possible reduction of </w:t>
      </w:r>
      <w:r w:rsidR="00434EF0">
        <w:rPr>
          <w:rFonts w:ascii="Calibri" w:eastAsia="Times New Roman" w:hAnsi="Calibri" w:cs="Calibri"/>
          <w:color w:val="000000"/>
          <w:lang w:eastAsia="en-GB"/>
        </w:rPr>
        <w:t>42,549 kg</w:t>
      </w:r>
      <w:r w:rsidR="009760BD">
        <w:rPr>
          <w:rFonts w:ascii="Calibri" w:eastAsia="Times New Roman" w:hAnsi="Calibri" w:cs="Calibri"/>
          <w:color w:val="000000"/>
          <w:lang w:eastAsia="en-GB"/>
        </w:rPr>
        <w:t>. The improved efficiency of the SDA</w:t>
      </w:r>
      <w:r w:rsidR="007B4153">
        <w:rPr>
          <w:rFonts w:ascii="Calibri" w:eastAsia="Times New Roman" w:hAnsi="Calibri" w:cs="Calibri"/>
          <w:color w:val="000000"/>
          <w:lang w:eastAsia="en-GB"/>
        </w:rPr>
        <w:t xml:space="preserve"> compared to its predecessor</w:t>
      </w:r>
      <w:r w:rsidR="009760BD">
        <w:rPr>
          <w:rFonts w:ascii="Calibri" w:eastAsia="Times New Roman" w:hAnsi="Calibri" w:cs="Calibri"/>
          <w:color w:val="000000"/>
          <w:lang w:eastAsia="en-GB"/>
        </w:rPr>
        <w:t xml:space="preserve"> does not contribute to this reduction because</w:t>
      </w:r>
      <w:r w:rsidR="00A353BC">
        <w:rPr>
          <w:rFonts w:ascii="Calibri" w:eastAsia="Times New Roman" w:hAnsi="Calibri" w:cs="Calibri"/>
          <w:color w:val="000000"/>
          <w:lang w:eastAsia="en-GB"/>
        </w:rPr>
        <w:t xml:space="preserve"> </w:t>
      </w:r>
      <w:r w:rsidR="00C63488">
        <w:rPr>
          <w:rFonts w:ascii="Calibri" w:eastAsia="Times New Roman" w:hAnsi="Calibri" w:cs="Calibri"/>
          <w:color w:val="000000"/>
          <w:lang w:eastAsia="en-GB"/>
        </w:rPr>
        <w:t>this</w:t>
      </w:r>
      <w:r w:rsidR="00A353BC">
        <w:rPr>
          <w:rFonts w:ascii="Calibri" w:eastAsia="Times New Roman" w:hAnsi="Calibri" w:cs="Calibri"/>
          <w:color w:val="000000"/>
          <w:lang w:eastAsia="en-GB"/>
        </w:rPr>
        <w:t xml:space="preserve"> was not taken into account in the shipping calculations</w:t>
      </w:r>
      <w:r w:rsidR="009875B7">
        <w:rPr>
          <w:rFonts w:ascii="Calibri" w:eastAsia="Times New Roman" w:hAnsi="Calibri" w:cs="Calibri"/>
          <w:color w:val="000000"/>
          <w:lang w:eastAsia="en-GB"/>
        </w:rPr>
        <w:t xml:space="preserve"> due a lack of</w:t>
      </w:r>
      <w:r w:rsidR="00400246">
        <w:rPr>
          <w:rFonts w:ascii="Calibri" w:eastAsia="Times New Roman" w:hAnsi="Calibri" w:cs="Calibri"/>
          <w:color w:val="000000"/>
          <w:lang w:eastAsia="en-GB"/>
        </w:rPr>
        <w:t xml:space="preserve"> real</w:t>
      </w:r>
      <w:r w:rsidR="00533B64">
        <w:rPr>
          <w:rFonts w:ascii="Calibri" w:eastAsia="Times New Roman" w:hAnsi="Calibri" w:cs="Calibri"/>
          <w:color w:val="000000"/>
          <w:lang w:eastAsia="en-GB"/>
        </w:rPr>
        <w:t>-life</w:t>
      </w:r>
      <w:r w:rsidR="009875B7">
        <w:rPr>
          <w:rFonts w:ascii="Calibri" w:eastAsia="Times New Roman" w:hAnsi="Calibri" w:cs="Calibri"/>
          <w:color w:val="000000"/>
          <w:lang w:eastAsia="en-GB"/>
        </w:rPr>
        <w:t xml:space="preserve"> data</w:t>
      </w:r>
      <w:r w:rsidR="00A353BC">
        <w:rPr>
          <w:rFonts w:ascii="Calibri" w:eastAsia="Times New Roman" w:hAnsi="Calibri" w:cs="Calibri"/>
          <w:color w:val="000000"/>
          <w:lang w:eastAsia="en-GB"/>
        </w:rPr>
        <w:t xml:space="preserve">. </w:t>
      </w:r>
      <w:r w:rsidR="00DA70F5">
        <w:rPr>
          <w:rFonts w:ascii="Calibri" w:eastAsia="Times New Roman" w:hAnsi="Calibri" w:cs="Calibri"/>
          <w:color w:val="000000"/>
          <w:lang w:eastAsia="en-GB"/>
        </w:rPr>
        <w:t xml:space="preserve">This figure also contains some foods delivered by air, so would likely be lower if </w:t>
      </w:r>
      <w:r w:rsidR="00A9095E">
        <w:rPr>
          <w:rFonts w:ascii="Calibri" w:eastAsia="Times New Roman" w:hAnsi="Calibri" w:cs="Calibri"/>
          <w:color w:val="000000"/>
          <w:lang w:eastAsia="en-GB"/>
        </w:rPr>
        <w:t>these were discounted</w:t>
      </w:r>
      <w:r w:rsidR="00DA70F5">
        <w:rPr>
          <w:rFonts w:ascii="Calibri" w:eastAsia="Times New Roman" w:hAnsi="Calibri" w:cs="Calibri"/>
          <w:color w:val="000000"/>
          <w:lang w:eastAsia="en-GB"/>
        </w:rPr>
        <w:t>.</w:t>
      </w:r>
      <w:r w:rsidR="00CC6B8F">
        <w:rPr>
          <w:rFonts w:ascii="Calibri" w:eastAsia="Times New Roman" w:hAnsi="Calibri" w:cs="Calibri"/>
          <w:color w:val="000000"/>
          <w:lang w:eastAsia="en-GB"/>
        </w:rPr>
        <w:t xml:space="preserve"> </w:t>
      </w:r>
    </w:p>
    <w:p w14:paraId="6ECD1092" w14:textId="77777777" w:rsidR="00D0320B" w:rsidRDefault="00D0320B" w:rsidP="007F010F">
      <w:pPr>
        <w:rPr>
          <w:sz w:val="28"/>
          <w:szCs w:val="28"/>
          <w:lang w:val="en-US"/>
        </w:rPr>
      </w:pPr>
    </w:p>
    <w:p w14:paraId="328516E9" w14:textId="17FA9762" w:rsidR="00E969E1" w:rsidRDefault="00D0320B" w:rsidP="007F010F">
      <w:pPr>
        <w:pStyle w:val="Heading1"/>
        <w:rPr>
          <w:lang w:val="en-US"/>
        </w:rPr>
      </w:pPr>
      <w:bookmarkStart w:id="15" w:name="_Toc107080175"/>
      <w:r>
        <w:rPr>
          <w:lang w:val="en-US"/>
        </w:rPr>
        <w:t>Conclusion</w:t>
      </w:r>
      <w:r w:rsidR="006F3946">
        <w:rPr>
          <w:lang w:val="en-US"/>
        </w:rPr>
        <w:t>s</w:t>
      </w:r>
      <w:bookmarkEnd w:id="15"/>
      <w:r w:rsidR="006F3946">
        <w:rPr>
          <w:lang w:val="en-US"/>
        </w:rPr>
        <w:t xml:space="preserve"> </w:t>
      </w:r>
    </w:p>
    <w:p w14:paraId="69509514" w14:textId="77777777" w:rsidR="00E969E1" w:rsidRDefault="00E969E1" w:rsidP="00773C03">
      <w:pPr>
        <w:rPr>
          <w:lang w:val="en-US"/>
        </w:rPr>
      </w:pPr>
    </w:p>
    <w:p w14:paraId="15F09D8D" w14:textId="5BE04223" w:rsidR="00D0320B" w:rsidRDefault="006F3946" w:rsidP="007F010F">
      <w:pPr>
        <w:pStyle w:val="Heading1"/>
        <w:rPr>
          <w:lang w:val="en-US"/>
        </w:rPr>
      </w:pPr>
      <w:bookmarkStart w:id="16" w:name="_Toc107080176"/>
      <w:r>
        <w:rPr>
          <w:lang w:val="en-US"/>
        </w:rPr>
        <w:t xml:space="preserve">Suggestions for </w:t>
      </w:r>
      <w:r w:rsidR="00705DC9">
        <w:rPr>
          <w:lang w:val="en-US"/>
        </w:rPr>
        <w:t>f</w:t>
      </w:r>
      <w:r>
        <w:rPr>
          <w:lang w:val="en-US"/>
        </w:rPr>
        <w:t xml:space="preserve">urther </w:t>
      </w:r>
      <w:r w:rsidR="00705DC9">
        <w:rPr>
          <w:lang w:val="en-US"/>
        </w:rPr>
        <w:t>w</w:t>
      </w:r>
      <w:r>
        <w:rPr>
          <w:lang w:val="en-US"/>
        </w:rPr>
        <w:t>ork</w:t>
      </w:r>
      <w:bookmarkEnd w:id="16"/>
    </w:p>
    <w:p w14:paraId="6027CA0A" w14:textId="717ED638" w:rsidR="00D0320B" w:rsidRDefault="00D0320B" w:rsidP="007F010F">
      <w:pPr>
        <w:rPr>
          <w:sz w:val="28"/>
          <w:szCs w:val="28"/>
          <w:lang w:val="en-US"/>
        </w:rPr>
      </w:pPr>
    </w:p>
    <w:p w14:paraId="29ED1476" w14:textId="5D2B5807" w:rsidR="00D0320B" w:rsidRPr="00773C03" w:rsidRDefault="001C2285" w:rsidP="001C2285">
      <w:pPr>
        <w:rPr>
          <w:color w:val="FF0000"/>
          <w:lang w:val="en-US"/>
        </w:rPr>
      </w:pPr>
      <w:r w:rsidRPr="00773C03">
        <w:rPr>
          <w:color w:val="FF0000"/>
          <w:lang w:val="en-US"/>
        </w:rPr>
        <w:t>What can BAS do to improve the situation</w:t>
      </w:r>
    </w:p>
    <w:p w14:paraId="62DCEF50" w14:textId="210F0FC5" w:rsidR="006D1630" w:rsidRPr="00773C03" w:rsidRDefault="006D1630" w:rsidP="001C2285">
      <w:pPr>
        <w:rPr>
          <w:color w:val="FF0000"/>
          <w:lang w:val="en-US"/>
        </w:rPr>
      </w:pPr>
      <w:r w:rsidRPr="00773C03">
        <w:rPr>
          <w:color w:val="FF0000"/>
          <w:lang w:val="en-US"/>
        </w:rPr>
        <w:t>Which objectives can be best improved</w:t>
      </w:r>
    </w:p>
    <w:p w14:paraId="59DCACDD" w14:textId="20DE9F69" w:rsidR="006D1630" w:rsidRPr="00773C03" w:rsidRDefault="006D1630" w:rsidP="001C2285">
      <w:pPr>
        <w:rPr>
          <w:color w:val="FF0000"/>
          <w:lang w:val="en-US"/>
        </w:rPr>
      </w:pPr>
      <w:r w:rsidRPr="00773C03">
        <w:rPr>
          <w:color w:val="FF0000"/>
          <w:lang w:val="en-US"/>
        </w:rPr>
        <w:t>How to improve all objectives</w:t>
      </w:r>
    </w:p>
    <w:p w14:paraId="17963CAA" w14:textId="56D1A54A" w:rsidR="006D1630" w:rsidRPr="00773C03" w:rsidRDefault="006D1630" w:rsidP="001C2285">
      <w:pPr>
        <w:rPr>
          <w:color w:val="FF0000"/>
          <w:lang w:val="en-US"/>
        </w:rPr>
      </w:pPr>
      <w:r w:rsidRPr="00773C03">
        <w:rPr>
          <w:color w:val="FF0000"/>
          <w:lang w:val="en-US"/>
        </w:rPr>
        <w:t>Can all objectives be improved at once</w:t>
      </w:r>
    </w:p>
    <w:p w14:paraId="16069BC6" w14:textId="4C1BA615" w:rsidR="006F3946" w:rsidRDefault="006F3946" w:rsidP="006F3946">
      <w:pPr>
        <w:rPr>
          <w:color w:val="FF0000"/>
          <w:lang w:val="en-US"/>
        </w:rPr>
      </w:pPr>
      <w:r w:rsidRPr="00773C03">
        <w:rPr>
          <w:color w:val="FF0000"/>
          <w:lang w:val="en-US"/>
        </w:rPr>
        <w:t>Vitamin D</w:t>
      </w:r>
    </w:p>
    <w:p w14:paraId="5BBF4AEB" w14:textId="760CE936" w:rsidR="00472342" w:rsidRDefault="00472342" w:rsidP="006F3946">
      <w:pPr>
        <w:rPr>
          <w:lang w:val="en-US"/>
        </w:rPr>
      </w:pPr>
      <w:r>
        <w:rPr>
          <w:lang w:val="en-US"/>
        </w:rPr>
        <w:t>It may be beneficial for BAS to provide all staff</w:t>
      </w:r>
      <w:r w:rsidR="00066E08">
        <w:rPr>
          <w:lang w:val="en-US"/>
        </w:rPr>
        <w:t xml:space="preserve"> at Rothera</w:t>
      </w:r>
      <w:r>
        <w:rPr>
          <w:lang w:val="en-US"/>
        </w:rPr>
        <w:t xml:space="preserve"> with vitamin D supplements in addition to food.</w:t>
      </w:r>
    </w:p>
    <w:p w14:paraId="685BA2D1" w14:textId="119B896A" w:rsidR="006C63F6" w:rsidRDefault="006C63F6" w:rsidP="006F3946">
      <w:pPr>
        <w:rPr>
          <w:lang w:val="en-US"/>
        </w:rPr>
      </w:pPr>
      <w:r>
        <w:rPr>
          <w:lang w:val="en-US"/>
        </w:rPr>
        <w:t>BAS could investigate the option of building food storage cellars in permafrost</w:t>
      </w:r>
      <w:r w:rsidR="00041BF9">
        <w:rPr>
          <w:lang w:val="en-US"/>
        </w:rPr>
        <w:t xml:space="preserve"> or ice to reduce the need for </w:t>
      </w:r>
      <w:r w:rsidR="007E4846">
        <w:rPr>
          <w:lang w:val="en-US"/>
        </w:rPr>
        <w:t xml:space="preserve">powered </w:t>
      </w:r>
      <w:r w:rsidR="00041BF9">
        <w:rPr>
          <w:lang w:val="en-US"/>
        </w:rPr>
        <w:t>refrigeration</w:t>
      </w:r>
      <w:r>
        <w:rPr>
          <w:lang w:val="en-US"/>
        </w:rPr>
        <w:t>.</w:t>
      </w:r>
    </w:p>
    <w:p w14:paraId="11CDDD86" w14:textId="77777777" w:rsidR="00194036" w:rsidRPr="002C242A" w:rsidRDefault="00194036" w:rsidP="00194036">
      <w:pPr>
        <w:rPr>
          <w:color w:val="00B050"/>
          <w:lang w:val="en-US"/>
        </w:rPr>
      </w:pPr>
      <w:r w:rsidRPr="002C242A">
        <w:rPr>
          <w:color w:val="00B050"/>
          <w:lang w:val="en-US"/>
        </w:rPr>
        <w:t xml:space="preserve">providing guests with a future menu before they arrive, giving the operations team time to order the food in advance and reducing food waste.   </w:t>
      </w:r>
    </w:p>
    <w:p w14:paraId="16F3609B" w14:textId="77777777" w:rsidR="00194036" w:rsidRPr="00773C03" w:rsidRDefault="00194036" w:rsidP="006F3946">
      <w:pPr>
        <w:rPr>
          <w:color w:val="FF0000"/>
          <w:lang w:val="en-US"/>
        </w:rPr>
      </w:pPr>
    </w:p>
    <w:p w14:paraId="1692B2FB" w14:textId="77777777" w:rsidR="006F3946" w:rsidRPr="00773C03" w:rsidRDefault="006F3946" w:rsidP="006F3946">
      <w:pPr>
        <w:rPr>
          <w:color w:val="FF0000"/>
          <w:lang w:val="en-US"/>
        </w:rPr>
      </w:pPr>
      <w:proofErr w:type="spellStart"/>
      <w:r w:rsidRPr="00773C03">
        <w:rPr>
          <w:color w:val="FF0000"/>
          <w:lang w:val="en-US"/>
        </w:rPr>
        <w:t>Ruminent</w:t>
      </w:r>
      <w:proofErr w:type="spellEnd"/>
      <w:r w:rsidRPr="00773C03">
        <w:rPr>
          <w:color w:val="FF0000"/>
          <w:lang w:val="en-US"/>
        </w:rPr>
        <w:t xml:space="preserve"> meat</w:t>
      </w:r>
    </w:p>
    <w:p w14:paraId="6C5AC06A" w14:textId="2D18B57A" w:rsidR="00697769" w:rsidRPr="00773C03" w:rsidRDefault="006F3946" w:rsidP="007F010F">
      <w:pPr>
        <w:rPr>
          <w:color w:val="FF0000"/>
          <w:lang w:val="en-US"/>
        </w:rPr>
      </w:pPr>
      <w:r w:rsidRPr="00773C03">
        <w:rPr>
          <w:color w:val="FF0000"/>
          <w:lang w:val="en-US"/>
        </w:rPr>
        <w:t>Survey people to find out what diets they would be willing to adopt</w:t>
      </w:r>
    </w:p>
    <w:p w14:paraId="27F6E3D6" w14:textId="495FFC5C" w:rsidR="00E969E1" w:rsidRPr="00773C03" w:rsidRDefault="00E969E1" w:rsidP="007F010F">
      <w:pPr>
        <w:rPr>
          <w:color w:val="FF0000"/>
          <w:lang w:val="en-US"/>
        </w:rPr>
      </w:pPr>
      <w:r w:rsidRPr="00773C03">
        <w:rPr>
          <w:color w:val="FF0000"/>
          <w:lang w:val="en-US"/>
        </w:rPr>
        <w:t>Take bits of that ^ for conclusion</w:t>
      </w:r>
    </w:p>
    <w:p w14:paraId="62027D40" w14:textId="27291D7D" w:rsidR="00CF3B8D" w:rsidRPr="00CF3B8D" w:rsidRDefault="00CF3B8D" w:rsidP="007F010F">
      <w:pPr>
        <w:rPr>
          <w:color w:val="FF0000"/>
          <w:lang w:val="en-US"/>
        </w:rPr>
      </w:pPr>
    </w:p>
    <w:p w14:paraId="58734566" w14:textId="77777777" w:rsidR="00CF3B8D" w:rsidRDefault="00CF3B8D" w:rsidP="007F010F">
      <w:pPr>
        <w:rPr>
          <w:sz w:val="28"/>
          <w:szCs w:val="28"/>
          <w:lang w:val="en-US"/>
        </w:rPr>
      </w:pPr>
    </w:p>
    <w:p w14:paraId="4B80CBBE" w14:textId="7B847605" w:rsidR="00D0320B" w:rsidRDefault="00D0320B" w:rsidP="007F010F">
      <w:pPr>
        <w:pStyle w:val="Heading1"/>
        <w:rPr>
          <w:lang w:val="en-US"/>
        </w:rPr>
      </w:pPr>
      <w:bookmarkStart w:id="17" w:name="_Toc107080177"/>
      <w:r>
        <w:rPr>
          <w:lang w:val="en-US"/>
        </w:rPr>
        <w:t>References</w:t>
      </w:r>
      <w:bookmarkEnd w:id="17"/>
    </w:p>
    <w:p w14:paraId="23B08718" w14:textId="463B5F23" w:rsidR="00D0320B" w:rsidRDefault="00D0320B" w:rsidP="007F010F">
      <w:pPr>
        <w:rPr>
          <w:sz w:val="28"/>
          <w:szCs w:val="28"/>
          <w:lang w:val="en-US"/>
        </w:rPr>
      </w:pPr>
    </w:p>
    <w:p w14:paraId="65023379" w14:textId="37840D09" w:rsidR="00EA07CD" w:rsidRDefault="00EA07CD" w:rsidP="007F010F">
      <w:pPr>
        <w:rPr>
          <w:rFonts w:ascii="Verdana" w:hAnsi="Verdana"/>
          <w:color w:val="000000"/>
          <w:sz w:val="20"/>
          <w:szCs w:val="20"/>
        </w:rPr>
      </w:pPr>
      <w:proofErr w:type="spellStart"/>
      <w:r>
        <w:rPr>
          <w:rFonts w:ascii="Verdana" w:hAnsi="Verdana"/>
          <w:color w:val="000000"/>
          <w:sz w:val="20"/>
          <w:szCs w:val="20"/>
        </w:rPr>
        <w:t>Baio</w:t>
      </w:r>
      <w:proofErr w:type="spellEnd"/>
      <w:r>
        <w:rPr>
          <w:rFonts w:ascii="Verdana" w:hAnsi="Verdana"/>
          <w:color w:val="000000"/>
          <w:sz w:val="20"/>
          <w:szCs w:val="20"/>
        </w:rPr>
        <w:t xml:space="preserve"> F, Convey P, </w:t>
      </w:r>
      <w:proofErr w:type="spellStart"/>
      <w:r>
        <w:rPr>
          <w:rFonts w:ascii="Verdana" w:hAnsi="Verdana"/>
          <w:color w:val="000000"/>
          <w:sz w:val="20"/>
          <w:szCs w:val="20"/>
        </w:rPr>
        <w:t>Guglielmin</w:t>
      </w:r>
      <w:proofErr w:type="spellEnd"/>
      <w:r>
        <w:rPr>
          <w:rFonts w:ascii="Verdana" w:hAnsi="Verdana"/>
          <w:color w:val="000000"/>
          <w:sz w:val="20"/>
          <w:szCs w:val="20"/>
        </w:rPr>
        <w:t xml:space="preserve"> M, Worland MR. (2014). Permafrost and snow monitoring at Rothera Point (Adelaide Island, Maritime Antarctica): implications for rock weathering in </w:t>
      </w:r>
      <w:proofErr w:type="spellStart"/>
      <w:r>
        <w:rPr>
          <w:rFonts w:ascii="Verdana" w:hAnsi="Verdana"/>
          <w:color w:val="000000"/>
          <w:sz w:val="20"/>
          <w:szCs w:val="20"/>
        </w:rPr>
        <w:t>cryotic</w:t>
      </w:r>
      <w:proofErr w:type="spellEnd"/>
      <w:r>
        <w:rPr>
          <w:rFonts w:ascii="Verdana" w:hAnsi="Verdana"/>
          <w:color w:val="000000"/>
          <w:sz w:val="20"/>
          <w:szCs w:val="20"/>
        </w:rPr>
        <w:t xml:space="preserve"> conditions.. </w:t>
      </w:r>
      <w:r>
        <w:rPr>
          <w:rFonts w:ascii="Verdana" w:hAnsi="Verdana"/>
          <w:i/>
          <w:iCs/>
          <w:color w:val="000000"/>
          <w:sz w:val="20"/>
          <w:szCs w:val="20"/>
        </w:rPr>
        <w:t>Geomorphology</w:t>
      </w:r>
      <w:r>
        <w:rPr>
          <w:rFonts w:ascii="Verdana" w:hAnsi="Verdana"/>
          <w:color w:val="000000"/>
          <w:sz w:val="20"/>
          <w:szCs w:val="20"/>
        </w:rPr>
        <w:t>. 225, p47-56.</w:t>
      </w:r>
    </w:p>
    <w:p w14:paraId="29E02869" w14:textId="021E71D9" w:rsidR="00711F8F" w:rsidRDefault="00711F8F" w:rsidP="007F010F">
      <w:pPr>
        <w:rPr>
          <w:rFonts w:ascii="Verdana" w:hAnsi="Verdana"/>
          <w:color w:val="000000"/>
          <w:sz w:val="20"/>
          <w:szCs w:val="20"/>
        </w:rPr>
      </w:pPr>
      <w:proofErr w:type="spellStart"/>
      <w:r>
        <w:rPr>
          <w:rFonts w:ascii="Verdana" w:hAnsi="Verdana"/>
          <w:color w:val="000000"/>
          <w:sz w:val="20"/>
          <w:szCs w:val="20"/>
        </w:rPr>
        <w:t>Barreneche</w:t>
      </w:r>
      <w:proofErr w:type="spellEnd"/>
      <w:r>
        <w:rPr>
          <w:rFonts w:ascii="Verdana" w:hAnsi="Verdana"/>
          <w:color w:val="000000"/>
          <w:sz w:val="20"/>
          <w:szCs w:val="20"/>
        </w:rPr>
        <w:t xml:space="preserve"> C, Cabeza LF, </w:t>
      </w:r>
      <w:proofErr w:type="spellStart"/>
      <w:r>
        <w:rPr>
          <w:rFonts w:ascii="Verdana" w:hAnsi="Verdana"/>
          <w:color w:val="000000"/>
          <w:sz w:val="20"/>
          <w:szCs w:val="20"/>
        </w:rPr>
        <w:t>Petrichenko</w:t>
      </w:r>
      <w:proofErr w:type="spellEnd"/>
      <w:r>
        <w:rPr>
          <w:rFonts w:ascii="Verdana" w:hAnsi="Verdana"/>
          <w:color w:val="000000"/>
          <w:sz w:val="20"/>
          <w:szCs w:val="20"/>
        </w:rPr>
        <w:t xml:space="preserve"> K, Serrano S, </w:t>
      </w:r>
      <w:proofErr w:type="spellStart"/>
      <w:r>
        <w:rPr>
          <w:rFonts w:ascii="Verdana" w:hAnsi="Verdana"/>
          <w:color w:val="000000"/>
          <w:sz w:val="20"/>
          <w:szCs w:val="20"/>
        </w:rPr>
        <w:t>Ürge-Vorsatz</w:t>
      </w:r>
      <w:proofErr w:type="spellEnd"/>
      <w:r>
        <w:rPr>
          <w:rFonts w:ascii="Verdana" w:hAnsi="Verdana"/>
          <w:color w:val="000000"/>
          <w:sz w:val="20"/>
          <w:szCs w:val="20"/>
        </w:rPr>
        <w:t xml:space="preserve"> D. (2015). Heating and cooling energy trends and drivers in buildings. </w:t>
      </w:r>
      <w:r>
        <w:rPr>
          <w:rFonts w:ascii="Verdana" w:hAnsi="Verdana"/>
          <w:i/>
          <w:iCs/>
          <w:color w:val="000000"/>
          <w:sz w:val="20"/>
          <w:szCs w:val="20"/>
        </w:rPr>
        <w:t>Renewable and Sustainable Energy Reviews</w:t>
      </w:r>
      <w:r>
        <w:rPr>
          <w:rFonts w:ascii="Verdana" w:hAnsi="Verdana"/>
          <w:color w:val="000000"/>
          <w:sz w:val="20"/>
          <w:szCs w:val="20"/>
        </w:rPr>
        <w:t>. 41, p85-98.</w:t>
      </w:r>
    </w:p>
    <w:p w14:paraId="330B962E" w14:textId="6D1DC374" w:rsidR="00A722CA" w:rsidRDefault="00580F12" w:rsidP="007F010F">
      <w:pPr>
        <w:rPr>
          <w:rFonts w:ascii="Verdana" w:hAnsi="Verdana"/>
          <w:color w:val="000000"/>
          <w:sz w:val="20"/>
          <w:szCs w:val="20"/>
        </w:rPr>
      </w:pPr>
      <w:r>
        <w:rPr>
          <w:rFonts w:ascii="Verdana" w:hAnsi="Verdana"/>
          <w:color w:val="000000"/>
          <w:sz w:val="20"/>
          <w:szCs w:val="20"/>
        </w:rPr>
        <w:t>Boltz P. (2005). </w:t>
      </w:r>
      <w:r>
        <w:rPr>
          <w:rFonts w:ascii="Verdana" w:hAnsi="Verdana"/>
          <w:i/>
          <w:iCs/>
          <w:color w:val="000000"/>
          <w:sz w:val="20"/>
          <w:szCs w:val="20"/>
        </w:rPr>
        <w:t>Burning Calories on the Job.</w:t>
      </w:r>
      <w:r>
        <w:rPr>
          <w:rFonts w:ascii="Verdana" w:hAnsi="Verdana"/>
          <w:color w:val="000000"/>
          <w:sz w:val="20"/>
          <w:szCs w:val="20"/>
        </w:rPr>
        <w:t> Available: https://www.lhsfna.org/burning-calories-on-the-job/#:~:text=What%20should%20be%20said%20is,and%20maintain%20normal%20body%20temperature. Last accessed 25th Jun 2022.</w:t>
      </w:r>
    </w:p>
    <w:p w14:paraId="04477264" w14:textId="6A6F27A5" w:rsidR="006D4213" w:rsidRDefault="006D4213" w:rsidP="007F010F">
      <w:pPr>
        <w:rPr>
          <w:rFonts w:ascii="Verdana" w:hAnsi="Verdana"/>
          <w:color w:val="000000"/>
          <w:sz w:val="20"/>
          <w:szCs w:val="20"/>
        </w:rPr>
      </w:pPr>
      <w:r>
        <w:rPr>
          <w:rFonts w:ascii="Verdana" w:hAnsi="Verdana"/>
          <w:color w:val="000000"/>
          <w:sz w:val="20"/>
          <w:szCs w:val="20"/>
        </w:rPr>
        <w:t xml:space="preserve">Brand S, Duck GJ, </w:t>
      </w:r>
      <w:proofErr w:type="spellStart"/>
      <w:r>
        <w:rPr>
          <w:rFonts w:ascii="Verdana" w:hAnsi="Verdana"/>
          <w:color w:val="000000"/>
          <w:sz w:val="20"/>
          <w:szCs w:val="20"/>
        </w:rPr>
        <w:t>Nethercote</w:t>
      </w:r>
      <w:proofErr w:type="spellEnd"/>
      <w:r>
        <w:rPr>
          <w:rFonts w:ascii="Verdana" w:hAnsi="Verdana"/>
          <w:color w:val="000000"/>
          <w:sz w:val="20"/>
          <w:szCs w:val="20"/>
        </w:rPr>
        <w:t xml:space="preserve"> N, Stuckey PJ, Tack G (2007). </w:t>
      </w:r>
      <w:proofErr w:type="spellStart"/>
      <w:r>
        <w:rPr>
          <w:rFonts w:ascii="Verdana" w:hAnsi="Verdana"/>
          <w:i/>
          <w:iCs/>
          <w:color w:val="000000"/>
          <w:sz w:val="20"/>
          <w:szCs w:val="20"/>
        </w:rPr>
        <w:t>MiniZinc</w:t>
      </w:r>
      <w:proofErr w:type="spellEnd"/>
      <w:r>
        <w:rPr>
          <w:rFonts w:ascii="Verdana" w:hAnsi="Verdana"/>
          <w:i/>
          <w:iCs/>
          <w:color w:val="000000"/>
          <w:sz w:val="20"/>
          <w:szCs w:val="20"/>
        </w:rPr>
        <w:t>: Towards a Standard CP Modelling Language</w:t>
      </w:r>
      <w:r>
        <w:rPr>
          <w:rFonts w:ascii="Verdana" w:hAnsi="Verdana"/>
          <w:color w:val="000000"/>
          <w:sz w:val="20"/>
          <w:szCs w:val="20"/>
        </w:rPr>
        <w:t>. University of Melbourne, Australia, and Saarland University, Germany: Springer-Verlag Berlin Heidelberg.</w:t>
      </w:r>
    </w:p>
    <w:p w14:paraId="767C6CE4" w14:textId="259C9D33" w:rsidR="008D3917" w:rsidRDefault="008209F9" w:rsidP="007F010F">
      <w:pPr>
        <w:rPr>
          <w:rFonts w:ascii="Verdana" w:hAnsi="Verdana"/>
          <w:color w:val="000000"/>
          <w:sz w:val="20"/>
          <w:szCs w:val="20"/>
        </w:rPr>
      </w:pPr>
      <w:r>
        <w:rPr>
          <w:rFonts w:ascii="Verdana" w:hAnsi="Verdana"/>
          <w:color w:val="000000"/>
          <w:sz w:val="20"/>
          <w:szCs w:val="20"/>
        </w:rPr>
        <w:t>British Antarctic Survey. (2015). </w:t>
      </w:r>
      <w:r>
        <w:rPr>
          <w:rFonts w:ascii="Verdana" w:hAnsi="Verdana"/>
          <w:i/>
          <w:iCs/>
          <w:color w:val="000000"/>
          <w:sz w:val="20"/>
          <w:szCs w:val="20"/>
        </w:rPr>
        <w:t>Station and Field Support Roles.</w:t>
      </w:r>
      <w:r>
        <w:rPr>
          <w:rFonts w:ascii="Verdana" w:hAnsi="Verdana"/>
          <w:color w:val="000000"/>
          <w:sz w:val="20"/>
          <w:szCs w:val="20"/>
        </w:rPr>
        <w:t> Available: https://www.bas.ac.uk/jobs/careers-at-bas/operational-support/. Last accessed 25th Jun 2022.</w:t>
      </w:r>
    </w:p>
    <w:p w14:paraId="763E55D8" w14:textId="50AFA234" w:rsidR="0097192C" w:rsidRDefault="0097192C" w:rsidP="007F010F">
      <w:pPr>
        <w:rPr>
          <w:rFonts w:ascii="Verdana" w:hAnsi="Verdana"/>
          <w:color w:val="000000"/>
          <w:sz w:val="20"/>
          <w:szCs w:val="20"/>
        </w:rPr>
      </w:pPr>
      <w:r>
        <w:rPr>
          <w:rFonts w:ascii="Verdana" w:hAnsi="Verdana"/>
          <w:color w:val="000000"/>
          <w:sz w:val="20"/>
          <w:szCs w:val="20"/>
        </w:rPr>
        <w:t>British Antarctic Survey. (2021</w:t>
      </w:r>
      <w:r w:rsidR="006755CD">
        <w:rPr>
          <w:rFonts w:ascii="Verdana" w:hAnsi="Verdana"/>
          <w:color w:val="000000"/>
          <w:sz w:val="20"/>
          <w:szCs w:val="20"/>
        </w:rPr>
        <w:t>a</w:t>
      </w:r>
      <w:r>
        <w:rPr>
          <w:rFonts w:ascii="Verdana" w:hAnsi="Verdana"/>
          <w:color w:val="000000"/>
          <w:sz w:val="20"/>
          <w:szCs w:val="20"/>
        </w:rPr>
        <w:t>). </w:t>
      </w:r>
      <w:r>
        <w:rPr>
          <w:rFonts w:ascii="Verdana" w:hAnsi="Verdana"/>
          <w:i/>
          <w:iCs/>
          <w:color w:val="000000"/>
          <w:sz w:val="20"/>
          <w:szCs w:val="20"/>
        </w:rPr>
        <w:t>Offices, labs and research facilities.</w:t>
      </w:r>
      <w:r>
        <w:rPr>
          <w:rFonts w:ascii="Verdana" w:hAnsi="Verdana"/>
          <w:color w:val="000000"/>
          <w:sz w:val="20"/>
          <w:szCs w:val="20"/>
        </w:rPr>
        <w:t> Available: https://www.bas.ac.uk/polar-operations/sites-and-facilities/. Last accessed 26th Jun 2022.</w:t>
      </w:r>
    </w:p>
    <w:p w14:paraId="77002A51" w14:textId="7D5C498E" w:rsidR="00785E39" w:rsidRDefault="00785E39" w:rsidP="007F010F">
      <w:pPr>
        <w:rPr>
          <w:rFonts w:ascii="Verdana" w:hAnsi="Verdana"/>
          <w:color w:val="000000"/>
          <w:sz w:val="20"/>
          <w:szCs w:val="20"/>
        </w:rPr>
      </w:pPr>
      <w:r>
        <w:rPr>
          <w:rFonts w:ascii="Verdana" w:hAnsi="Verdana"/>
          <w:color w:val="000000"/>
          <w:sz w:val="20"/>
          <w:szCs w:val="20"/>
        </w:rPr>
        <w:t>British Antarctic Survey. (2021</w:t>
      </w:r>
      <w:r w:rsidR="006755CD">
        <w:rPr>
          <w:rFonts w:ascii="Verdana" w:hAnsi="Verdana"/>
          <w:color w:val="000000"/>
          <w:sz w:val="20"/>
          <w:szCs w:val="20"/>
        </w:rPr>
        <w:t>b</w:t>
      </w:r>
      <w:r>
        <w:rPr>
          <w:rFonts w:ascii="Verdana" w:hAnsi="Verdana"/>
          <w:color w:val="000000"/>
          <w:sz w:val="20"/>
          <w:szCs w:val="20"/>
        </w:rPr>
        <w:t>). </w:t>
      </w:r>
      <w:r>
        <w:rPr>
          <w:rFonts w:ascii="Verdana" w:hAnsi="Verdana"/>
          <w:i/>
          <w:iCs/>
          <w:color w:val="000000"/>
          <w:sz w:val="20"/>
          <w:szCs w:val="20"/>
        </w:rPr>
        <w:t>RRS Sir David Attenborough.</w:t>
      </w:r>
      <w:r>
        <w:rPr>
          <w:rFonts w:ascii="Verdana" w:hAnsi="Verdana"/>
          <w:color w:val="000000"/>
          <w:sz w:val="20"/>
          <w:szCs w:val="20"/>
        </w:rPr>
        <w:t> Available: https://www.bas.ac.uk/polar-operations/sites-and-facilities/facility/rrs-sir-david-attenborough/. Last accessed 26th Jun 2022.</w:t>
      </w:r>
    </w:p>
    <w:p w14:paraId="587ED70D" w14:textId="11A5FD23" w:rsidR="006C4C7C" w:rsidRDefault="006C4C7C" w:rsidP="007F010F">
      <w:pPr>
        <w:rPr>
          <w:rFonts w:ascii="Verdana" w:hAnsi="Verdana"/>
          <w:color w:val="000000"/>
          <w:sz w:val="20"/>
          <w:szCs w:val="20"/>
        </w:rPr>
      </w:pPr>
      <w:r>
        <w:rPr>
          <w:rFonts w:ascii="Verdana" w:hAnsi="Verdana"/>
          <w:color w:val="000000"/>
          <w:sz w:val="20"/>
          <w:szCs w:val="20"/>
        </w:rPr>
        <w:t xml:space="preserve">Brown J, </w:t>
      </w:r>
      <w:proofErr w:type="spellStart"/>
      <w:r>
        <w:rPr>
          <w:rFonts w:ascii="Verdana" w:hAnsi="Verdana"/>
          <w:color w:val="000000"/>
          <w:sz w:val="20"/>
          <w:szCs w:val="20"/>
        </w:rPr>
        <w:t>Klene</w:t>
      </w:r>
      <w:proofErr w:type="spellEnd"/>
      <w:r>
        <w:rPr>
          <w:rFonts w:ascii="Verdana" w:hAnsi="Verdana"/>
          <w:color w:val="000000"/>
          <w:sz w:val="20"/>
          <w:szCs w:val="20"/>
        </w:rPr>
        <w:t xml:space="preserve"> AE, Nelson FE, Nyland KE, </w:t>
      </w:r>
      <w:proofErr w:type="spellStart"/>
      <w:r>
        <w:rPr>
          <w:rFonts w:ascii="Verdana" w:hAnsi="Verdana"/>
          <w:color w:val="000000"/>
          <w:sz w:val="20"/>
          <w:szCs w:val="20"/>
        </w:rPr>
        <w:t>Shiklomanov</w:t>
      </w:r>
      <w:proofErr w:type="spellEnd"/>
      <w:r>
        <w:rPr>
          <w:rFonts w:ascii="Verdana" w:hAnsi="Verdana"/>
          <w:color w:val="000000"/>
          <w:sz w:val="20"/>
          <w:szCs w:val="20"/>
        </w:rPr>
        <w:t xml:space="preserve"> NI, </w:t>
      </w:r>
      <w:proofErr w:type="spellStart"/>
      <w:r>
        <w:rPr>
          <w:rFonts w:ascii="Verdana" w:hAnsi="Verdana"/>
          <w:color w:val="000000"/>
          <w:sz w:val="20"/>
          <w:szCs w:val="20"/>
        </w:rPr>
        <w:t>Streletskiy</w:t>
      </w:r>
      <w:proofErr w:type="spellEnd"/>
      <w:r>
        <w:rPr>
          <w:rFonts w:ascii="Verdana" w:hAnsi="Verdana"/>
          <w:color w:val="000000"/>
          <w:sz w:val="20"/>
          <w:szCs w:val="20"/>
        </w:rPr>
        <w:t xml:space="preserve"> DA, Yoshikawa K. (2017). Traditional </w:t>
      </w:r>
      <w:proofErr w:type="spellStart"/>
      <w:r>
        <w:rPr>
          <w:rFonts w:ascii="Verdana" w:hAnsi="Verdana"/>
          <w:color w:val="000000"/>
          <w:sz w:val="20"/>
          <w:szCs w:val="20"/>
        </w:rPr>
        <w:t>Iñupiat</w:t>
      </w:r>
      <w:proofErr w:type="spellEnd"/>
      <w:r>
        <w:rPr>
          <w:rFonts w:ascii="Verdana" w:hAnsi="Verdana"/>
          <w:color w:val="000000"/>
          <w:sz w:val="20"/>
          <w:szCs w:val="20"/>
        </w:rPr>
        <w:t xml:space="preserve"> Ice Cellars (</w:t>
      </w:r>
      <w:proofErr w:type="spellStart"/>
      <w:r>
        <w:rPr>
          <w:rFonts w:ascii="Verdana" w:hAnsi="Verdana"/>
          <w:color w:val="000000"/>
          <w:sz w:val="20"/>
          <w:szCs w:val="20"/>
        </w:rPr>
        <w:t>SIĠ</w:t>
      </w:r>
      <w:r>
        <w:rPr>
          <w:rFonts w:ascii="Calibri" w:hAnsi="Calibri" w:cs="Calibri"/>
          <w:color w:val="000000"/>
          <w:sz w:val="20"/>
          <w:szCs w:val="20"/>
        </w:rPr>
        <w:t>ḷ</w:t>
      </w:r>
      <w:r>
        <w:rPr>
          <w:rFonts w:ascii="Verdana" w:hAnsi="Verdana"/>
          <w:color w:val="000000"/>
          <w:sz w:val="20"/>
          <w:szCs w:val="20"/>
        </w:rPr>
        <w:t>UAQ</w:t>
      </w:r>
      <w:proofErr w:type="spellEnd"/>
      <w:r>
        <w:rPr>
          <w:rFonts w:ascii="Verdana" w:hAnsi="Verdana"/>
          <w:color w:val="000000"/>
          <w:sz w:val="20"/>
          <w:szCs w:val="20"/>
        </w:rPr>
        <w:t>) in Barrow, Alaska: Characteristics, Temperature Monitoring, and Distribution. </w:t>
      </w:r>
      <w:r>
        <w:rPr>
          <w:rFonts w:ascii="Verdana" w:hAnsi="Verdana"/>
          <w:i/>
          <w:iCs/>
          <w:color w:val="000000"/>
          <w:sz w:val="20"/>
          <w:szCs w:val="20"/>
        </w:rPr>
        <w:t>Geographical Review</w:t>
      </w:r>
      <w:r>
        <w:rPr>
          <w:rFonts w:ascii="Verdana" w:hAnsi="Verdana"/>
          <w:color w:val="000000"/>
          <w:sz w:val="20"/>
          <w:szCs w:val="20"/>
        </w:rPr>
        <w:t>. 107 (1), p143-158.</w:t>
      </w:r>
    </w:p>
    <w:p w14:paraId="0D245BB9" w14:textId="3D5BB8C0" w:rsidR="004C47AC" w:rsidRDefault="004C47AC" w:rsidP="007F010F">
      <w:pPr>
        <w:rPr>
          <w:rFonts w:ascii="Verdana" w:hAnsi="Verdana"/>
          <w:color w:val="000000"/>
          <w:sz w:val="20"/>
          <w:szCs w:val="20"/>
        </w:rPr>
      </w:pPr>
      <w:r>
        <w:rPr>
          <w:rFonts w:ascii="Verdana" w:hAnsi="Verdana"/>
          <w:color w:val="000000"/>
          <w:sz w:val="20"/>
          <w:szCs w:val="20"/>
        </w:rPr>
        <w:t>Campbell I. (2022). </w:t>
      </w:r>
      <w:r>
        <w:rPr>
          <w:rFonts w:ascii="Verdana" w:hAnsi="Verdana"/>
          <w:i/>
          <w:iCs/>
          <w:color w:val="000000"/>
          <w:sz w:val="20"/>
          <w:szCs w:val="20"/>
        </w:rPr>
        <w:t>Aviation.</w:t>
      </w:r>
      <w:r>
        <w:rPr>
          <w:rFonts w:ascii="Verdana" w:hAnsi="Verdana"/>
          <w:color w:val="000000"/>
          <w:sz w:val="20"/>
          <w:szCs w:val="20"/>
        </w:rPr>
        <w:t> Available: https://www.carbonindependent.org/22.html. Last accessed 26th Jun 2022.</w:t>
      </w:r>
    </w:p>
    <w:p w14:paraId="02CB8169" w14:textId="37412F98" w:rsidR="004D5904" w:rsidRDefault="004D5904" w:rsidP="007F010F">
      <w:pPr>
        <w:rPr>
          <w:rFonts w:ascii="Verdana" w:hAnsi="Verdana"/>
          <w:color w:val="000000"/>
          <w:sz w:val="20"/>
          <w:szCs w:val="20"/>
        </w:rPr>
      </w:pPr>
      <w:r>
        <w:rPr>
          <w:rFonts w:ascii="Verdana" w:hAnsi="Verdana"/>
          <w:color w:val="000000"/>
          <w:sz w:val="20"/>
          <w:szCs w:val="20"/>
        </w:rPr>
        <w:t>Chen C, Lai V, Liao V, Smith-Renner A, Tan C (2021). </w:t>
      </w:r>
      <w:r>
        <w:rPr>
          <w:rFonts w:ascii="Verdana" w:hAnsi="Verdana"/>
          <w:i/>
          <w:iCs/>
          <w:color w:val="000000"/>
          <w:sz w:val="20"/>
          <w:szCs w:val="20"/>
        </w:rPr>
        <w:t>Towards a Science of Human-AI Decision Making: A Survey of Empirical Studies</w:t>
      </w:r>
      <w:r>
        <w:rPr>
          <w:rFonts w:ascii="Verdana" w:hAnsi="Verdana"/>
          <w:color w:val="000000"/>
          <w:sz w:val="20"/>
          <w:szCs w:val="20"/>
        </w:rPr>
        <w:t>. USA: Cornell University.</w:t>
      </w:r>
    </w:p>
    <w:p w14:paraId="5ACBB09C" w14:textId="1AE5812D" w:rsidR="006D4510" w:rsidRDefault="006D4510" w:rsidP="007F010F">
      <w:pPr>
        <w:rPr>
          <w:rFonts w:ascii="Verdana" w:hAnsi="Verdana"/>
          <w:color w:val="000000"/>
          <w:sz w:val="20"/>
          <w:szCs w:val="20"/>
        </w:rPr>
      </w:pPr>
      <w:r>
        <w:rPr>
          <w:rFonts w:ascii="Verdana" w:hAnsi="Verdana"/>
          <w:color w:val="000000"/>
          <w:sz w:val="20"/>
          <w:szCs w:val="20"/>
        </w:rPr>
        <w:t xml:space="preserve">Chu G, Ehlers T, Francis K, </w:t>
      </w:r>
      <w:proofErr w:type="spellStart"/>
      <w:r>
        <w:rPr>
          <w:rFonts w:ascii="Verdana" w:hAnsi="Verdana"/>
          <w:color w:val="000000"/>
          <w:sz w:val="20"/>
          <w:szCs w:val="20"/>
        </w:rPr>
        <w:t>Gange</w:t>
      </w:r>
      <w:proofErr w:type="spellEnd"/>
      <w:r>
        <w:rPr>
          <w:rFonts w:ascii="Verdana" w:hAnsi="Verdana"/>
          <w:color w:val="000000"/>
          <w:sz w:val="20"/>
          <w:szCs w:val="20"/>
        </w:rPr>
        <w:t xml:space="preserve"> G, Schutt A, Stuckey PJ. (2019). </w:t>
      </w:r>
      <w:r>
        <w:rPr>
          <w:rFonts w:ascii="Verdana" w:hAnsi="Verdana"/>
          <w:i/>
          <w:iCs/>
          <w:color w:val="000000"/>
          <w:sz w:val="20"/>
          <w:szCs w:val="20"/>
        </w:rPr>
        <w:t>Chuffed, a lazy clause generation solver.</w:t>
      </w:r>
      <w:r>
        <w:rPr>
          <w:rFonts w:ascii="Verdana" w:hAnsi="Verdana"/>
          <w:color w:val="000000"/>
          <w:sz w:val="20"/>
          <w:szCs w:val="20"/>
        </w:rPr>
        <w:t> Available: https://github.com/chuffed/chuffed. Last accessed 27th Jun 2022.</w:t>
      </w:r>
    </w:p>
    <w:p w14:paraId="2DBD671F" w14:textId="24F8C22F" w:rsidR="00AB4E34" w:rsidRDefault="00AB4E34" w:rsidP="007F010F">
      <w:pPr>
        <w:rPr>
          <w:rFonts w:ascii="Verdana" w:hAnsi="Verdana"/>
          <w:color w:val="000000"/>
          <w:sz w:val="20"/>
          <w:szCs w:val="20"/>
        </w:rPr>
      </w:pPr>
      <w:proofErr w:type="spellStart"/>
      <w:r>
        <w:rPr>
          <w:rFonts w:ascii="Verdana" w:hAnsi="Verdana"/>
          <w:color w:val="000000"/>
          <w:sz w:val="20"/>
          <w:szCs w:val="20"/>
        </w:rPr>
        <w:t>Dechter</w:t>
      </w:r>
      <w:proofErr w:type="spellEnd"/>
      <w:r>
        <w:rPr>
          <w:rFonts w:ascii="Verdana" w:hAnsi="Verdana"/>
          <w:color w:val="000000"/>
          <w:sz w:val="20"/>
          <w:szCs w:val="20"/>
        </w:rPr>
        <w:t xml:space="preserve"> R (2003). </w:t>
      </w:r>
      <w:r>
        <w:rPr>
          <w:rFonts w:ascii="Verdana" w:hAnsi="Verdana"/>
          <w:i/>
          <w:iCs/>
          <w:color w:val="000000"/>
          <w:sz w:val="20"/>
          <w:szCs w:val="20"/>
        </w:rPr>
        <w:t>Constraint Processing</w:t>
      </w:r>
      <w:r>
        <w:rPr>
          <w:rFonts w:ascii="Verdana" w:hAnsi="Verdana"/>
          <w:color w:val="000000"/>
          <w:sz w:val="20"/>
          <w:szCs w:val="20"/>
        </w:rPr>
        <w:t>. University of California: Morgan Kaufmann.</w:t>
      </w:r>
    </w:p>
    <w:p w14:paraId="7C124D53" w14:textId="7ED70AB4" w:rsidR="00DA1AF0" w:rsidRDefault="00DA1AF0" w:rsidP="007F010F">
      <w:r>
        <w:rPr>
          <w:rFonts w:ascii="Verdana" w:hAnsi="Verdana"/>
          <w:color w:val="000000"/>
          <w:sz w:val="20"/>
          <w:szCs w:val="20"/>
        </w:rPr>
        <w:lastRenderedPageBreak/>
        <w:t>Department for Environment, Food &amp; Rural Affairs</w:t>
      </w:r>
      <w:r w:rsidR="00EC79FC">
        <w:rPr>
          <w:rFonts w:ascii="Verdana" w:hAnsi="Verdana"/>
          <w:color w:val="000000"/>
          <w:sz w:val="20"/>
          <w:szCs w:val="20"/>
        </w:rPr>
        <w:t>.</w:t>
      </w:r>
      <w:r>
        <w:rPr>
          <w:rFonts w:ascii="Verdana" w:hAnsi="Verdana"/>
          <w:color w:val="000000"/>
          <w:sz w:val="20"/>
          <w:szCs w:val="20"/>
        </w:rPr>
        <w:t xml:space="preserve"> (2014). </w:t>
      </w:r>
      <w:r>
        <w:rPr>
          <w:rFonts w:ascii="Verdana" w:hAnsi="Verdana"/>
          <w:i/>
          <w:iCs/>
          <w:color w:val="000000"/>
          <w:sz w:val="20"/>
          <w:szCs w:val="20"/>
        </w:rPr>
        <w:t>Calculate the carbon dioxide equivalent quantity of an F gas.</w:t>
      </w:r>
      <w:r>
        <w:rPr>
          <w:rFonts w:ascii="Verdana" w:hAnsi="Verdana"/>
          <w:color w:val="000000"/>
          <w:sz w:val="20"/>
          <w:szCs w:val="20"/>
        </w:rPr>
        <w:t> Available: https://www.gov.uk/guidance/calculate-the-carbon-dioxide-equivalent-quantity-of-an-f-gas. Last accessed 25th Jun 2022.</w:t>
      </w:r>
    </w:p>
    <w:p w14:paraId="6EBD9D20" w14:textId="5CBB83AC" w:rsidR="00D0320B" w:rsidRDefault="00B504B7" w:rsidP="007F010F">
      <w:r w:rsidRPr="00B504B7">
        <w:t>Dickens A</w:t>
      </w:r>
      <w:r w:rsidR="00EC79FC">
        <w:t>.</w:t>
      </w:r>
      <w:r w:rsidRPr="00B504B7">
        <w:t xml:space="preserve"> (2021). </w:t>
      </w:r>
      <w:r w:rsidRPr="00B504B7">
        <w:rPr>
          <w:i/>
          <w:iCs/>
        </w:rPr>
        <w:t>The Future of Food in the Antarctic: a report prepared for the British Antarctic Survey investigating the carbon intensity of food supplied to an Antarctic research station</w:t>
      </w:r>
      <w:r w:rsidRPr="00B504B7">
        <w:t>. Exeter: University of Exeter.</w:t>
      </w:r>
    </w:p>
    <w:p w14:paraId="20B74E1B" w14:textId="7CFB6BF8" w:rsidR="001D6C4F" w:rsidRDefault="001D6C4F" w:rsidP="007F010F">
      <w:pPr>
        <w:rPr>
          <w:rFonts w:ascii="Verdana" w:hAnsi="Verdana"/>
          <w:color w:val="000000"/>
          <w:sz w:val="20"/>
          <w:szCs w:val="20"/>
        </w:rPr>
      </w:pPr>
      <w:r>
        <w:rPr>
          <w:rFonts w:ascii="Verdana" w:hAnsi="Verdana"/>
          <w:color w:val="000000"/>
          <w:sz w:val="20"/>
          <w:szCs w:val="20"/>
        </w:rPr>
        <w:t>Food Standards Agency (2020). </w:t>
      </w:r>
      <w:r>
        <w:rPr>
          <w:rFonts w:ascii="Verdana" w:hAnsi="Verdana"/>
          <w:i/>
          <w:iCs/>
          <w:color w:val="000000"/>
          <w:sz w:val="20"/>
          <w:szCs w:val="20"/>
        </w:rPr>
        <w:t>Using NHS Data to monitor trends in the occurrence of severe, food induced allergic reactions</w:t>
      </w:r>
      <w:r>
        <w:rPr>
          <w:rFonts w:ascii="Verdana" w:hAnsi="Verdana"/>
          <w:color w:val="000000"/>
          <w:sz w:val="20"/>
          <w:szCs w:val="20"/>
        </w:rPr>
        <w:t>. London: Imperial College London.</w:t>
      </w:r>
    </w:p>
    <w:p w14:paraId="546A095F" w14:textId="11153FD1" w:rsidR="003E3F60" w:rsidRDefault="003E3F60" w:rsidP="007F010F">
      <w:r>
        <w:rPr>
          <w:rFonts w:ascii="Verdana" w:hAnsi="Verdana"/>
          <w:color w:val="000000"/>
          <w:sz w:val="20"/>
          <w:szCs w:val="20"/>
        </w:rPr>
        <w:t>Frawley G, Thorn J (1995). </w:t>
      </w:r>
      <w:r>
        <w:rPr>
          <w:rFonts w:ascii="Verdana" w:hAnsi="Verdana"/>
          <w:i/>
          <w:iCs/>
          <w:color w:val="000000"/>
          <w:sz w:val="20"/>
          <w:szCs w:val="20"/>
        </w:rPr>
        <w:t>International Directory of Civil Aircraft</w:t>
      </w:r>
      <w:r>
        <w:rPr>
          <w:rFonts w:ascii="Verdana" w:hAnsi="Verdana"/>
          <w:color w:val="000000"/>
          <w:sz w:val="20"/>
          <w:szCs w:val="20"/>
        </w:rPr>
        <w:t>. Australia: Aerospace Publications</w:t>
      </w:r>
    </w:p>
    <w:p w14:paraId="13BFF76D" w14:textId="4B20CE17" w:rsidR="00807617" w:rsidRDefault="00807617" w:rsidP="007F010F">
      <w:pPr>
        <w:rPr>
          <w:lang w:val="en-US"/>
        </w:rPr>
      </w:pPr>
      <w:r>
        <w:rPr>
          <w:rFonts w:ascii="Verdana" w:hAnsi="Verdana"/>
          <w:color w:val="000000"/>
          <w:sz w:val="20"/>
          <w:szCs w:val="20"/>
        </w:rPr>
        <w:t>Greenpeace. (2021). </w:t>
      </w:r>
      <w:r>
        <w:rPr>
          <w:rFonts w:ascii="Verdana" w:hAnsi="Verdana"/>
          <w:i/>
          <w:iCs/>
          <w:color w:val="000000"/>
          <w:sz w:val="20"/>
          <w:szCs w:val="20"/>
        </w:rPr>
        <w:t>What really happens to your plastic recycling?.</w:t>
      </w:r>
      <w:r>
        <w:rPr>
          <w:rFonts w:ascii="Verdana" w:hAnsi="Verdana"/>
          <w:color w:val="000000"/>
          <w:sz w:val="20"/>
          <w:szCs w:val="20"/>
        </w:rPr>
        <w:t> Available: https://www.greenpeace.org.uk/news/plastic-recycling-export-incineration/#:~:text=The%20government%20claims%20that%20almost,waste%20incinerators%20in%20the%20UK. Last accessed 26th Jun 2022.</w:t>
      </w:r>
    </w:p>
    <w:p w14:paraId="7EEBD6D8" w14:textId="4711DFB5" w:rsidR="00DE16EE" w:rsidRDefault="00DE16EE" w:rsidP="007F010F">
      <w:pPr>
        <w:rPr>
          <w:lang w:val="en-US"/>
        </w:rPr>
      </w:pPr>
      <w:r w:rsidRPr="00DE16EE">
        <w:rPr>
          <w:lang w:val="en-US"/>
        </w:rPr>
        <w:t>Hooker J</w:t>
      </w:r>
      <w:r w:rsidR="00EC79FC">
        <w:rPr>
          <w:lang w:val="en-US"/>
        </w:rPr>
        <w:t>.</w:t>
      </w:r>
      <w:r w:rsidRPr="00DE16EE">
        <w:rPr>
          <w:lang w:val="en-US"/>
        </w:rPr>
        <w:t xml:space="preserve"> (2002). Logic, Optimization, and Constraint Programming. INFORMS Journal on Computing. 14. 295-321. 10.1287/ijoc.14.4.295.2828.</w:t>
      </w:r>
    </w:p>
    <w:p w14:paraId="1CD13FBF" w14:textId="3D570007" w:rsidR="00F75EFC" w:rsidRDefault="00F75EFC" w:rsidP="007F010F">
      <w:pPr>
        <w:rPr>
          <w:rFonts w:ascii="Verdana" w:hAnsi="Verdana"/>
          <w:color w:val="000000"/>
          <w:sz w:val="20"/>
          <w:szCs w:val="20"/>
        </w:rPr>
      </w:pPr>
      <w:r>
        <w:rPr>
          <w:rFonts w:ascii="Verdana" w:hAnsi="Verdana"/>
          <w:color w:val="000000"/>
          <w:sz w:val="20"/>
          <w:szCs w:val="20"/>
        </w:rPr>
        <w:t>Information Commissioner's Office. (2018). </w:t>
      </w:r>
      <w:r>
        <w:rPr>
          <w:rFonts w:ascii="Verdana" w:hAnsi="Verdana"/>
          <w:i/>
          <w:iCs/>
          <w:color w:val="000000"/>
          <w:sz w:val="20"/>
          <w:szCs w:val="20"/>
        </w:rPr>
        <w:t>Guide to the General Data Protection Regulation.</w:t>
      </w:r>
      <w:r>
        <w:rPr>
          <w:rFonts w:ascii="Verdana" w:hAnsi="Verdana"/>
          <w:color w:val="000000"/>
          <w:sz w:val="20"/>
          <w:szCs w:val="20"/>
        </w:rPr>
        <w:t> Available: https://www.gov.uk/government/publications/guide-to-the-general-data-protection-regulation. Last accessed 25th Jun 2022.</w:t>
      </w:r>
    </w:p>
    <w:p w14:paraId="4DA8E123" w14:textId="55892F01" w:rsidR="00454AD3" w:rsidRDefault="00454AD3" w:rsidP="007F010F">
      <w:pPr>
        <w:rPr>
          <w:rFonts w:ascii="Verdana" w:hAnsi="Verdana"/>
          <w:color w:val="000000"/>
          <w:sz w:val="20"/>
          <w:szCs w:val="20"/>
        </w:rPr>
      </w:pPr>
      <w:r>
        <w:rPr>
          <w:rFonts w:ascii="Verdana" w:hAnsi="Verdana"/>
          <w:color w:val="000000"/>
          <w:sz w:val="20"/>
          <w:szCs w:val="20"/>
        </w:rPr>
        <w:t>Ipsos. (2019). </w:t>
      </w:r>
      <w:r w:rsidR="00DD7C92" w:rsidRPr="00DD7C92">
        <w:rPr>
          <w:i/>
          <w:iCs/>
        </w:rPr>
        <w:t>Poll Conducted for The Vegan Society: Incidence of Vegans Research</w:t>
      </w:r>
      <w:r w:rsidRPr="00DD7C92">
        <w:rPr>
          <w:rFonts w:ascii="Verdana" w:hAnsi="Verdana"/>
          <w:i/>
          <w:iCs/>
          <w:color w:val="000000"/>
          <w:sz w:val="20"/>
          <w:szCs w:val="20"/>
        </w:rPr>
        <w:t>.</w:t>
      </w:r>
      <w:r>
        <w:rPr>
          <w:rFonts w:ascii="Verdana" w:hAnsi="Verdana"/>
          <w:color w:val="000000"/>
          <w:sz w:val="20"/>
          <w:szCs w:val="20"/>
        </w:rPr>
        <w:t xml:space="preserve"> Ipsos Mori.</w:t>
      </w:r>
    </w:p>
    <w:p w14:paraId="0ADD2B2F" w14:textId="4D4B5F3D" w:rsidR="00216D60" w:rsidRDefault="00216D60" w:rsidP="007F010F">
      <w:pPr>
        <w:rPr>
          <w:rFonts w:ascii="Verdana" w:hAnsi="Verdana"/>
          <w:color w:val="000000"/>
          <w:sz w:val="20"/>
          <w:szCs w:val="20"/>
        </w:rPr>
      </w:pPr>
      <w:proofErr w:type="spellStart"/>
      <w:r w:rsidRPr="00216D60">
        <w:rPr>
          <w:rFonts w:ascii="Verdana" w:hAnsi="Verdana"/>
          <w:color w:val="000000"/>
          <w:sz w:val="20"/>
          <w:szCs w:val="20"/>
        </w:rPr>
        <w:t>Janestad</w:t>
      </w:r>
      <w:proofErr w:type="spellEnd"/>
      <w:r w:rsidRPr="00216D60">
        <w:rPr>
          <w:rFonts w:ascii="Verdana" w:hAnsi="Verdana"/>
          <w:color w:val="000000"/>
          <w:sz w:val="20"/>
          <w:szCs w:val="20"/>
        </w:rPr>
        <w:t xml:space="preserve"> H, </w:t>
      </w:r>
      <w:proofErr w:type="spellStart"/>
      <w:r w:rsidRPr="00216D60">
        <w:rPr>
          <w:rFonts w:ascii="Verdana" w:hAnsi="Verdana"/>
          <w:color w:val="000000"/>
          <w:sz w:val="20"/>
          <w:szCs w:val="20"/>
        </w:rPr>
        <w:t>Raaholt</w:t>
      </w:r>
      <w:proofErr w:type="spellEnd"/>
      <w:r w:rsidRPr="00216D60">
        <w:rPr>
          <w:rFonts w:ascii="Verdana" w:hAnsi="Verdana"/>
          <w:color w:val="000000"/>
          <w:sz w:val="20"/>
          <w:szCs w:val="20"/>
        </w:rPr>
        <w:t xml:space="preserve"> B</w:t>
      </w:r>
      <w:r>
        <w:rPr>
          <w:rFonts w:ascii="Verdana" w:hAnsi="Verdana"/>
          <w:color w:val="000000"/>
          <w:sz w:val="20"/>
          <w:szCs w:val="20"/>
        </w:rPr>
        <w:t xml:space="preserve">, </w:t>
      </w:r>
      <w:proofErr w:type="spellStart"/>
      <w:r w:rsidRPr="00216D60">
        <w:rPr>
          <w:rFonts w:ascii="Verdana" w:hAnsi="Verdana"/>
          <w:color w:val="000000"/>
          <w:sz w:val="20"/>
          <w:szCs w:val="20"/>
        </w:rPr>
        <w:t>Sonesson</w:t>
      </w:r>
      <w:proofErr w:type="spellEnd"/>
      <w:r w:rsidRPr="00216D60">
        <w:rPr>
          <w:rFonts w:ascii="Verdana" w:hAnsi="Verdana"/>
          <w:color w:val="000000"/>
          <w:sz w:val="20"/>
          <w:szCs w:val="20"/>
        </w:rPr>
        <w:t xml:space="preserve"> U (2003). Energy for preparation and storing of food: models for calculation of energy use for cooking and cold storage in households. SIK </w:t>
      </w:r>
      <w:proofErr w:type="spellStart"/>
      <w:r w:rsidRPr="00216D60">
        <w:rPr>
          <w:rFonts w:ascii="Verdana" w:hAnsi="Verdana"/>
          <w:color w:val="000000"/>
          <w:sz w:val="20"/>
          <w:szCs w:val="20"/>
        </w:rPr>
        <w:t>Institutet</w:t>
      </w:r>
      <w:proofErr w:type="spellEnd"/>
      <w:r w:rsidRPr="00216D60">
        <w:rPr>
          <w:rFonts w:ascii="Verdana" w:hAnsi="Verdana"/>
          <w:color w:val="000000"/>
          <w:sz w:val="20"/>
          <w:szCs w:val="20"/>
        </w:rPr>
        <w:t xml:space="preserve"> för </w:t>
      </w:r>
      <w:proofErr w:type="spellStart"/>
      <w:r w:rsidRPr="00216D60">
        <w:rPr>
          <w:rFonts w:ascii="Verdana" w:hAnsi="Verdana"/>
          <w:color w:val="000000"/>
          <w:sz w:val="20"/>
          <w:szCs w:val="20"/>
        </w:rPr>
        <w:t>livsmedel</w:t>
      </w:r>
      <w:proofErr w:type="spellEnd"/>
      <w:r w:rsidRPr="00216D60">
        <w:rPr>
          <w:rFonts w:ascii="Verdana" w:hAnsi="Verdana"/>
          <w:color w:val="000000"/>
          <w:sz w:val="20"/>
          <w:szCs w:val="20"/>
        </w:rPr>
        <w:t xml:space="preserve"> </w:t>
      </w:r>
      <w:proofErr w:type="spellStart"/>
      <w:r w:rsidRPr="00216D60">
        <w:rPr>
          <w:rFonts w:ascii="Verdana" w:hAnsi="Verdana"/>
          <w:color w:val="000000"/>
          <w:sz w:val="20"/>
          <w:szCs w:val="20"/>
        </w:rPr>
        <w:t>och</w:t>
      </w:r>
      <w:proofErr w:type="spellEnd"/>
      <w:r w:rsidRPr="00216D60">
        <w:rPr>
          <w:rFonts w:ascii="Verdana" w:hAnsi="Verdana"/>
          <w:color w:val="000000"/>
          <w:sz w:val="20"/>
          <w:szCs w:val="20"/>
        </w:rPr>
        <w:t xml:space="preserve"> </w:t>
      </w:r>
      <w:proofErr w:type="spellStart"/>
      <w:r w:rsidRPr="00216D60">
        <w:rPr>
          <w:rFonts w:ascii="Verdana" w:hAnsi="Verdana"/>
          <w:color w:val="000000"/>
          <w:sz w:val="20"/>
          <w:szCs w:val="20"/>
        </w:rPr>
        <w:t>bioteknik</w:t>
      </w:r>
      <w:proofErr w:type="spellEnd"/>
      <w:r w:rsidRPr="00216D60">
        <w:rPr>
          <w:rFonts w:ascii="Verdana" w:hAnsi="Verdana"/>
          <w:color w:val="000000"/>
          <w:sz w:val="20"/>
          <w:szCs w:val="20"/>
        </w:rPr>
        <w:t>.</w:t>
      </w:r>
    </w:p>
    <w:p w14:paraId="6ACC083C" w14:textId="22C16E9D" w:rsidR="00A26277" w:rsidRDefault="00A26277" w:rsidP="007F010F">
      <w:pPr>
        <w:rPr>
          <w:rFonts w:ascii="Verdana" w:hAnsi="Verdana"/>
          <w:color w:val="000000"/>
          <w:sz w:val="20"/>
          <w:szCs w:val="20"/>
        </w:rPr>
      </w:pPr>
      <w:r>
        <w:rPr>
          <w:rFonts w:ascii="Verdana" w:hAnsi="Verdana"/>
          <w:color w:val="000000"/>
          <w:sz w:val="20"/>
          <w:szCs w:val="20"/>
        </w:rPr>
        <w:t>Lagerkvist MZ, Schulte C, Tack G (2019). </w:t>
      </w:r>
      <w:proofErr w:type="spellStart"/>
      <w:r>
        <w:rPr>
          <w:rFonts w:ascii="Verdana" w:hAnsi="Verdana"/>
          <w:i/>
          <w:iCs/>
          <w:color w:val="000000"/>
          <w:sz w:val="20"/>
          <w:szCs w:val="20"/>
        </w:rPr>
        <w:t>Modeling</w:t>
      </w:r>
      <w:proofErr w:type="spellEnd"/>
      <w:r>
        <w:rPr>
          <w:rFonts w:ascii="Verdana" w:hAnsi="Verdana"/>
          <w:i/>
          <w:iCs/>
          <w:color w:val="000000"/>
          <w:sz w:val="20"/>
          <w:szCs w:val="20"/>
        </w:rPr>
        <w:t xml:space="preserve"> and Programming with </w:t>
      </w:r>
      <w:proofErr w:type="spellStart"/>
      <w:r>
        <w:rPr>
          <w:rFonts w:ascii="Verdana" w:hAnsi="Verdana"/>
          <w:i/>
          <w:iCs/>
          <w:color w:val="000000"/>
          <w:sz w:val="20"/>
          <w:szCs w:val="20"/>
        </w:rPr>
        <w:t>Gecode</w:t>
      </w:r>
      <w:proofErr w:type="spellEnd"/>
      <w:r>
        <w:rPr>
          <w:rFonts w:ascii="Verdana" w:hAnsi="Verdana"/>
          <w:color w:val="000000"/>
          <w:sz w:val="20"/>
          <w:szCs w:val="20"/>
        </w:rPr>
        <w:t>. p170-175.</w:t>
      </w:r>
    </w:p>
    <w:p w14:paraId="71BD5081" w14:textId="6C1051D8" w:rsidR="00260435" w:rsidRDefault="00260435" w:rsidP="007F010F">
      <w:pPr>
        <w:rPr>
          <w:rFonts w:ascii="Verdana" w:hAnsi="Verdana"/>
          <w:color w:val="000000"/>
          <w:sz w:val="20"/>
          <w:szCs w:val="20"/>
        </w:rPr>
      </w:pPr>
      <w:r>
        <w:rPr>
          <w:rFonts w:ascii="Verdana" w:hAnsi="Verdana"/>
          <w:color w:val="000000"/>
          <w:sz w:val="20"/>
          <w:szCs w:val="20"/>
        </w:rPr>
        <w:t>Lee JHM, Stuckey P. (2016). </w:t>
      </w:r>
      <w:r>
        <w:rPr>
          <w:rFonts w:ascii="Verdana" w:hAnsi="Verdana"/>
          <w:i/>
          <w:iCs/>
          <w:color w:val="000000"/>
          <w:sz w:val="20"/>
          <w:szCs w:val="20"/>
        </w:rPr>
        <w:t xml:space="preserve">Basic </w:t>
      </w:r>
      <w:proofErr w:type="spellStart"/>
      <w:r>
        <w:rPr>
          <w:rFonts w:ascii="Verdana" w:hAnsi="Verdana"/>
          <w:i/>
          <w:iCs/>
          <w:color w:val="000000"/>
          <w:sz w:val="20"/>
          <w:szCs w:val="20"/>
        </w:rPr>
        <w:t>Modeling</w:t>
      </w:r>
      <w:proofErr w:type="spellEnd"/>
      <w:r>
        <w:rPr>
          <w:rFonts w:ascii="Verdana" w:hAnsi="Verdana"/>
          <w:i/>
          <w:iCs/>
          <w:color w:val="000000"/>
          <w:sz w:val="20"/>
          <w:szCs w:val="20"/>
        </w:rPr>
        <w:t xml:space="preserve"> for Discrete Optimization.</w:t>
      </w:r>
      <w:r>
        <w:rPr>
          <w:rFonts w:ascii="Verdana" w:hAnsi="Verdana"/>
          <w:color w:val="000000"/>
          <w:sz w:val="20"/>
          <w:szCs w:val="20"/>
        </w:rPr>
        <w:t> Available: https://www.coursera.org/learn/basic-modeling/home/week/3. Last accessed 26th Jun 2022.</w:t>
      </w:r>
    </w:p>
    <w:p w14:paraId="69794EA7" w14:textId="63713AEE" w:rsidR="00525D45" w:rsidRDefault="00525D45" w:rsidP="007F010F">
      <w:pPr>
        <w:rPr>
          <w:rFonts w:ascii="Verdana" w:hAnsi="Verdana"/>
          <w:color w:val="000000"/>
          <w:sz w:val="20"/>
          <w:szCs w:val="20"/>
        </w:rPr>
      </w:pPr>
      <w:r>
        <w:rPr>
          <w:rFonts w:ascii="Verdana" w:hAnsi="Verdana"/>
          <w:color w:val="000000"/>
          <w:sz w:val="20"/>
          <w:szCs w:val="20"/>
        </w:rPr>
        <w:t>MATLAB. (2016). </w:t>
      </w:r>
      <w:r>
        <w:rPr>
          <w:rFonts w:ascii="Verdana" w:hAnsi="Verdana"/>
          <w:i/>
          <w:iCs/>
          <w:color w:val="000000"/>
          <w:sz w:val="20"/>
          <w:szCs w:val="20"/>
        </w:rPr>
        <w:t>Pareto Front for Two Objectives.</w:t>
      </w:r>
      <w:r>
        <w:rPr>
          <w:rFonts w:ascii="Verdana" w:hAnsi="Verdana"/>
          <w:color w:val="000000"/>
          <w:sz w:val="20"/>
          <w:szCs w:val="20"/>
        </w:rPr>
        <w:t> Available: https://lost-contact.mit.edu/afs/inf.ed.ac.uk/group/teaching/matlab-help/Yesterday/R2016b/gads/pareto-front-for-two-objectives.html. Last accessed 26th Jun 2022.</w:t>
      </w:r>
    </w:p>
    <w:p w14:paraId="6D1B3091" w14:textId="0C458DC2" w:rsidR="00674643" w:rsidRDefault="00674643" w:rsidP="007F010F">
      <w:pPr>
        <w:rPr>
          <w:rFonts w:ascii="Verdana" w:hAnsi="Verdana"/>
          <w:color w:val="000000"/>
          <w:sz w:val="20"/>
          <w:szCs w:val="20"/>
        </w:rPr>
      </w:pPr>
      <w:r>
        <w:rPr>
          <w:rFonts w:ascii="Verdana" w:hAnsi="Verdana"/>
          <w:color w:val="000000"/>
          <w:sz w:val="20"/>
          <w:szCs w:val="20"/>
        </w:rPr>
        <w:t>Neumann F, Wegener I. (2007). Randomized local search, evolutionary algorithms, and the minimum spanning tree problem. </w:t>
      </w:r>
      <w:r>
        <w:rPr>
          <w:rFonts w:ascii="Verdana" w:hAnsi="Verdana"/>
          <w:i/>
          <w:iCs/>
          <w:color w:val="000000"/>
          <w:sz w:val="20"/>
          <w:szCs w:val="20"/>
        </w:rPr>
        <w:t>Theoretical Computer Science</w:t>
      </w:r>
      <w:r>
        <w:rPr>
          <w:rFonts w:ascii="Verdana" w:hAnsi="Verdana"/>
          <w:color w:val="000000"/>
          <w:sz w:val="20"/>
          <w:szCs w:val="20"/>
        </w:rPr>
        <w:t>. 378 (3), p32-40.</w:t>
      </w:r>
    </w:p>
    <w:p w14:paraId="0AB5EE5C" w14:textId="2DB753EB" w:rsidR="0080317D" w:rsidRDefault="0080317D" w:rsidP="007F010F">
      <w:pPr>
        <w:rPr>
          <w:rFonts w:ascii="Verdana" w:hAnsi="Verdana"/>
          <w:color w:val="000000"/>
          <w:sz w:val="20"/>
          <w:szCs w:val="20"/>
        </w:rPr>
      </w:pPr>
      <w:r>
        <w:rPr>
          <w:rFonts w:ascii="Verdana" w:hAnsi="Verdana"/>
          <w:color w:val="000000"/>
          <w:sz w:val="20"/>
          <w:szCs w:val="20"/>
        </w:rPr>
        <w:t>NHS. (2019). </w:t>
      </w:r>
      <w:r>
        <w:rPr>
          <w:rFonts w:ascii="Verdana" w:hAnsi="Verdana"/>
          <w:i/>
          <w:iCs/>
          <w:color w:val="000000"/>
          <w:sz w:val="20"/>
          <w:szCs w:val="20"/>
        </w:rPr>
        <w:t>What should my daily intake of calories be?.</w:t>
      </w:r>
      <w:r>
        <w:rPr>
          <w:rFonts w:ascii="Verdana" w:hAnsi="Verdana"/>
          <w:color w:val="000000"/>
          <w:sz w:val="20"/>
          <w:szCs w:val="20"/>
        </w:rPr>
        <w:t> Available: https://www.nhs.uk/common-health-questions/food-and-diet/what-should-my-daily-intake-of-calories-be/. Last accessed 25th Jun 2022.</w:t>
      </w:r>
    </w:p>
    <w:p w14:paraId="6A6DE9EC" w14:textId="332F3BDF" w:rsidR="00CB6A79" w:rsidRDefault="00057BE7" w:rsidP="007F010F">
      <w:pPr>
        <w:rPr>
          <w:lang w:val="en-US"/>
        </w:rPr>
      </w:pPr>
      <w:r>
        <w:rPr>
          <w:rFonts w:ascii="Verdana" w:hAnsi="Verdana"/>
          <w:color w:val="000000"/>
          <w:sz w:val="20"/>
          <w:szCs w:val="20"/>
        </w:rPr>
        <w:t>NHS. (2020). </w:t>
      </w:r>
      <w:r>
        <w:rPr>
          <w:rFonts w:ascii="Verdana" w:hAnsi="Verdana"/>
          <w:i/>
          <w:iCs/>
          <w:color w:val="000000"/>
          <w:sz w:val="20"/>
          <w:szCs w:val="20"/>
        </w:rPr>
        <w:t>Vitamins and minerals.</w:t>
      </w:r>
      <w:r>
        <w:rPr>
          <w:rFonts w:ascii="Verdana" w:hAnsi="Verdana"/>
          <w:color w:val="000000"/>
          <w:sz w:val="20"/>
          <w:szCs w:val="20"/>
        </w:rPr>
        <w:t> Available: https://www.nhs.uk/conditions/vitamins-and-minerals/. Last accessed 25th Jun 2022.</w:t>
      </w:r>
    </w:p>
    <w:p w14:paraId="6C6DB5FF" w14:textId="2E64DB94" w:rsidR="00571F8E" w:rsidRDefault="00571F8E" w:rsidP="007F010F">
      <w:pPr>
        <w:rPr>
          <w:rFonts w:ascii="Verdana" w:hAnsi="Verdana"/>
          <w:color w:val="000000"/>
          <w:sz w:val="20"/>
          <w:szCs w:val="20"/>
        </w:rPr>
      </w:pPr>
      <w:proofErr w:type="spellStart"/>
      <w:r>
        <w:rPr>
          <w:rFonts w:ascii="Verdana" w:hAnsi="Verdana"/>
          <w:color w:val="000000"/>
          <w:sz w:val="20"/>
          <w:szCs w:val="20"/>
        </w:rPr>
        <w:lastRenderedPageBreak/>
        <w:t>Röös</w:t>
      </w:r>
      <w:proofErr w:type="spellEnd"/>
      <w:r>
        <w:rPr>
          <w:rFonts w:ascii="Verdana" w:hAnsi="Verdana"/>
          <w:color w:val="000000"/>
          <w:sz w:val="20"/>
          <w:szCs w:val="20"/>
        </w:rPr>
        <w:t xml:space="preserve"> E, Van </w:t>
      </w:r>
      <w:proofErr w:type="spellStart"/>
      <w:r>
        <w:rPr>
          <w:rFonts w:ascii="Verdana" w:hAnsi="Verdana"/>
          <w:color w:val="000000"/>
          <w:sz w:val="20"/>
          <w:szCs w:val="20"/>
        </w:rPr>
        <w:t>Rysselberge</w:t>
      </w:r>
      <w:proofErr w:type="spellEnd"/>
      <w:r>
        <w:rPr>
          <w:rFonts w:ascii="Verdana" w:hAnsi="Verdana"/>
          <w:color w:val="000000"/>
          <w:sz w:val="20"/>
          <w:szCs w:val="20"/>
        </w:rPr>
        <w:t xml:space="preserve"> P</w:t>
      </w:r>
      <w:r w:rsidR="00A64F7C">
        <w:rPr>
          <w:rFonts w:ascii="Verdana" w:hAnsi="Verdana"/>
          <w:color w:val="000000"/>
          <w:sz w:val="20"/>
          <w:szCs w:val="20"/>
        </w:rPr>
        <w:t>.</w:t>
      </w:r>
      <w:r>
        <w:rPr>
          <w:rFonts w:ascii="Verdana" w:hAnsi="Verdana"/>
          <w:color w:val="000000"/>
          <w:sz w:val="20"/>
          <w:szCs w:val="20"/>
        </w:rPr>
        <w:t xml:space="preserve"> (2021). </w:t>
      </w:r>
      <w:r>
        <w:rPr>
          <w:rFonts w:ascii="Verdana" w:hAnsi="Verdana"/>
          <w:i/>
          <w:iCs/>
          <w:color w:val="000000"/>
          <w:sz w:val="20"/>
          <w:szCs w:val="20"/>
        </w:rPr>
        <w:t>Carbon footprint of meat, egg, cheese and plant-based protein sources</w:t>
      </w:r>
      <w:r>
        <w:rPr>
          <w:rFonts w:ascii="Verdana" w:hAnsi="Verdana"/>
          <w:color w:val="000000"/>
          <w:sz w:val="20"/>
          <w:szCs w:val="20"/>
        </w:rPr>
        <w:t>. Sweden: Swedish University of Agricultural Sciences.</w:t>
      </w:r>
    </w:p>
    <w:p w14:paraId="6E4894CE" w14:textId="6D3AE4C7" w:rsidR="000C49FB" w:rsidRDefault="000C49FB" w:rsidP="007F010F">
      <w:pPr>
        <w:rPr>
          <w:rFonts w:ascii="Verdana" w:hAnsi="Verdana"/>
          <w:color w:val="000000"/>
          <w:sz w:val="20"/>
          <w:szCs w:val="20"/>
        </w:rPr>
      </w:pPr>
      <w:r w:rsidRPr="000C49FB">
        <w:rPr>
          <w:rFonts w:ascii="Verdana" w:hAnsi="Verdana"/>
          <w:color w:val="000000"/>
          <w:sz w:val="20"/>
          <w:szCs w:val="20"/>
        </w:rPr>
        <w:t>Stuckey</w:t>
      </w:r>
      <w:r>
        <w:rPr>
          <w:rFonts w:ascii="Verdana" w:hAnsi="Verdana"/>
          <w:color w:val="000000"/>
          <w:sz w:val="20"/>
          <w:szCs w:val="20"/>
        </w:rPr>
        <w:t xml:space="preserve"> PJ</w:t>
      </w:r>
      <w:r w:rsidRPr="000C49FB">
        <w:rPr>
          <w:rFonts w:ascii="Verdana" w:hAnsi="Verdana"/>
          <w:color w:val="000000"/>
          <w:sz w:val="20"/>
          <w:szCs w:val="20"/>
        </w:rPr>
        <w:t xml:space="preserve">, </w:t>
      </w:r>
      <w:proofErr w:type="spellStart"/>
      <w:r w:rsidRPr="000C49FB">
        <w:rPr>
          <w:rFonts w:ascii="Verdana" w:hAnsi="Verdana"/>
          <w:color w:val="000000"/>
          <w:sz w:val="20"/>
          <w:szCs w:val="20"/>
        </w:rPr>
        <w:t>Feydy</w:t>
      </w:r>
      <w:proofErr w:type="spellEnd"/>
      <w:r>
        <w:rPr>
          <w:rFonts w:ascii="Verdana" w:hAnsi="Verdana"/>
          <w:color w:val="000000"/>
          <w:sz w:val="20"/>
          <w:szCs w:val="20"/>
        </w:rPr>
        <w:t xml:space="preserve"> T</w:t>
      </w:r>
      <w:r w:rsidRPr="000C49FB">
        <w:rPr>
          <w:rFonts w:ascii="Verdana" w:hAnsi="Verdana"/>
          <w:color w:val="000000"/>
          <w:sz w:val="20"/>
          <w:szCs w:val="20"/>
        </w:rPr>
        <w:t>, Fischer</w:t>
      </w:r>
      <w:r>
        <w:rPr>
          <w:rFonts w:ascii="Verdana" w:hAnsi="Verdana"/>
          <w:color w:val="000000"/>
          <w:sz w:val="20"/>
          <w:szCs w:val="20"/>
        </w:rPr>
        <w:t xml:space="preserve"> J,</w:t>
      </w:r>
      <w:r w:rsidRPr="000C49FB">
        <w:rPr>
          <w:rFonts w:ascii="Verdana" w:hAnsi="Verdana"/>
          <w:color w:val="000000"/>
          <w:sz w:val="20"/>
          <w:szCs w:val="20"/>
        </w:rPr>
        <w:t xml:space="preserve"> Schutt</w:t>
      </w:r>
      <w:r>
        <w:rPr>
          <w:rFonts w:ascii="Verdana" w:hAnsi="Verdana"/>
          <w:color w:val="000000"/>
          <w:sz w:val="20"/>
          <w:szCs w:val="20"/>
        </w:rPr>
        <w:t xml:space="preserve"> A</w:t>
      </w:r>
      <w:r w:rsidRPr="000C49FB">
        <w:rPr>
          <w:rFonts w:ascii="Verdana" w:hAnsi="Verdana"/>
          <w:color w:val="000000"/>
          <w:sz w:val="20"/>
          <w:szCs w:val="20"/>
        </w:rPr>
        <w:t>, Tack</w:t>
      </w:r>
      <w:r>
        <w:rPr>
          <w:rFonts w:ascii="Verdana" w:hAnsi="Verdana"/>
          <w:color w:val="000000"/>
          <w:sz w:val="20"/>
          <w:szCs w:val="20"/>
        </w:rPr>
        <w:t xml:space="preserve"> G.</w:t>
      </w:r>
      <w:r w:rsidRPr="000C49FB">
        <w:rPr>
          <w:rFonts w:ascii="Verdana" w:hAnsi="Verdana"/>
          <w:color w:val="000000"/>
          <w:sz w:val="20"/>
          <w:szCs w:val="20"/>
        </w:rPr>
        <w:t xml:space="preserve"> (2014). The </w:t>
      </w:r>
      <w:proofErr w:type="spellStart"/>
      <w:r w:rsidRPr="000C49FB">
        <w:rPr>
          <w:rFonts w:ascii="Verdana" w:hAnsi="Verdana"/>
          <w:color w:val="000000"/>
          <w:sz w:val="20"/>
          <w:szCs w:val="20"/>
        </w:rPr>
        <w:t>MiniZinc</w:t>
      </w:r>
      <w:proofErr w:type="spellEnd"/>
      <w:r w:rsidRPr="000C49FB">
        <w:rPr>
          <w:rFonts w:ascii="Verdana" w:hAnsi="Verdana"/>
          <w:color w:val="000000"/>
          <w:sz w:val="20"/>
          <w:szCs w:val="20"/>
        </w:rPr>
        <w:t xml:space="preserve"> Challenge 2008-2013. AI Magazine 35 (2), </w:t>
      </w:r>
      <w:r>
        <w:rPr>
          <w:rFonts w:ascii="Verdana" w:hAnsi="Verdana"/>
          <w:color w:val="000000"/>
          <w:sz w:val="20"/>
          <w:szCs w:val="20"/>
        </w:rPr>
        <w:t>p</w:t>
      </w:r>
      <w:r w:rsidRPr="000C49FB">
        <w:rPr>
          <w:rFonts w:ascii="Verdana" w:hAnsi="Verdana"/>
          <w:color w:val="000000"/>
          <w:sz w:val="20"/>
          <w:szCs w:val="20"/>
        </w:rPr>
        <w:t>55-60.</w:t>
      </w:r>
    </w:p>
    <w:p w14:paraId="50D48B76" w14:textId="54A581B4" w:rsidR="00C10109" w:rsidRDefault="00FA2FD7" w:rsidP="007F010F">
      <w:pPr>
        <w:rPr>
          <w:rFonts w:ascii="Verdana" w:hAnsi="Verdana"/>
          <w:color w:val="000000"/>
          <w:sz w:val="20"/>
          <w:szCs w:val="20"/>
        </w:rPr>
      </w:pPr>
      <w:r>
        <w:rPr>
          <w:rFonts w:ascii="Verdana" w:hAnsi="Verdana"/>
          <w:color w:val="000000"/>
          <w:sz w:val="20"/>
          <w:szCs w:val="20"/>
        </w:rPr>
        <w:t>Tesco</w:t>
      </w:r>
      <w:r w:rsidR="00EC79FC">
        <w:rPr>
          <w:rFonts w:ascii="Verdana" w:hAnsi="Verdana"/>
          <w:color w:val="000000"/>
          <w:sz w:val="20"/>
          <w:szCs w:val="20"/>
        </w:rPr>
        <w:t>.</w:t>
      </w:r>
      <w:r>
        <w:rPr>
          <w:rFonts w:ascii="Verdana" w:hAnsi="Verdana"/>
          <w:color w:val="000000"/>
          <w:sz w:val="20"/>
          <w:szCs w:val="20"/>
        </w:rPr>
        <w:t xml:space="preserve"> (2022). </w:t>
      </w:r>
      <w:r>
        <w:rPr>
          <w:rFonts w:ascii="Verdana" w:hAnsi="Verdana"/>
          <w:i/>
          <w:iCs/>
          <w:color w:val="000000"/>
          <w:sz w:val="20"/>
          <w:szCs w:val="20"/>
        </w:rPr>
        <w:t>Groceries.</w:t>
      </w:r>
      <w:r>
        <w:rPr>
          <w:rFonts w:ascii="Verdana" w:hAnsi="Verdana"/>
          <w:color w:val="000000"/>
          <w:sz w:val="20"/>
          <w:szCs w:val="20"/>
        </w:rPr>
        <w:t> Available: https://www.tesco.com/groceries/. Last accessed 25th Jun 2022.</w:t>
      </w:r>
    </w:p>
    <w:p w14:paraId="2CBCD3CF" w14:textId="129CB89E" w:rsidR="00E00DF3" w:rsidRDefault="00E00DF3" w:rsidP="007F010F">
      <w:pPr>
        <w:rPr>
          <w:rFonts w:ascii="Segoe UI" w:hAnsi="Segoe UI" w:cs="Segoe UI"/>
          <w:color w:val="212121"/>
          <w:shd w:val="clear" w:color="auto" w:fill="FFFFFF"/>
        </w:rPr>
      </w:pPr>
      <w:proofErr w:type="spellStart"/>
      <w:r>
        <w:rPr>
          <w:rFonts w:ascii="Verdana" w:hAnsi="Verdana"/>
          <w:color w:val="000000"/>
          <w:sz w:val="20"/>
          <w:szCs w:val="20"/>
        </w:rPr>
        <w:t>Tiseo</w:t>
      </w:r>
      <w:proofErr w:type="spellEnd"/>
      <w:r>
        <w:rPr>
          <w:rFonts w:ascii="Verdana" w:hAnsi="Verdana"/>
          <w:color w:val="000000"/>
          <w:sz w:val="20"/>
          <w:szCs w:val="20"/>
        </w:rPr>
        <w:t xml:space="preserve"> I. (2021). </w:t>
      </w:r>
      <w:r>
        <w:rPr>
          <w:rFonts w:ascii="Verdana" w:hAnsi="Verdana"/>
          <w:i/>
          <w:iCs/>
          <w:color w:val="000000"/>
          <w:sz w:val="20"/>
          <w:szCs w:val="20"/>
        </w:rPr>
        <w:t>Carbon footprint of cargo ship types in the UK 2021.</w:t>
      </w:r>
      <w:r>
        <w:rPr>
          <w:rFonts w:ascii="Verdana" w:hAnsi="Verdana"/>
          <w:color w:val="000000"/>
          <w:sz w:val="20"/>
          <w:szCs w:val="20"/>
        </w:rPr>
        <w:t> Available: https://www.statista.com/statistics/1233482/carbon-footprint-of-cargo-ships-by-type-uk/. Last accessed 26th Jun 2022.</w:t>
      </w:r>
    </w:p>
    <w:p w14:paraId="02788B1F" w14:textId="5E1D7FCD" w:rsidR="00F67E21" w:rsidRDefault="00045F69" w:rsidP="007F010F">
      <w:pPr>
        <w:rPr>
          <w:lang w:val="en-US"/>
        </w:rPr>
      </w:pPr>
      <w:r>
        <w:rPr>
          <w:rFonts w:ascii="Segoe UI" w:hAnsi="Segoe UI" w:cs="Segoe UI"/>
          <w:color w:val="212121"/>
          <w:shd w:val="clear" w:color="auto" w:fill="FFFFFF"/>
        </w:rPr>
        <w:t xml:space="preserve">Wilkinson MD, Dumontier M, </w:t>
      </w:r>
      <w:proofErr w:type="spellStart"/>
      <w:r>
        <w:rPr>
          <w:rFonts w:ascii="Segoe UI" w:hAnsi="Segoe UI" w:cs="Segoe UI"/>
          <w:color w:val="212121"/>
          <w:shd w:val="clear" w:color="auto" w:fill="FFFFFF"/>
        </w:rPr>
        <w:t>Aalbersberg</w:t>
      </w:r>
      <w:proofErr w:type="spellEnd"/>
      <w:r>
        <w:rPr>
          <w:rFonts w:ascii="Segoe UI" w:hAnsi="Segoe UI" w:cs="Segoe UI"/>
          <w:color w:val="212121"/>
          <w:shd w:val="clear" w:color="auto" w:fill="FFFFFF"/>
        </w:rPr>
        <w:t xml:space="preserve"> IJ, Appleton G, Axton M, </w:t>
      </w:r>
      <w:proofErr w:type="spellStart"/>
      <w:r>
        <w:rPr>
          <w:rFonts w:ascii="Segoe UI" w:hAnsi="Segoe UI" w:cs="Segoe UI"/>
          <w:color w:val="212121"/>
          <w:shd w:val="clear" w:color="auto" w:fill="FFFFFF"/>
        </w:rPr>
        <w:t>Baak</w:t>
      </w:r>
      <w:proofErr w:type="spellEnd"/>
      <w:r>
        <w:rPr>
          <w:rFonts w:ascii="Segoe UI" w:hAnsi="Segoe UI" w:cs="Segoe UI"/>
          <w:color w:val="212121"/>
          <w:shd w:val="clear" w:color="auto" w:fill="FFFFFF"/>
        </w:rPr>
        <w:t xml:space="preserve"> A, Blomberg N, </w:t>
      </w:r>
      <w:proofErr w:type="spellStart"/>
      <w:r>
        <w:rPr>
          <w:rFonts w:ascii="Segoe UI" w:hAnsi="Segoe UI" w:cs="Segoe UI"/>
          <w:color w:val="212121"/>
          <w:shd w:val="clear" w:color="auto" w:fill="FFFFFF"/>
        </w:rPr>
        <w:t>Boiten</w:t>
      </w:r>
      <w:proofErr w:type="spellEnd"/>
      <w:r>
        <w:rPr>
          <w:rFonts w:ascii="Segoe UI" w:hAnsi="Segoe UI" w:cs="Segoe UI"/>
          <w:color w:val="212121"/>
          <w:shd w:val="clear" w:color="auto" w:fill="FFFFFF"/>
        </w:rPr>
        <w:t xml:space="preserve"> JW, da Silva Santos LB, </w:t>
      </w:r>
      <w:proofErr w:type="spellStart"/>
      <w:r>
        <w:rPr>
          <w:rFonts w:ascii="Segoe UI" w:hAnsi="Segoe UI" w:cs="Segoe UI"/>
          <w:color w:val="212121"/>
          <w:shd w:val="clear" w:color="auto" w:fill="FFFFFF"/>
        </w:rPr>
        <w:t>Bourne</w:t>
      </w:r>
      <w:proofErr w:type="spellEnd"/>
      <w:r>
        <w:rPr>
          <w:rFonts w:ascii="Segoe UI" w:hAnsi="Segoe UI" w:cs="Segoe UI"/>
          <w:color w:val="212121"/>
          <w:shd w:val="clear" w:color="auto" w:fill="FFFFFF"/>
        </w:rPr>
        <w:t xml:space="preserve"> PE, </w:t>
      </w:r>
      <w:proofErr w:type="spellStart"/>
      <w:r>
        <w:rPr>
          <w:rFonts w:ascii="Segoe UI" w:hAnsi="Segoe UI" w:cs="Segoe UI"/>
          <w:color w:val="212121"/>
          <w:shd w:val="clear" w:color="auto" w:fill="FFFFFF"/>
        </w:rPr>
        <w:t>Bouwman</w:t>
      </w:r>
      <w:proofErr w:type="spellEnd"/>
      <w:r>
        <w:rPr>
          <w:rFonts w:ascii="Segoe UI" w:hAnsi="Segoe UI" w:cs="Segoe UI"/>
          <w:color w:val="212121"/>
          <w:shd w:val="clear" w:color="auto" w:fill="FFFFFF"/>
        </w:rPr>
        <w:t xml:space="preserve"> J, Brookes AJ, Clark T, </w:t>
      </w:r>
      <w:proofErr w:type="spellStart"/>
      <w:r>
        <w:rPr>
          <w:rFonts w:ascii="Segoe UI" w:hAnsi="Segoe UI" w:cs="Segoe UI"/>
          <w:color w:val="212121"/>
          <w:shd w:val="clear" w:color="auto" w:fill="FFFFFF"/>
        </w:rPr>
        <w:t>Crosas</w:t>
      </w:r>
      <w:proofErr w:type="spellEnd"/>
      <w:r>
        <w:rPr>
          <w:rFonts w:ascii="Segoe UI" w:hAnsi="Segoe UI" w:cs="Segoe UI"/>
          <w:color w:val="212121"/>
          <w:shd w:val="clear" w:color="auto" w:fill="FFFFFF"/>
        </w:rPr>
        <w:t xml:space="preserve"> M, </w:t>
      </w:r>
      <w:proofErr w:type="spellStart"/>
      <w:r>
        <w:rPr>
          <w:rFonts w:ascii="Segoe UI" w:hAnsi="Segoe UI" w:cs="Segoe UI"/>
          <w:color w:val="212121"/>
          <w:shd w:val="clear" w:color="auto" w:fill="FFFFFF"/>
        </w:rPr>
        <w:t>Dillo</w:t>
      </w:r>
      <w:proofErr w:type="spellEnd"/>
      <w:r>
        <w:rPr>
          <w:rFonts w:ascii="Segoe UI" w:hAnsi="Segoe UI" w:cs="Segoe UI"/>
          <w:color w:val="212121"/>
          <w:shd w:val="clear" w:color="auto" w:fill="FFFFFF"/>
        </w:rPr>
        <w:t xml:space="preserve"> I, </w:t>
      </w:r>
      <w:proofErr w:type="spellStart"/>
      <w:r>
        <w:rPr>
          <w:rFonts w:ascii="Segoe UI" w:hAnsi="Segoe UI" w:cs="Segoe UI"/>
          <w:color w:val="212121"/>
          <w:shd w:val="clear" w:color="auto" w:fill="FFFFFF"/>
        </w:rPr>
        <w:t>Dumon</w:t>
      </w:r>
      <w:proofErr w:type="spellEnd"/>
      <w:r>
        <w:rPr>
          <w:rFonts w:ascii="Segoe UI" w:hAnsi="Segoe UI" w:cs="Segoe UI"/>
          <w:color w:val="212121"/>
          <w:shd w:val="clear" w:color="auto" w:fill="FFFFFF"/>
        </w:rPr>
        <w:t xml:space="preserve"> O, Edmunds S, </w:t>
      </w:r>
      <w:proofErr w:type="spellStart"/>
      <w:r>
        <w:rPr>
          <w:rFonts w:ascii="Segoe UI" w:hAnsi="Segoe UI" w:cs="Segoe UI"/>
          <w:color w:val="212121"/>
          <w:shd w:val="clear" w:color="auto" w:fill="FFFFFF"/>
        </w:rPr>
        <w:t>Evelo</w:t>
      </w:r>
      <w:proofErr w:type="spellEnd"/>
      <w:r>
        <w:rPr>
          <w:rFonts w:ascii="Segoe UI" w:hAnsi="Segoe UI" w:cs="Segoe UI"/>
          <w:color w:val="212121"/>
          <w:shd w:val="clear" w:color="auto" w:fill="FFFFFF"/>
        </w:rPr>
        <w:t xml:space="preserve"> CT, </w:t>
      </w:r>
      <w:proofErr w:type="spellStart"/>
      <w:r>
        <w:rPr>
          <w:rFonts w:ascii="Segoe UI" w:hAnsi="Segoe UI" w:cs="Segoe UI"/>
          <w:color w:val="212121"/>
          <w:shd w:val="clear" w:color="auto" w:fill="FFFFFF"/>
        </w:rPr>
        <w:t>Finkers</w:t>
      </w:r>
      <w:proofErr w:type="spellEnd"/>
      <w:r>
        <w:rPr>
          <w:rFonts w:ascii="Segoe UI" w:hAnsi="Segoe UI" w:cs="Segoe UI"/>
          <w:color w:val="212121"/>
          <w:shd w:val="clear" w:color="auto" w:fill="FFFFFF"/>
        </w:rPr>
        <w:t xml:space="preserve"> R, Gonzalez-Beltran A, Gray AJ, </w:t>
      </w:r>
      <w:proofErr w:type="spellStart"/>
      <w:r>
        <w:rPr>
          <w:rFonts w:ascii="Segoe UI" w:hAnsi="Segoe UI" w:cs="Segoe UI"/>
          <w:color w:val="212121"/>
          <w:shd w:val="clear" w:color="auto" w:fill="FFFFFF"/>
        </w:rPr>
        <w:t>Groth</w:t>
      </w:r>
      <w:proofErr w:type="spellEnd"/>
      <w:r>
        <w:rPr>
          <w:rFonts w:ascii="Segoe UI" w:hAnsi="Segoe UI" w:cs="Segoe UI"/>
          <w:color w:val="212121"/>
          <w:shd w:val="clear" w:color="auto" w:fill="FFFFFF"/>
        </w:rPr>
        <w:t xml:space="preserve"> P, Goble C, </w:t>
      </w:r>
      <w:proofErr w:type="spellStart"/>
      <w:r>
        <w:rPr>
          <w:rFonts w:ascii="Segoe UI" w:hAnsi="Segoe UI" w:cs="Segoe UI"/>
          <w:color w:val="212121"/>
          <w:shd w:val="clear" w:color="auto" w:fill="FFFFFF"/>
        </w:rPr>
        <w:t>Grethe</w:t>
      </w:r>
      <w:proofErr w:type="spellEnd"/>
      <w:r>
        <w:rPr>
          <w:rFonts w:ascii="Segoe UI" w:hAnsi="Segoe UI" w:cs="Segoe UI"/>
          <w:color w:val="212121"/>
          <w:shd w:val="clear" w:color="auto" w:fill="FFFFFF"/>
        </w:rPr>
        <w:t xml:space="preserve"> JS, </w:t>
      </w:r>
      <w:proofErr w:type="spellStart"/>
      <w:r>
        <w:rPr>
          <w:rFonts w:ascii="Segoe UI" w:hAnsi="Segoe UI" w:cs="Segoe UI"/>
          <w:color w:val="212121"/>
          <w:shd w:val="clear" w:color="auto" w:fill="FFFFFF"/>
        </w:rPr>
        <w:t>Heringa</w:t>
      </w:r>
      <w:proofErr w:type="spellEnd"/>
      <w:r>
        <w:rPr>
          <w:rFonts w:ascii="Segoe UI" w:hAnsi="Segoe UI" w:cs="Segoe UI"/>
          <w:color w:val="212121"/>
          <w:shd w:val="clear" w:color="auto" w:fill="FFFFFF"/>
        </w:rPr>
        <w:t xml:space="preserve"> J, 't </w:t>
      </w:r>
      <w:proofErr w:type="spellStart"/>
      <w:r>
        <w:rPr>
          <w:rFonts w:ascii="Segoe UI" w:hAnsi="Segoe UI" w:cs="Segoe UI"/>
          <w:color w:val="212121"/>
          <w:shd w:val="clear" w:color="auto" w:fill="FFFFFF"/>
        </w:rPr>
        <w:t>Hoen</w:t>
      </w:r>
      <w:proofErr w:type="spellEnd"/>
      <w:r>
        <w:rPr>
          <w:rFonts w:ascii="Segoe UI" w:hAnsi="Segoe UI" w:cs="Segoe UI"/>
          <w:color w:val="212121"/>
          <w:shd w:val="clear" w:color="auto" w:fill="FFFFFF"/>
        </w:rPr>
        <w:t xml:space="preserve"> PA, Hooft R, Kuhn T, </w:t>
      </w:r>
      <w:proofErr w:type="spellStart"/>
      <w:r>
        <w:rPr>
          <w:rFonts w:ascii="Segoe UI" w:hAnsi="Segoe UI" w:cs="Segoe UI"/>
          <w:color w:val="212121"/>
          <w:shd w:val="clear" w:color="auto" w:fill="FFFFFF"/>
        </w:rPr>
        <w:t>Kok</w:t>
      </w:r>
      <w:proofErr w:type="spellEnd"/>
      <w:r>
        <w:rPr>
          <w:rFonts w:ascii="Segoe UI" w:hAnsi="Segoe UI" w:cs="Segoe UI"/>
          <w:color w:val="212121"/>
          <w:shd w:val="clear" w:color="auto" w:fill="FFFFFF"/>
        </w:rPr>
        <w:t xml:space="preserve"> R, </w:t>
      </w:r>
      <w:proofErr w:type="spellStart"/>
      <w:r>
        <w:rPr>
          <w:rFonts w:ascii="Segoe UI" w:hAnsi="Segoe UI" w:cs="Segoe UI"/>
          <w:color w:val="212121"/>
          <w:shd w:val="clear" w:color="auto" w:fill="FFFFFF"/>
        </w:rPr>
        <w:t>Kok</w:t>
      </w:r>
      <w:proofErr w:type="spellEnd"/>
      <w:r>
        <w:rPr>
          <w:rFonts w:ascii="Segoe UI" w:hAnsi="Segoe UI" w:cs="Segoe UI"/>
          <w:color w:val="212121"/>
          <w:shd w:val="clear" w:color="auto" w:fill="FFFFFF"/>
        </w:rPr>
        <w:t xml:space="preserve"> J, Lusher SJ, Martone ME, Mons A, Packer AL, Persson B, Rocca-Serra P, </w:t>
      </w:r>
      <w:proofErr w:type="spellStart"/>
      <w:r>
        <w:rPr>
          <w:rFonts w:ascii="Segoe UI" w:hAnsi="Segoe UI" w:cs="Segoe UI"/>
          <w:color w:val="212121"/>
          <w:shd w:val="clear" w:color="auto" w:fill="FFFFFF"/>
        </w:rPr>
        <w:t>Roos</w:t>
      </w:r>
      <w:proofErr w:type="spellEnd"/>
      <w:r>
        <w:rPr>
          <w:rFonts w:ascii="Segoe UI" w:hAnsi="Segoe UI" w:cs="Segoe UI"/>
          <w:color w:val="212121"/>
          <w:shd w:val="clear" w:color="auto" w:fill="FFFFFF"/>
        </w:rPr>
        <w:t xml:space="preserve"> M, van Schaik R, Sansone SA, </w:t>
      </w:r>
      <w:proofErr w:type="spellStart"/>
      <w:r>
        <w:rPr>
          <w:rFonts w:ascii="Segoe UI" w:hAnsi="Segoe UI" w:cs="Segoe UI"/>
          <w:color w:val="212121"/>
          <w:shd w:val="clear" w:color="auto" w:fill="FFFFFF"/>
        </w:rPr>
        <w:t>Schultes</w:t>
      </w:r>
      <w:proofErr w:type="spellEnd"/>
      <w:r>
        <w:rPr>
          <w:rFonts w:ascii="Segoe UI" w:hAnsi="Segoe UI" w:cs="Segoe UI"/>
          <w:color w:val="212121"/>
          <w:shd w:val="clear" w:color="auto" w:fill="FFFFFF"/>
        </w:rPr>
        <w:t xml:space="preserve"> E, </w:t>
      </w:r>
      <w:proofErr w:type="spellStart"/>
      <w:r>
        <w:rPr>
          <w:rFonts w:ascii="Segoe UI" w:hAnsi="Segoe UI" w:cs="Segoe UI"/>
          <w:color w:val="212121"/>
          <w:shd w:val="clear" w:color="auto" w:fill="FFFFFF"/>
        </w:rPr>
        <w:t>Sengstag</w:t>
      </w:r>
      <w:proofErr w:type="spellEnd"/>
      <w:r>
        <w:rPr>
          <w:rFonts w:ascii="Segoe UI" w:hAnsi="Segoe UI" w:cs="Segoe UI"/>
          <w:color w:val="212121"/>
          <w:shd w:val="clear" w:color="auto" w:fill="FFFFFF"/>
        </w:rPr>
        <w:t xml:space="preserve"> T, Slater T, Strawn G, </w:t>
      </w:r>
      <w:proofErr w:type="spellStart"/>
      <w:r>
        <w:rPr>
          <w:rFonts w:ascii="Segoe UI" w:hAnsi="Segoe UI" w:cs="Segoe UI"/>
          <w:color w:val="212121"/>
          <w:shd w:val="clear" w:color="auto" w:fill="FFFFFF"/>
        </w:rPr>
        <w:t>Swertz</w:t>
      </w:r>
      <w:proofErr w:type="spellEnd"/>
      <w:r>
        <w:rPr>
          <w:rFonts w:ascii="Segoe UI" w:hAnsi="Segoe UI" w:cs="Segoe UI"/>
          <w:color w:val="212121"/>
          <w:shd w:val="clear" w:color="auto" w:fill="FFFFFF"/>
        </w:rPr>
        <w:t xml:space="preserve"> MA, Thompson M, van der Lei J, van </w:t>
      </w:r>
      <w:proofErr w:type="spellStart"/>
      <w:r>
        <w:rPr>
          <w:rFonts w:ascii="Segoe UI" w:hAnsi="Segoe UI" w:cs="Segoe UI"/>
          <w:color w:val="212121"/>
          <w:shd w:val="clear" w:color="auto" w:fill="FFFFFF"/>
        </w:rPr>
        <w:t>Mulligen</w:t>
      </w:r>
      <w:proofErr w:type="spellEnd"/>
      <w:r>
        <w:rPr>
          <w:rFonts w:ascii="Segoe UI" w:hAnsi="Segoe UI" w:cs="Segoe UI"/>
          <w:color w:val="212121"/>
          <w:shd w:val="clear" w:color="auto" w:fill="FFFFFF"/>
        </w:rPr>
        <w:t xml:space="preserve"> E, </w:t>
      </w:r>
      <w:proofErr w:type="spellStart"/>
      <w:r>
        <w:rPr>
          <w:rFonts w:ascii="Segoe UI" w:hAnsi="Segoe UI" w:cs="Segoe UI"/>
          <w:color w:val="212121"/>
          <w:shd w:val="clear" w:color="auto" w:fill="FFFFFF"/>
        </w:rPr>
        <w:t>Velterop</w:t>
      </w:r>
      <w:proofErr w:type="spellEnd"/>
      <w:r>
        <w:rPr>
          <w:rFonts w:ascii="Segoe UI" w:hAnsi="Segoe UI" w:cs="Segoe UI"/>
          <w:color w:val="212121"/>
          <w:shd w:val="clear" w:color="auto" w:fill="FFFFFF"/>
        </w:rPr>
        <w:t xml:space="preserve"> J, </w:t>
      </w:r>
      <w:proofErr w:type="spellStart"/>
      <w:r>
        <w:rPr>
          <w:rFonts w:ascii="Segoe UI" w:hAnsi="Segoe UI" w:cs="Segoe UI"/>
          <w:color w:val="212121"/>
          <w:shd w:val="clear" w:color="auto" w:fill="FFFFFF"/>
        </w:rPr>
        <w:t>Waagmeester</w:t>
      </w:r>
      <w:proofErr w:type="spellEnd"/>
      <w:r>
        <w:rPr>
          <w:rFonts w:ascii="Segoe UI" w:hAnsi="Segoe UI" w:cs="Segoe UI"/>
          <w:color w:val="212121"/>
          <w:shd w:val="clear" w:color="auto" w:fill="FFFFFF"/>
        </w:rPr>
        <w:t xml:space="preserve"> A, </w:t>
      </w:r>
      <w:proofErr w:type="spellStart"/>
      <w:r>
        <w:rPr>
          <w:rFonts w:ascii="Segoe UI" w:hAnsi="Segoe UI" w:cs="Segoe UI"/>
          <w:color w:val="212121"/>
          <w:shd w:val="clear" w:color="auto" w:fill="FFFFFF"/>
        </w:rPr>
        <w:t>Wittenburg</w:t>
      </w:r>
      <w:proofErr w:type="spellEnd"/>
      <w:r>
        <w:rPr>
          <w:rFonts w:ascii="Segoe UI" w:hAnsi="Segoe UI" w:cs="Segoe UI"/>
          <w:color w:val="212121"/>
          <w:shd w:val="clear" w:color="auto" w:fill="FFFFFF"/>
        </w:rPr>
        <w:t xml:space="preserve"> P, </w:t>
      </w:r>
      <w:proofErr w:type="spellStart"/>
      <w:r>
        <w:rPr>
          <w:rFonts w:ascii="Segoe UI" w:hAnsi="Segoe UI" w:cs="Segoe UI"/>
          <w:color w:val="212121"/>
          <w:shd w:val="clear" w:color="auto" w:fill="FFFFFF"/>
        </w:rPr>
        <w:t>Wolstencroft</w:t>
      </w:r>
      <w:proofErr w:type="spellEnd"/>
      <w:r>
        <w:rPr>
          <w:rFonts w:ascii="Segoe UI" w:hAnsi="Segoe UI" w:cs="Segoe UI"/>
          <w:color w:val="212121"/>
          <w:shd w:val="clear" w:color="auto" w:fill="FFFFFF"/>
        </w:rPr>
        <w:t xml:space="preserve"> K, Zhao J, Mons B. </w:t>
      </w:r>
      <w:r w:rsidR="00E823A6">
        <w:rPr>
          <w:rFonts w:ascii="Verdana" w:hAnsi="Verdana"/>
          <w:color w:val="000000"/>
          <w:sz w:val="20"/>
          <w:szCs w:val="20"/>
        </w:rPr>
        <w:t>The FAIR Guiding Principles for scientific data management and stewardship. </w:t>
      </w:r>
      <w:r w:rsidR="00E823A6">
        <w:rPr>
          <w:rFonts w:ascii="Verdana" w:hAnsi="Verdana"/>
          <w:i/>
          <w:iCs/>
          <w:color w:val="000000"/>
          <w:sz w:val="20"/>
          <w:szCs w:val="20"/>
        </w:rPr>
        <w:t>Nature</w:t>
      </w:r>
      <w:r w:rsidR="00E823A6">
        <w:rPr>
          <w:rFonts w:ascii="Verdana" w:hAnsi="Verdana"/>
          <w:color w:val="000000"/>
          <w:sz w:val="20"/>
          <w:szCs w:val="20"/>
        </w:rPr>
        <w:t>. Sci Data 3, 160018.</w:t>
      </w:r>
    </w:p>
    <w:p w14:paraId="29B42605" w14:textId="77777777" w:rsidR="00FA2FD7" w:rsidRPr="00B504B7" w:rsidRDefault="00FA2FD7" w:rsidP="007F010F">
      <w:pPr>
        <w:rPr>
          <w:lang w:val="en-US"/>
        </w:rPr>
      </w:pPr>
    </w:p>
    <w:p w14:paraId="25443526" w14:textId="57DE8CD3" w:rsidR="00D0320B" w:rsidRDefault="00D0320B" w:rsidP="007F010F">
      <w:pPr>
        <w:pStyle w:val="Heading1"/>
        <w:rPr>
          <w:lang w:val="en-US"/>
        </w:rPr>
      </w:pPr>
      <w:bookmarkStart w:id="18" w:name="_Toc107080178"/>
      <w:r>
        <w:rPr>
          <w:lang w:val="en-US"/>
        </w:rPr>
        <w:t>Appendices</w:t>
      </w:r>
      <w:bookmarkEnd w:id="18"/>
    </w:p>
    <w:p w14:paraId="065DF08C" w14:textId="2318A7E6" w:rsidR="007F010F" w:rsidRDefault="007F010F" w:rsidP="0067470E">
      <w:pPr>
        <w:rPr>
          <w:lang w:val="en-US"/>
        </w:rPr>
      </w:pPr>
    </w:p>
    <w:p w14:paraId="4EC13D32" w14:textId="4E39D6F7" w:rsidR="007D33DF" w:rsidRPr="00773C03" w:rsidRDefault="007D33DF" w:rsidP="0067470E">
      <w:pPr>
        <w:rPr>
          <w:color w:val="FF0000"/>
          <w:lang w:val="en-US"/>
        </w:rPr>
      </w:pPr>
      <w:r w:rsidRPr="00773C03">
        <w:rPr>
          <w:color w:val="FF0000"/>
          <w:lang w:val="en-US"/>
        </w:rPr>
        <w:t>Links to work (GitHub, Trello)</w:t>
      </w:r>
      <w:r w:rsidR="007027AE">
        <w:rPr>
          <w:color w:val="FF0000"/>
          <w:lang w:val="en-US"/>
        </w:rPr>
        <w:t xml:space="preserve"> and personnel data</w:t>
      </w:r>
    </w:p>
    <w:p w14:paraId="1B375CF5" w14:textId="59A19A8D" w:rsidR="007D33DF" w:rsidRPr="00773C03" w:rsidRDefault="007D33DF" w:rsidP="0067470E">
      <w:pPr>
        <w:rPr>
          <w:color w:val="FF0000"/>
          <w:lang w:val="en-US"/>
        </w:rPr>
      </w:pPr>
      <w:r w:rsidRPr="00773C03">
        <w:rPr>
          <w:color w:val="FF0000"/>
          <w:lang w:val="en-US"/>
        </w:rPr>
        <w:t>Shopping list</w:t>
      </w:r>
    </w:p>
    <w:p w14:paraId="03EDDE0D" w14:textId="0499CC18" w:rsidR="007D33DF" w:rsidRPr="00773C03" w:rsidRDefault="007D33DF" w:rsidP="0067470E">
      <w:pPr>
        <w:rPr>
          <w:color w:val="FF0000"/>
          <w:lang w:val="en-US"/>
        </w:rPr>
      </w:pPr>
      <w:r w:rsidRPr="00773C03">
        <w:rPr>
          <w:color w:val="FF0000"/>
          <w:lang w:val="en-US"/>
        </w:rPr>
        <w:t>Menu</w:t>
      </w:r>
    </w:p>
    <w:p w14:paraId="68F0F021" w14:textId="5B21E9F9" w:rsidR="007D33DF" w:rsidRPr="00773C03" w:rsidRDefault="007D33DF" w:rsidP="0067470E">
      <w:pPr>
        <w:rPr>
          <w:color w:val="FF0000"/>
          <w:lang w:val="en-US"/>
        </w:rPr>
      </w:pPr>
      <w:r w:rsidRPr="00773C03">
        <w:rPr>
          <w:color w:val="FF0000"/>
          <w:lang w:val="en-US"/>
        </w:rPr>
        <w:t>Test outputs</w:t>
      </w:r>
    </w:p>
    <w:p w14:paraId="71FBC374" w14:textId="77777777" w:rsidR="007D33DF" w:rsidRDefault="007D33DF" w:rsidP="0067470E">
      <w:pPr>
        <w:rPr>
          <w:lang w:val="en-US"/>
        </w:rPr>
      </w:pPr>
    </w:p>
    <w:p w14:paraId="0FCD7011" w14:textId="6A602AFC" w:rsidR="007F010F" w:rsidRDefault="007F010F" w:rsidP="007F010F">
      <w:pPr>
        <w:pStyle w:val="Heading2"/>
        <w:rPr>
          <w:lang w:val="en-US"/>
        </w:rPr>
      </w:pPr>
      <w:bookmarkStart w:id="19" w:name="_Toc107080179"/>
      <w:r>
        <w:rPr>
          <w:lang w:val="en-US"/>
        </w:rPr>
        <w:t>Appendix A –</w:t>
      </w:r>
      <w:bookmarkEnd w:id="19"/>
      <w:r>
        <w:rPr>
          <w:lang w:val="en-US"/>
        </w:rPr>
        <w:t xml:space="preserve"> </w:t>
      </w:r>
    </w:p>
    <w:p w14:paraId="196643C3" w14:textId="53EBBC96" w:rsidR="007F010F" w:rsidRDefault="007F010F" w:rsidP="007F010F">
      <w:pPr>
        <w:rPr>
          <w:lang w:val="en-US"/>
        </w:rPr>
      </w:pPr>
    </w:p>
    <w:p w14:paraId="15AEB4F0" w14:textId="3B896F96" w:rsidR="007F010F" w:rsidRDefault="007F010F" w:rsidP="007F010F">
      <w:pPr>
        <w:pStyle w:val="Heading2"/>
        <w:rPr>
          <w:lang w:val="en-US"/>
        </w:rPr>
      </w:pPr>
      <w:bookmarkStart w:id="20" w:name="_Toc107080180"/>
      <w:r>
        <w:rPr>
          <w:lang w:val="en-US"/>
        </w:rPr>
        <w:t>Appendix B –</w:t>
      </w:r>
      <w:bookmarkEnd w:id="20"/>
      <w:r>
        <w:rPr>
          <w:lang w:val="en-US"/>
        </w:rPr>
        <w:t xml:space="preserve"> </w:t>
      </w:r>
    </w:p>
    <w:p w14:paraId="48DE16D6" w14:textId="77777777" w:rsidR="007F010F" w:rsidRPr="007F010F" w:rsidRDefault="007F010F" w:rsidP="007F010F">
      <w:pPr>
        <w:rPr>
          <w:lang w:val="en-US"/>
        </w:rPr>
      </w:pPr>
    </w:p>
    <w:sectPr w:rsidR="007F010F" w:rsidRPr="007F010F" w:rsidSect="00F0643A">
      <w:pgSz w:w="16838" w:h="11906"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E9134" w14:textId="77777777" w:rsidR="00547499" w:rsidRDefault="00547499" w:rsidP="00073E04">
      <w:pPr>
        <w:spacing w:after="0" w:line="240" w:lineRule="auto"/>
      </w:pPr>
      <w:r>
        <w:separator/>
      </w:r>
    </w:p>
  </w:endnote>
  <w:endnote w:type="continuationSeparator" w:id="0">
    <w:p w14:paraId="49013E57" w14:textId="77777777" w:rsidR="00547499" w:rsidRDefault="00547499" w:rsidP="0007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671944"/>
      <w:docPartObj>
        <w:docPartGallery w:val="Page Numbers (Bottom of Page)"/>
        <w:docPartUnique/>
      </w:docPartObj>
    </w:sdtPr>
    <w:sdtEndPr>
      <w:rPr>
        <w:noProof/>
      </w:rPr>
    </w:sdtEndPr>
    <w:sdtContent>
      <w:p w14:paraId="4F119D73" w14:textId="261577C0" w:rsidR="00F45396" w:rsidRDefault="00F45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8F0DA" w14:textId="77777777" w:rsidR="00D0320B" w:rsidRDefault="00D03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135929"/>
      <w:docPartObj>
        <w:docPartGallery w:val="Page Numbers (Bottom of Page)"/>
        <w:docPartUnique/>
      </w:docPartObj>
    </w:sdtPr>
    <w:sdtEndPr>
      <w:rPr>
        <w:noProof/>
      </w:rPr>
    </w:sdtEndPr>
    <w:sdtContent>
      <w:p w14:paraId="49519A2E" w14:textId="16D2910D" w:rsidR="00F45396" w:rsidRDefault="00F45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5A4D7" w14:textId="77777777" w:rsidR="00F45396" w:rsidRDefault="00F45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38389" w14:textId="77777777" w:rsidR="00547499" w:rsidRDefault="00547499" w:rsidP="00073E04">
      <w:pPr>
        <w:spacing w:after="0" w:line="240" w:lineRule="auto"/>
      </w:pPr>
      <w:r>
        <w:separator/>
      </w:r>
    </w:p>
  </w:footnote>
  <w:footnote w:type="continuationSeparator" w:id="0">
    <w:p w14:paraId="1E952B62" w14:textId="77777777" w:rsidR="00547499" w:rsidRDefault="00547499" w:rsidP="0007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913C" w14:textId="77777777" w:rsidR="00164A92" w:rsidRDefault="00073E04">
    <w:pPr>
      <w:pStyle w:val="Header"/>
      <w:rPr>
        <w:lang w:val="en-US"/>
      </w:rPr>
    </w:pPr>
    <w:r>
      <w:rPr>
        <w:lang w:val="en-US"/>
      </w:rPr>
      <w:t>Sophie Turner</w:t>
    </w:r>
  </w:p>
  <w:p w14:paraId="67A022A1" w14:textId="0A417FB6" w:rsidR="00073E04" w:rsidRPr="00073E04" w:rsidRDefault="00164A92">
    <w:pPr>
      <w:pStyle w:val="Header"/>
      <w:rPr>
        <w:lang w:val="en-US"/>
      </w:rPr>
    </w:pPr>
    <w:r>
      <w:rPr>
        <w:lang w:val="en-US"/>
      </w:rPr>
      <w:t>AI4ER</w:t>
    </w:r>
    <w:r w:rsidR="00073E04">
      <w:rPr>
        <w:lang w:val="en-US"/>
      </w:rPr>
      <w:tab/>
    </w:r>
    <w:r w:rsidR="00073E04">
      <w:rPr>
        <w:lang w:val="en-US"/>
      </w:rPr>
      <w:tab/>
    </w:r>
    <w:r w:rsidR="00BF2163">
      <w:rPr>
        <w:lang w:val="en-US"/>
      </w:rPr>
      <w:tab/>
    </w:r>
    <w:r w:rsidR="00BF2163">
      <w:rPr>
        <w:lang w:val="en-US"/>
      </w:rPr>
      <w:tab/>
    </w:r>
    <w:r w:rsidR="00BF2163">
      <w:rPr>
        <w:lang w:val="en-US"/>
      </w:rPr>
      <w:tab/>
    </w:r>
    <w:r w:rsidR="00BF2163">
      <w:rPr>
        <w:lang w:val="en-US"/>
      </w:rPr>
      <w:tab/>
    </w:r>
    <w:r w:rsidR="00BF2163">
      <w:rPr>
        <w:lang w:val="en-US"/>
      </w:rPr>
      <w:tab/>
    </w:r>
    <w:r w:rsidR="00BF2163">
      <w:rPr>
        <w:lang w:val="en-US"/>
      </w:rPr>
      <w:tab/>
    </w:r>
    <w:r w:rsidR="00BF2163">
      <w:rPr>
        <w:lang w:val="en-US"/>
      </w:rPr>
      <w:tab/>
    </w:r>
    <w:r w:rsidR="00BF2163">
      <w:rPr>
        <w:lang w:val="en-US"/>
      </w:rPr>
      <w:tab/>
    </w:r>
    <w:r w:rsidR="00F03B5F">
      <w:rPr>
        <w:lang w:val="en-US"/>
      </w:rPr>
      <w:t>June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F448A"/>
    <w:multiLevelType w:val="multilevel"/>
    <w:tmpl w:val="519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21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D4"/>
    <w:rsid w:val="00000B19"/>
    <w:rsid w:val="00000FAC"/>
    <w:rsid w:val="00004754"/>
    <w:rsid w:val="0000538C"/>
    <w:rsid w:val="00010B51"/>
    <w:rsid w:val="000115E0"/>
    <w:rsid w:val="00012C11"/>
    <w:rsid w:val="0001396C"/>
    <w:rsid w:val="000148CF"/>
    <w:rsid w:val="00015152"/>
    <w:rsid w:val="00015344"/>
    <w:rsid w:val="000157B5"/>
    <w:rsid w:val="00015982"/>
    <w:rsid w:val="00016D46"/>
    <w:rsid w:val="00017006"/>
    <w:rsid w:val="000170BC"/>
    <w:rsid w:val="0002380A"/>
    <w:rsid w:val="00023BC7"/>
    <w:rsid w:val="000262C0"/>
    <w:rsid w:val="000269B8"/>
    <w:rsid w:val="00027A88"/>
    <w:rsid w:val="00027B2E"/>
    <w:rsid w:val="00033359"/>
    <w:rsid w:val="000342D5"/>
    <w:rsid w:val="00036D6E"/>
    <w:rsid w:val="00036FA2"/>
    <w:rsid w:val="000379EF"/>
    <w:rsid w:val="00041BF9"/>
    <w:rsid w:val="00041C7C"/>
    <w:rsid w:val="00042EAF"/>
    <w:rsid w:val="0004304F"/>
    <w:rsid w:val="00045F69"/>
    <w:rsid w:val="00047FA2"/>
    <w:rsid w:val="00050B29"/>
    <w:rsid w:val="00051604"/>
    <w:rsid w:val="00051B9B"/>
    <w:rsid w:val="000541D7"/>
    <w:rsid w:val="000557FA"/>
    <w:rsid w:val="00057BE7"/>
    <w:rsid w:val="000603CF"/>
    <w:rsid w:val="00062ECE"/>
    <w:rsid w:val="00064059"/>
    <w:rsid w:val="000641FB"/>
    <w:rsid w:val="000643AC"/>
    <w:rsid w:val="000643D1"/>
    <w:rsid w:val="00065E59"/>
    <w:rsid w:val="00066E08"/>
    <w:rsid w:val="00066E33"/>
    <w:rsid w:val="00067794"/>
    <w:rsid w:val="00067D97"/>
    <w:rsid w:val="000706ED"/>
    <w:rsid w:val="000716F2"/>
    <w:rsid w:val="00073AC7"/>
    <w:rsid w:val="00073E04"/>
    <w:rsid w:val="00074061"/>
    <w:rsid w:val="000750B8"/>
    <w:rsid w:val="00077BCA"/>
    <w:rsid w:val="00081137"/>
    <w:rsid w:val="00082B72"/>
    <w:rsid w:val="00082BA8"/>
    <w:rsid w:val="0008377F"/>
    <w:rsid w:val="00083FAB"/>
    <w:rsid w:val="000840B3"/>
    <w:rsid w:val="0008478B"/>
    <w:rsid w:val="00084F0F"/>
    <w:rsid w:val="00090513"/>
    <w:rsid w:val="000934F3"/>
    <w:rsid w:val="00095390"/>
    <w:rsid w:val="000A02B2"/>
    <w:rsid w:val="000A0CCE"/>
    <w:rsid w:val="000A2834"/>
    <w:rsid w:val="000A5495"/>
    <w:rsid w:val="000A5AF3"/>
    <w:rsid w:val="000A5C0D"/>
    <w:rsid w:val="000A5ED5"/>
    <w:rsid w:val="000B325B"/>
    <w:rsid w:val="000B3F06"/>
    <w:rsid w:val="000B468F"/>
    <w:rsid w:val="000B74A8"/>
    <w:rsid w:val="000B7A61"/>
    <w:rsid w:val="000B7E0E"/>
    <w:rsid w:val="000C0AAB"/>
    <w:rsid w:val="000C1AFC"/>
    <w:rsid w:val="000C2BE6"/>
    <w:rsid w:val="000C49FB"/>
    <w:rsid w:val="000C68D6"/>
    <w:rsid w:val="000C6C6A"/>
    <w:rsid w:val="000D027F"/>
    <w:rsid w:val="000D08D0"/>
    <w:rsid w:val="000D1F8C"/>
    <w:rsid w:val="000D25BC"/>
    <w:rsid w:val="000D4AD1"/>
    <w:rsid w:val="000D4AF0"/>
    <w:rsid w:val="000D7043"/>
    <w:rsid w:val="000E089B"/>
    <w:rsid w:val="000E1B5E"/>
    <w:rsid w:val="000E3C10"/>
    <w:rsid w:val="000E4C42"/>
    <w:rsid w:val="000E6398"/>
    <w:rsid w:val="000E77EE"/>
    <w:rsid w:val="000F0098"/>
    <w:rsid w:val="000F1219"/>
    <w:rsid w:val="000F1B2E"/>
    <w:rsid w:val="000F36BF"/>
    <w:rsid w:val="000F5E06"/>
    <w:rsid w:val="000F690E"/>
    <w:rsid w:val="00100514"/>
    <w:rsid w:val="00102B94"/>
    <w:rsid w:val="00104764"/>
    <w:rsid w:val="00105766"/>
    <w:rsid w:val="00107550"/>
    <w:rsid w:val="00107B52"/>
    <w:rsid w:val="001100F8"/>
    <w:rsid w:val="00115427"/>
    <w:rsid w:val="00115BD4"/>
    <w:rsid w:val="00117963"/>
    <w:rsid w:val="001201EB"/>
    <w:rsid w:val="0012056A"/>
    <w:rsid w:val="0012071D"/>
    <w:rsid w:val="00122F9A"/>
    <w:rsid w:val="00124864"/>
    <w:rsid w:val="00125CE1"/>
    <w:rsid w:val="0013793D"/>
    <w:rsid w:val="00143C49"/>
    <w:rsid w:val="001441CA"/>
    <w:rsid w:val="0014463D"/>
    <w:rsid w:val="00145E84"/>
    <w:rsid w:val="00147789"/>
    <w:rsid w:val="0015070F"/>
    <w:rsid w:val="00150BDD"/>
    <w:rsid w:val="0015190A"/>
    <w:rsid w:val="00153843"/>
    <w:rsid w:val="00155522"/>
    <w:rsid w:val="00155608"/>
    <w:rsid w:val="00156E1F"/>
    <w:rsid w:val="001602CF"/>
    <w:rsid w:val="00162B06"/>
    <w:rsid w:val="001630B2"/>
    <w:rsid w:val="00164A92"/>
    <w:rsid w:val="00167043"/>
    <w:rsid w:val="0016792C"/>
    <w:rsid w:val="0017046D"/>
    <w:rsid w:val="00170518"/>
    <w:rsid w:val="00171583"/>
    <w:rsid w:val="00174B03"/>
    <w:rsid w:val="001758B4"/>
    <w:rsid w:val="00177C2F"/>
    <w:rsid w:val="001837DA"/>
    <w:rsid w:val="00185997"/>
    <w:rsid w:val="00185BC7"/>
    <w:rsid w:val="00187B68"/>
    <w:rsid w:val="00190843"/>
    <w:rsid w:val="00193AA3"/>
    <w:rsid w:val="00194036"/>
    <w:rsid w:val="00194564"/>
    <w:rsid w:val="00194BFC"/>
    <w:rsid w:val="00194C17"/>
    <w:rsid w:val="001A1492"/>
    <w:rsid w:val="001A202A"/>
    <w:rsid w:val="001A2A60"/>
    <w:rsid w:val="001A33E8"/>
    <w:rsid w:val="001A4FD3"/>
    <w:rsid w:val="001A5C64"/>
    <w:rsid w:val="001A5D38"/>
    <w:rsid w:val="001A7D85"/>
    <w:rsid w:val="001B0D19"/>
    <w:rsid w:val="001B1343"/>
    <w:rsid w:val="001B2B1F"/>
    <w:rsid w:val="001B3526"/>
    <w:rsid w:val="001B50AE"/>
    <w:rsid w:val="001B6E54"/>
    <w:rsid w:val="001C1D56"/>
    <w:rsid w:val="001C2285"/>
    <w:rsid w:val="001C34C4"/>
    <w:rsid w:val="001C3E94"/>
    <w:rsid w:val="001C5428"/>
    <w:rsid w:val="001C690B"/>
    <w:rsid w:val="001C6C1C"/>
    <w:rsid w:val="001C6C29"/>
    <w:rsid w:val="001C715B"/>
    <w:rsid w:val="001C770C"/>
    <w:rsid w:val="001C7856"/>
    <w:rsid w:val="001D2539"/>
    <w:rsid w:val="001D29D0"/>
    <w:rsid w:val="001D30A0"/>
    <w:rsid w:val="001D5318"/>
    <w:rsid w:val="001D6172"/>
    <w:rsid w:val="001D6C4F"/>
    <w:rsid w:val="001D7F8F"/>
    <w:rsid w:val="001D7FAC"/>
    <w:rsid w:val="001E2E8C"/>
    <w:rsid w:val="001E35D6"/>
    <w:rsid w:val="001E4FD5"/>
    <w:rsid w:val="001E5BCB"/>
    <w:rsid w:val="001E6A04"/>
    <w:rsid w:val="001E767B"/>
    <w:rsid w:val="001F039B"/>
    <w:rsid w:val="001F4976"/>
    <w:rsid w:val="001F4E59"/>
    <w:rsid w:val="001F79B9"/>
    <w:rsid w:val="00200270"/>
    <w:rsid w:val="00202501"/>
    <w:rsid w:val="00202FE7"/>
    <w:rsid w:val="002030A1"/>
    <w:rsid w:val="00204E66"/>
    <w:rsid w:val="002061E5"/>
    <w:rsid w:val="002072D5"/>
    <w:rsid w:val="0020794F"/>
    <w:rsid w:val="00207F77"/>
    <w:rsid w:val="002111AD"/>
    <w:rsid w:val="002115AA"/>
    <w:rsid w:val="00211F4D"/>
    <w:rsid w:val="0021414A"/>
    <w:rsid w:val="00214C54"/>
    <w:rsid w:val="00216119"/>
    <w:rsid w:val="00216C30"/>
    <w:rsid w:val="00216D60"/>
    <w:rsid w:val="00220447"/>
    <w:rsid w:val="0022080A"/>
    <w:rsid w:val="00220931"/>
    <w:rsid w:val="002210AB"/>
    <w:rsid w:val="0022226C"/>
    <w:rsid w:val="00223DC9"/>
    <w:rsid w:val="00223F7B"/>
    <w:rsid w:val="00226F0C"/>
    <w:rsid w:val="00227789"/>
    <w:rsid w:val="00227964"/>
    <w:rsid w:val="00232384"/>
    <w:rsid w:val="002334EA"/>
    <w:rsid w:val="00233600"/>
    <w:rsid w:val="00233B8D"/>
    <w:rsid w:val="002366A1"/>
    <w:rsid w:val="002425CB"/>
    <w:rsid w:val="002428C4"/>
    <w:rsid w:val="0024489E"/>
    <w:rsid w:val="00245AAA"/>
    <w:rsid w:val="00247D8D"/>
    <w:rsid w:val="002504BE"/>
    <w:rsid w:val="00250613"/>
    <w:rsid w:val="00251CE6"/>
    <w:rsid w:val="002523BF"/>
    <w:rsid w:val="00253622"/>
    <w:rsid w:val="00254B6C"/>
    <w:rsid w:val="002550DA"/>
    <w:rsid w:val="00255C6D"/>
    <w:rsid w:val="00260435"/>
    <w:rsid w:val="00260A8C"/>
    <w:rsid w:val="00260C4F"/>
    <w:rsid w:val="00260E66"/>
    <w:rsid w:val="002613AE"/>
    <w:rsid w:val="00262F60"/>
    <w:rsid w:val="002640EB"/>
    <w:rsid w:val="00266856"/>
    <w:rsid w:val="00266B53"/>
    <w:rsid w:val="00271FE0"/>
    <w:rsid w:val="0027231E"/>
    <w:rsid w:val="0027307A"/>
    <w:rsid w:val="002732CF"/>
    <w:rsid w:val="00273652"/>
    <w:rsid w:val="00276575"/>
    <w:rsid w:val="00276C1C"/>
    <w:rsid w:val="00280457"/>
    <w:rsid w:val="002813A1"/>
    <w:rsid w:val="00281691"/>
    <w:rsid w:val="002822D5"/>
    <w:rsid w:val="00285D71"/>
    <w:rsid w:val="00285FEF"/>
    <w:rsid w:val="00292B39"/>
    <w:rsid w:val="00292E6E"/>
    <w:rsid w:val="00293C2F"/>
    <w:rsid w:val="00297A54"/>
    <w:rsid w:val="002A082A"/>
    <w:rsid w:val="002A0E61"/>
    <w:rsid w:val="002A11CD"/>
    <w:rsid w:val="002A2A88"/>
    <w:rsid w:val="002A535B"/>
    <w:rsid w:val="002A5550"/>
    <w:rsid w:val="002A63C7"/>
    <w:rsid w:val="002A78EE"/>
    <w:rsid w:val="002B0788"/>
    <w:rsid w:val="002B1584"/>
    <w:rsid w:val="002B2C77"/>
    <w:rsid w:val="002B5F5E"/>
    <w:rsid w:val="002B711B"/>
    <w:rsid w:val="002B7C9E"/>
    <w:rsid w:val="002C01C7"/>
    <w:rsid w:val="002C0A47"/>
    <w:rsid w:val="002C23F7"/>
    <w:rsid w:val="002C242A"/>
    <w:rsid w:val="002C2A98"/>
    <w:rsid w:val="002C4FA6"/>
    <w:rsid w:val="002C7FF3"/>
    <w:rsid w:val="002D3522"/>
    <w:rsid w:val="002D54A9"/>
    <w:rsid w:val="002D6DEE"/>
    <w:rsid w:val="002D7197"/>
    <w:rsid w:val="002E146B"/>
    <w:rsid w:val="002E2191"/>
    <w:rsid w:val="002E56C0"/>
    <w:rsid w:val="002F5EAF"/>
    <w:rsid w:val="00302F9A"/>
    <w:rsid w:val="00303ECA"/>
    <w:rsid w:val="003109E9"/>
    <w:rsid w:val="003110D8"/>
    <w:rsid w:val="0031123B"/>
    <w:rsid w:val="00313607"/>
    <w:rsid w:val="003204B3"/>
    <w:rsid w:val="0032067E"/>
    <w:rsid w:val="00320EF3"/>
    <w:rsid w:val="00321A0E"/>
    <w:rsid w:val="0032211B"/>
    <w:rsid w:val="00322B01"/>
    <w:rsid w:val="0032647C"/>
    <w:rsid w:val="00326807"/>
    <w:rsid w:val="00327E1F"/>
    <w:rsid w:val="003307DE"/>
    <w:rsid w:val="00333DBE"/>
    <w:rsid w:val="00334E61"/>
    <w:rsid w:val="00336596"/>
    <w:rsid w:val="003404A4"/>
    <w:rsid w:val="00341375"/>
    <w:rsid w:val="0034277B"/>
    <w:rsid w:val="00342F59"/>
    <w:rsid w:val="00344DBE"/>
    <w:rsid w:val="00346E40"/>
    <w:rsid w:val="003500F9"/>
    <w:rsid w:val="003505DC"/>
    <w:rsid w:val="00350796"/>
    <w:rsid w:val="00351156"/>
    <w:rsid w:val="003513B6"/>
    <w:rsid w:val="0035249E"/>
    <w:rsid w:val="00352C7D"/>
    <w:rsid w:val="00353683"/>
    <w:rsid w:val="00353972"/>
    <w:rsid w:val="0035660D"/>
    <w:rsid w:val="00357DB5"/>
    <w:rsid w:val="003604FC"/>
    <w:rsid w:val="0036079C"/>
    <w:rsid w:val="0036228C"/>
    <w:rsid w:val="00364925"/>
    <w:rsid w:val="00366284"/>
    <w:rsid w:val="00366565"/>
    <w:rsid w:val="003674EE"/>
    <w:rsid w:val="00371D5C"/>
    <w:rsid w:val="00372333"/>
    <w:rsid w:val="00373020"/>
    <w:rsid w:val="0037305C"/>
    <w:rsid w:val="00374365"/>
    <w:rsid w:val="00377718"/>
    <w:rsid w:val="0037774B"/>
    <w:rsid w:val="00382F91"/>
    <w:rsid w:val="003836FB"/>
    <w:rsid w:val="003850C5"/>
    <w:rsid w:val="00385A22"/>
    <w:rsid w:val="00390A7F"/>
    <w:rsid w:val="00391193"/>
    <w:rsid w:val="003917C4"/>
    <w:rsid w:val="00391A1B"/>
    <w:rsid w:val="00391F30"/>
    <w:rsid w:val="00393036"/>
    <w:rsid w:val="00393701"/>
    <w:rsid w:val="003937CD"/>
    <w:rsid w:val="003946B7"/>
    <w:rsid w:val="00394AE6"/>
    <w:rsid w:val="003950CC"/>
    <w:rsid w:val="0039519D"/>
    <w:rsid w:val="00396A9D"/>
    <w:rsid w:val="003A1380"/>
    <w:rsid w:val="003A3B05"/>
    <w:rsid w:val="003A4352"/>
    <w:rsid w:val="003A6602"/>
    <w:rsid w:val="003A67C9"/>
    <w:rsid w:val="003B08D0"/>
    <w:rsid w:val="003B13D5"/>
    <w:rsid w:val="003B13E2"/>
    <w:rsid w:val="003B2396"/>
    <w:rsid w:val="003B2A30"/>
    <w:rsid w:val="003B33A1"/>
    <w:rsid w:val="003B3576"/>
    <w:rsid w:val="003B41F1"/>
    <w:rsid w:val="003B4889"/>
    <w:rsid w:val="003B50E0"/>
    <w:rsid w:val="003B7199"/>
    <w:rsid w:val="003B7B0A"/>
    <w:rsid w:val="003C22B9"/>
    <w:rsid w:val="003C2919"/>
    <w:rsid w:val="003C55CE"/>
    <w:rsid w:val="003C7636"/>
    <w:rsid w:val="003C7B2E"/>
    <w:rsid w:val="003D0283"/>
    <w:rsid w:val="003D2BB3"/>
    <w:rsid w:val="003D5A83"/>
    <w:rsid w:val="003D5B02"/>
    <w:rsid w:val="003D5B59"/>
    <w:rsid w:val="003D69A3"/>
    <w:rsid w:val="003D6EF0"/>
    <w:rsid w:val="003D7CF3"/>
    <w:rsid w:val="003D7D86"/>
    <w:rsid w:val="003E03A2"/>
    <w:rsid w:val="003E1FB2"/>
    <w:rsid w:val="003E3F60"/>
    <w:rsid w:val="003E740B"/>
    <w:rsid w:val="003E790E"/>
    <w:rsid w:val="003E7D1E"/>
    <w:rsid w:val="003F1532"/>
    <w:rsid w:val="003F205F"/>
    <w:rsid w:val="003F2379"/>
    <w:rsid w:val="003F25DE"/>
    <w:rsid w:val="003F3BD3"/>
    <w:rsid w:val="003F3EEB"/>
    <w:rsid w:val="003F3FCF"/>
    <w:rsid w:val="003F47E3"/>
    <w:rsid w:val="003F5D2A"/>
    <w:rsid w:val="00400246"/>
    <w:rsid w:val="004031E3"/>
    <w:rsid w:val="00403BD0"/>
    <w:rsid w:val="00404BE1"/>
    <w:rsid w:val="004053DE"/>
    <w:rsid w:val="00407CA2"/>
    <w:rsid w:val="00410BFB"/>
    <w:rsid w:val="00411355"/>
    <w:rsid w:val="004116E3"/>
    <w:rsid w:val="00412C2B"/>
    <w:rsid w:val="00413472"/>
    <w:rsid w:val="0041457D"/>
    <w:rsid w:val="00414B43"/>
    <w:rsid w:val="00417775"/>
    <w:rsid w:val="004179E0"/>
    <w:rsid w:val="004206E9"/>
    <w:rsid w:val="0042097F"/>
    <w:rsid w:val="00421708"/>
    <w:rsid w:val="00423617"/>
    <w:rsid w:val="00424E16"/>
    <w:rsid w:val="004308C8"/>
    <w:rsid w:val="004316CF"/>
    <w:rsid w:val="00431A1C"/>
    <w:rsid w:val="00431B25"/>
    <w:rsid w:val="0043265B"/>
    <w:rsid w:val="00432B29"/>
    <w:rsid w:val="004348ED"/>
    <w:rsid w:val="00434EF0"/>
    <w:rsid w:val="004369C3"/>
    <w:rsid w:val="00440D09"/>
    <w:rsid w:val="00442828"/>
    <w:rsid w:val="00442BF7"/>
    <w:rsid w:val="004456CD"/>
    <w:rsid w:val="0044614E"/>
    <w:rsid w:val="0044615B"/>
    <w:rsid w:val="004508B4"/>
    <w:rsid w:val="00451751"/>
    <w:rsid w:val="00453473"/>
    <w:rsid w:val="00454AD3"/>
    <w:rsid w:val="004554AA"/>
    <w:rsid w:val="00456837"/>
    <w:rsid w:val="00456F01"/>
    <w:rsid w:val="00457789"/>
    <w:rsid w:val="00460968"/>
    <w:rsid w:val="0046148F"/>
    <w:rsid w:val="00463CE4"/>
    <w:rsid w:val="00464CA0"/>
    <w:rsid w:val="0046537E"/>
    <w:rsid w:val="00465D12"/>
    <w:rsid w:val="00466D09"/>
    <w:rsid w:val="00472342"/>
    <w:rsid w:val="004728E0"/>
    <w:rsid w:val="00473D93"/>
    <w:rsid w:val="004750BE"/>
    <w:rsid w:val="00476CEC"/>
    <w:rsid w:val="004772C9"/>
    <w:rsid w:val="00477C75"/>
    <w:rsid w:val="00491369"/>
    <w:rsid w:val="00491D43"/>
    <w:rsid w:val="004933FC"/>
    <w:rsid w:val="00493679"/>
    <w:rsid w:val="0049448E"/>
    <w:rsid w:val="00497856"/>
    <w:rsid w:val="004A407A"/>
    <w:rsid w:val="004A4A7F"/>
    <w:rsid w:val="004A4CE1"/>
    <w:rsid w:val="004A50CF"/>
    <w:rsid w:val="004B5FF6"/>
    <w:rsid w:val="004C0190"/>
    <w:rsid w:val="004C2F87"/>
    <w:rsid w:val="004C47AC"/>
    <w:rsid w:val="004C528A"/>
    <w:rsid w:val="004C6738"/>
    <w:rsid w:val="004C77B0"/>
    <w:rsid w:val="004C781E"/>
    <w:rsid w:val="004C7B68"/>
    <w:rsid w:val="004D24A1"/>
    <w:rsid w:val="004D4963"/>
    <w:rsid w:val="004D498A"/>
    <w:rsid w:val="004D5904"/>
    <w:rsid w:val="004D6102"/>
    <w:rsid w:val="004E0D65"/>
    <w:rsid w:val="004E28B0"/>
    <w:rsid w:val="004E450A"/>
    <w:rsid w:val="004E45AC"/>
    <w:rsid w:val="004E708B"/>
    <w:rsid w:val="004E7BE8"/>
    <w:rsid w:val="004F28B8"/>
    <w:rsid w:val="004F2CDE"/>
    <w:rsid w:val="004F330D"/>
    <w:rsid w:val="004F75CF"/>
    <w:rsid w:val="004F7CC1"/>
    <w:rsid w:val="00500D76"/>
    <w:rsid w:val="005016AE"/>
    <w:rsid w:val="00502DDF"/>
    <w:rsid w:val="00503F38"/>
    <w:rsid w:val="005059F1"/>
    <w:rsid w:val="0050688E"/>
    <w:rsid w:val="00507EEB"/>
    <w:rsid w:val="00510199"/>
    <w:rsid w:val="005114D2"/>
    <w:rsid w:val="0051247B"/>
    <w:rsid w:val="00512C73"/>
    <w:rsid w:val="00513F46"/>
    <w:rsid w:val="00514F6D"/>
    <w:rsid w:val="005177B0"/>
    <w:rsid w:val="00517CF9"/>
    <w:rsid w:val="005213D1"/>
    <w:rsid w:val="005217D9"/>
    <w:rsid w:val="00521BA1"/>
    <w:rsid w:val="00521EB6"/>
    <w:rsid w:val="00521EF0"/>
    <w:rsid w:val="00522C80"/>
    <w:rsid w:val="00522FA4"/>
    <w:rsid w:val="00523DD0"/>
    <w:rsid w:val="00523FEC"/>
    <w:rsid w:val="0052434F"/>
    <w:rsid w:val="0052452D"/>
    <w:rsid w:val="00525154"/>
    <w:rsid w:val="005255E5"/>
    <w:rsid w:val="00525D45"/>
    <w:rsid w:val="00526E11"/>
    <w:rsid w:val="005278F0"/>
    <w:rsid w:val="005307C7"/>
    <w:rsid w:val="005321F0"/>
    <w:rsid w:val="00533B64"/>
    <w:rsid w:val="00534374"/>
    <w:rsid w:val="005349DF"/>
    <w:rsid w:val="0054002D"/>
    <w:rsid w:val="00541FB6"/>
    <w:rsid w:val="005450A2"/>
    <w:rsid w:val="00546EDB"/>
    <w:rsid w:val="00547499"/>
    <w:rsid w:val="00550100"/>
    <w:rsid w:val="005527F7"/>
    <w:rsid w:val="0055367E"/>
    <w:rsid w:val="005538CB"/>
    <w:rsid w:val="00554F06"/>
    <w:rsid w:val="00555A64"/>
    <w:rsid w:val="005568AA"/>
    <w:rsid w:val="00557DE3"/>
    <w:rsid w:val="00561F65"/>
    <w:rsid w:val="00563915"/>
    <w:rsid w:val="00567033"/>
    <w:rsid w:val="00567FE0"/>
    <w:rsid w:val="005700B3"/>
    <w:rsid w:val="005707F7"/>
    <w:rsid w:val="00571A8A"/>
    <w:rsid w:val="00571F8E"/>
    <w:rsid w:val="005720A7"/>
    <w:rsid w:val="00572821"/>
    <w:rsid w:val="005751ED"/>
    <w:rsid w:val="00575B1E"/>
    <w:rsid w:val="00575EAA"/>
    <w:rsid w:val="00580F12"/>
    <w:rsid w:val="00580F93"/>
    <w:rsid w:val="00584715"/>
    <w:rsid w:val="00586CE6"/>
    <w:rsid w:val="00587CA3"/>
    <w:rsid w:val="00587DAB"/>
    <w:rsid w:val="00590D40"/>
    <w:rsid w:val="005919F4"/>
    <w:rsid w:val="005963F8"/>
    <w:rsid w:val="00597547"/>
    <w:rsid w:val="005A021F"/>
    <w:rsid w:val="005A0E98"/>
    <w:rsid w:val="005A14AC"/>
    <w:rsid w:val="005A5C79"/>
    <w:rsid w:val="005A5D69"/>
    <w:rsid w:val="005B0B0A"/>
    <w:rsid w:val="005B1BB5"/>
    <w:rsid w:val="005B2397"/>
    <w:rsid w:val="005B3EB4"/>
    <w:rsid w:val="005B43C3"/>
    <w:rsid w:val="005B492C"/>
    <w:rsid w:val="005B4F12"/>
    <w:rsid w:val="005B6676"/>
    <w:rsid w:val="005C0276"/>
    <w:rsid w:val="005C0E2C"/>
    <w:rsid w:val="005C2766"/>
    <w:rsid w:val="005C35A7"/>
    <w:rsid w:val="005C5C14"/>
    <w:rsid w:val="005C5FB2"/>
    <w:rsid w:val="005C7085"/>
    <w:rsid w:val="005D3118"/>
    <w:rsid w:val="005D3C90"/>
    <w:rsid w:val="005D44F2"/>
    <w:rsid w:val="005D521C"/>
    <w:rsid w:val="005D6F1B"/>
    <w:rsid w:val="005D767D"/>
    <w:rsid w:val="005D77DF"/>
    <w:rsid w:val="005E004D"/>
    <w:rsid w:val="005E3338"/>
    <w:rsid w:val="005E3EE3"/>
    <w:rsid w:val="005E60CA"/>
    <w:rsid w:val="005E65F9"/>
    <w:rsid w:val="005F6019"/>
    <w:rsid w:val="005F6485"/>
    <w:rsid w:val="00600F59"/>
    <w:rsid w:val="00601425"/>
    <w:rsid w:val="00603BD3"/>
    <w:rsid w:val="00605C52"/>
    <w:rsid w:val="00610099"/>
    <w:rsid w:val="00611DCD"/>
    <w:rsid w:val="006142E8"/>
    <w:rsid w:val="00616FB3"/>
    <w:rsid w:val="006172AE"/>
    <w:rsid w:val="0062032D"/>
    <w:rsid w:val="00620ABC"/>
    <w:rsid w:val="00620CF4"/>
    <w:rsid w:val="00621680"/>
    <w:rsid w:val="00622361"/>
    <w:rsid w:val="006228A8"/>
    <w:rsid w:val="0062294D"/>
    <w:rsid w:val="0062321E"/>
    <w:rsid w:val="00623525"/>
    <w:rsid w:val="00625A71"/>
    <w:rsid w:val="00625DDC"/>
    <w:rsid w:val="00625F95"/>
    <w:rsid w:val="0062690C"/>
    <w:rsid w:val="006279D8"/>
    <w:rsid w:val="00631999"/>
    <w:rsid w:val="00632628"/>
    <w:rsid w:val="00632D51"/>
    <w:rsid w:val="00633D8D"/>
    <w:rsid w:val="00634646"/>
    <w:rsid w:val="0063468D"/>
    <w:rsid w:val="006360E3"/>
    <w:rsid w:val="00636C14"/>
    <w:rsid w:val="00636E99"/>
    <w:rsid w:val="00637A12"/>
    <w:rsid w:val="006412D6"/>
    <w:rsid w:val="00643169"/>
    <w:rsid w:val="006438DA"/>
    <w:rsid w:val="006442D1"/>
    <w:rsid w:val="006449F0"/>
    <w:rsid w:val="00645C54"/>
    <w:rsid w:val="00650E4D"/>
    <w:rsid w:val="006532B0"/>
    <w:rsid w:val="00654096"/>
    <w:rsid w:val="006554D5"/>
    <w:rsid w:val="00655C16"/>
    <w:rsid w:val="00655D34"/>
    <w:rsid w:val="0065773E"/>
    <w:rsid w:val="00662D4D"/>
    <w:rsid w:val="006641F8"/>
    <w:rsid w:val="006705DC"/>
    <w:rsid w:val="006736F1"/>
    <w:rsid w:val="00673FD4"/>
    <w:rsid w:val="00674643"/>
    <w:rsid w:val="0067470E"/>
    <w:rsid w:val="006755CD"/>
    <w:rsid w:val="00675B20"/>
    <w:rsid w:val="006774B6"/>
    <w:rsid w:val="006852AD"/>
    <w:rsid w:val="00686CD3"/>
    <w:rsid w:val="00686EDA"/>
    <w:rsid w:val="0068786D"/>
    <w:rsid w:val="00696224"/>
    <w:rsid w:val="00697769"/>
    <w:rsid w:val="006A015A"/>
    <w:rsid w:val="006A0FD2"/>
    <w:rsid w:val="006A1DD7"/>
    <w:rsid w:val="006A49E7"/>
    <w:rsid w:val="006A4D49"/>
    <w:rsid w:val="006B275D"/>
    <w:rsid w:val="006B2C5B"/>
    <w:rsid w:val="006B3835"/>
    <w:rsid w:val="006B3F1C"/>
    <w:rsid w:val="006B4CB8"/>
    <w:rsid w:val="006C1203"/>
    <w:rsid w:val="006C4547"/>
    <w:rsid w:val="006C4C7C"/>
    <w:rsid w:val="006C56E6"/>
    <w:rsid w:val="006C63F6"/>
    <w:rsid w:val="006C7C00"/>
    <w:rsid w:val="006D0C3C"/>
    <w:rsid w:val="006D1630"/>
    <w:rsid w:val="006D2D05"/>
    <w:rsid w:val="006D2ECA"/>
    <w:rsid w:val="006D2ED3"/>
    <w:rsid w:val="006D4213"/>
    <w:rsid w:val="006D4510"/>
    <w:rsid w:val="006D5EBF"/>
    <w:rsid w:val="006D6F68"/>
    <w:rsid w:val="006D7B4B"/>
    <w:rsid w:val="006E2689"/>
    <w:rsid w:val="006E432C"/>
    <w:rsid w:val="006E4F9C"/>
    <w:rsid w:val="006E5E9C"/>
    <w:rsid w:val="006F19A9"/>
    <w:rsid w:val="006F19F4"/>
    <w:rsid w:val="006F3946"/>
    <w:rsid w:val="006F4DEE"/>
    <w:rsid w:val="006F5512"/>
    <w:rsid w:val="006F57EA"/>
    <w:rsid w:val="006F7805"/>
    <w:rsid w:val="006F7A05"/>
    <w:rsid w:val="00701615"/>
    <w:rsid w:val="0070164E"/>
    <w:rsid w:val="007027AE"/>
    <w:rsid w:val="00702E37"/>
    <w:rsid w:val="00704437"/>
    <w:rsid w:val="007050FA"/>
    <w:rsid w:val="00705DC9"/>
    <w:rsid w:val="00706038"/>
    <w:rsid w:val="00711BB5"/>
    <w:rsid w:val="00711F8F"/>
    <w:rsid w:val="00713391"/>
    <w:rsid w:val="00713C24"/>
    <w:rsid w:val="007165F0"/>
    <w:rsid w:val="00720A97"/>
    <w:rsid w:val="0072230C"/>
    <w:rsid w:val="00725812"/>
    <w:rsid w:val="007258E0"/>
    <w:rsid w:val="00725A31"/>
    <w:rsid w:val="00726497"/>
    <w:rsid w:val="007267D4"/>
    <w:rsid w:val="00727CFB"/>
    <w:rsid w:val="00730020"/>
    <w:rsid w:val="007313BE"/>
    <w:rsid w:val="00731B66"/>
    <w:rsid w:val="007326AE"/>
    <w:rsid w:val="00735623"/>
    <w:rsid w:val="00737F48"/>
    <w:rsid w:val="007413D5"/>
    <w:rsid w:val="00741D79"/>
    <w:rsid w:val="00742049"/>
    <w:rsid w:val="00742C09"/>
    <w:rsid w:val="00742E7D"/>
    <w:rsid w:val="00743A80"/>
    <w:rsid w:val="0074449E"/>
    <w:rsid w:val="007450DC"/>
    <w:rsid w:val="00753731"/>
    <w:rsid w:val="007557C1"/>
    <w:rsid w:val="0076140A"/>
    <w:rsid w:val="00761A9B"/>
    <w:rsid w:val="00762A5D"/>
    <w:rsid w:val="00764568"/>
    <w:rsid w:val="0076666C"/>
    <w:rsid w:val="00770C3C"/>
    <w:rsid w:val="007711CB"/>
    <w:rsid w:val="007734CC"/>
    <w:rsid w:val="00773C03"/>
    <w:rsid w:val="00773FB3"/>
    <w:rsid w:val="007740C6"/>
    <w:rsid w:val="00774404"/>
    <w:rsid w:val="0077462F"/>
    <w:rsid w:val="00774EC9"/>
    <w:rsid w:val="007750FD"/>
    <w:rsid w:val="00775143"/>
    <w:rsid w:val="00776C8B"/>
    <w:rsid w:val="00780E1D"/>
    <w:rsid w:val="00781D43"/>
    <w:rsid w:val="007829BA"/>
    <w:rsid w:val="00785E39"/>
    <w:rsid w:val="007875A1"/>
    <w:rsid w:val="00787FC6"/>
    <w:rsid w:val="0079095E"/>
    <w:rsid w:val="0079183F"/>
    <w:rsid w:val="007945D5"/>
    <w:rsid w:val="007951A2"/>
    <w:rsid w:val="007965BA"/>
    <w:rsid w:val="007A0DD6"/>
    <w:rsid w:val="007A1066"/>
    <w:rsid w:val="007A112E"/>
    <w:rsid w:val="007A2453"/>
    <w:rsid w:val="007A31B3"/>
    <w:rsid w:val="007A3262"/>
    <w:rsid w:val="007A345E"/>
    <w:rsid w:val="007A4077"/>
    <w:rsid w:val="007A4130"/>
    <w:rsid w:val="007A448C"/>
    <w:rsid w:val="007A4CC4"/>
    <w:rsid w:val="007A6DA6"/>
    <w:rsid w:val="007A7342"/>
    <w:rsid w:val="007B147F"/>
    <w:rsid w:val="007B183C"/>
    <w:rsid w:val="007B19E1"/>
    <w:rsid w:val="007B3E86"/>
    <w:rsid w:val="007B4153"/>
    <w:rsid w:val="007B415A"/>
    <w:rsid w:val="007B5B3F"/>
    <w:rsid w:val="007B7902"/>
    <w:rsid w:val="007C0C70"/>
    <w:rsid w:val="007C33A9"/>
    <w:rsid w:val="007C4E4A"/>
    <w:rsid w:val="007C5B01"/>
    <w:rsid w:val="007C6866"/>
    <w:rsid w:val="007D1690"/>
    <w:rsid w:val="007D2DBB"/>
    <w:rsid w:val="007D33DF"/>
    <w:rsid w:val="007D3E7C"/>
    <w:rsid w:val="007D3FF0"/>
    <w:rsid w:val="007D5CD5"/>
    <w:rsid w:val="007D66C5"/>
    <w:rsid w:val="007E0702"/>
    <w:rsid w:val="007E2BE4"/>
    <w:rsid w:val="007E3017"/>
    <w:rsid w:val="007E35AF"/>
    <w:rsid w:val="007E4846"/>
    <w:rsid w:val="007E5E30"/>
    <w:rsid w:val="007E765B"/>
    <w:rsid w:val="007F010F"/>
    <w:rsid w:val="007F10D4"/>
    <w:rsid w:val="007F3248"/>
    <w:rsid w:val="007F5411"/>
    <w:rsid w:val="0080070A"/>
    <w:rsid w:val="00800B69"/>
    <w:rsid w:val="00801279"/>
    <w:rsid w:val="00801CD0"/>
    <w:rsid w:val="00802891"/>
    <w:rsid w:val="0080317D"/>
    <w:rsid w:val="00803A8F"/>
    <w:rsid w:val="00805539"/>
    <w:rsid w:val="00806582"/>
    <w:rsid w:val="00807617"/>
    <w:rsid w:val="00807788"/>
    <w:rsid w:val="0081109E"/>
    <w:rsid w:val="00812554"/>
    <w:rsid w:val="008170BF"/>
    <w:rsid w:val="008209F9"/>
    <w:rsid w:val="00820E44"/>
    <w:rsid w:val="00821D85"/>
    <w:rsid w:val="00822DE9"/>
    <w:rsid w:val="0082368E"/>
    <w:rsid w:val="00823845"/>
    <w:rsid w:val="00824BED"/>
    <w:rsid w:val="0082723D"/>
    <w:rsid w:val="0083186D"/>
    <w:rsid w:val="00832F10"/>
    <w:rsid w:val="00833579"/>
    <w:rsid w:val="00840426"/>
    <w:rsid w:val="00841BF4"/>
    <w:rsid w:val="0084239C"/>
    <w:rsid w:val="00844501"/>
    <w:rsid w:val="00844711"/>
    <w:rsid w:val="00845E9F"/>
    <w:rsid w:val="00847A42"/>
    <w:rsid w:val="00850CD0"/>
    <w:rsid w:val="00852A37"/>
    <w:rsid w:val="0085360F"/>
    <w:rsid w:val="00854F62"/>
    <w:rsid w:val="0085641D"/>
    <w:rsid w:val="00856502"/>
    <w:rsid w:val="008605FC"/>
    <w:rsid w:val="00861924"/>
    <w:rsid w:val="00861A5D"/>
    <w:rsid w:val="00864A22"/>
    <w:rsid w:val="008661DA"/>
    <w:rsid w:val="008663E8"/>
    <w:rsid w:val="00867861"/>
    <w:rsid w:val="008701AC"/>
    <w:rsid w:val="00871112"/>
    <w:rsid w:val="008714C5"/>
    <w:rsid w:val="00871973"/>
    <w:rsid w:val="008724F4"/>
    <w:rsid w:val="00872A24"/>
    <w:rsid w:val="0087396F"/>
    <w:rsid w:val="00873D35"/>
    <w:rsid w:val="00875862"/>
    <w:rsid w:val="008814CE"/>
    <w:rsid w:val="00882B0A"/>
    <w:rsid w:val="00883670"/>
    <w:rsid w:val="008840AD"/>
    <w:rsid w:val="00884EC5"/>
    <w:rsid w:val="0088605D"/>
    <w:rsid w:val="00886EFB"/>
    <w:rsid w:val="0088767B"/>
    <w:rsid w:val="00891863"/>
    <w:rsid w:val="0089540B"/>
    <w:rsid w:val="008964D3"/>
    <w:rsid w:val="00896CE3"/>
    <w:rsid w:val="008A0D0F"/>
    <w:rsid w:val="008B5C4B"/>
    <w:rsid w:val="008B66D8"/>
    <w:rsid w:val="008B6AFB"/>
    <w:rsid w:val="008C00BC"/>
    <w:rsid w:val="008C2500"/>
    <w:rsid w:val="008C3CD7"/>
    <w:rsid w:val="008D175F"/>
    <w:rsid w:val="008D2AE7"/>
    <w:rsid w:val="008D3917"/>
    <w:rsid w:val="008D3B91"/>
    <w:rsid w:val="008E02F4"/>
    <w:rsid w:val="008E0D2B"/>
    <w:rsid w:val="008E28BB"/>
    <w:rsid w:val="008E3625"/>
    <w:rsid w:val="008E63C1"/>
    <w:rsid w:val="008E6FFE"/>
    <w:rsid w:val="008E7DF2"/>
    <w:rsid w:val="008F05CE"/>
    <w:rsid w:val="008F0BE6"/>
    <w:rsid w:val="008F0F51"/>
    <w:rsid w:val="008F3163"/>
    <w:rsid w:val="008F325E"/>
    <w:rsid w:val="008F4B87"/>
    <w:rsid w:val="008F4BF0"/>
    <w:rsid w:val="008F7C59"/>
    <w:rsid w:val="008F7E43"/>
    <w:rsid w:val="009044EF"/>
    <w:rsid w:val="00916F00"/>
    <w:rsid w:val="00920A7C"/>
    <w:rsid w:val="00921C80"/>
    <w:rsid w:val="00921E96"/>
    <w:rsid w:val="00923753"/>
    <w:rsid w:val="00927649"/>
    <w:rsid w:val="00927B5B"/>
    <w:rsid w:val="00932136"/>
    <w:rsid w:val="0093442F"/>
    <w:rsid w:val="009347EC"/>
    <w:rsid w:val="00935087"/>
    <w:rsid w:val="00937301"/>
    <w:rsid w:val="00944028"/>
    <w:rsid w:val="009452C6"/>
    <w:rsid w:val="00945873"/>
    <w:rsid w:val="00945CFC"/>
    <w:rsid w:val="00946FB0"/>
    <w:rsid w:val="00952568"/>
    <w:rsid w:val="00952D51"/>
    <w:rsid w:val="00952F62"/>
    <w:rsid w:val="00953D6F"/>
    <w:rsid w:val="00954097"/>
    <w:rsid w:val="00960F94"/>
    <w:rsid w:val="009622EC"/>
    <w:rsid w:val="00963977"/>
    <w:rsid w:val="00963C34"/>
    <w:rsid w:val="00964DDE"/>
    <w:rsid w:val="00964E6E"/>
    <w:rsid w:val="00964EDC"/>
    <w:rsid w:val="00964F26"/>
    <w:rsid w:val="0097005F"/>
    <w:rsid w:val="00971322"/>
    <w:rsid w:val="0097192C"/>
    <w:rsid w:val="00972598"/>
    <w:rsid w:val="009743AB"/>
    <w:rsid w:val="00974ABC"/>
    <w:rsid w:val="009760BD"/>
    <w:rsid w:val="0097688F"/>
    <w:rsid w:val="009778A9"/>
    <w:rsid w:val="00977BFB"/>
    <w:rsid w:val="0098159B"/>
    <w:rsid w:val="00983F4A"/>
    <w:rsid w:val="009849AE"/>
    <w:rsid w:val="00986669"/>
    <w:rsid w:val="00986B36"/>
    <w:rsid w:val="009875B7"/>
    <w:rsid w:val="00987ADC"/>
    <w:rsid w:val="00991570"/>
    <w:rsid w:val="009955D9"/>
    <w:rsid w:val="00995953"/>
    <w:rsid w:val="009A0264"/>
    <w:rsid w:val="009A052E"/>
    <w:rsid w:val="009A0F44"/>
    <w:rsid w:val="009A1CD2"/>
    <w:rsid w:val="009A2C91"/>
    <w:rsid w:val="009A328D"/>
    <w:rsid w:val="009A3DB1"/>
    <w:rsid w:val="009A4F7D"/>
    <w:rsid w:val="009A79AC"/>
    <w:rsid w:val="009B22DF"/>
    <w:rsid w:val="009B30B6"/>
    <w:rsid w:val="009B35FC"/>
    <w:rsid w:val="009B488F"/>
    <w:rsid w:val="009B542A"/>
    <w:rsid w:val="009B5877"/>
    <w:rsid w:val="009C167C"/>
    <w:rsid w:val="009C773F"/>
    <w:rsid w:val="009D0310"/>
    <w:rsid w:val="009D0579"/>
    <w:rsid w:val="009D0F34"/>
    <w:rsid w:val="009D1D65"/>
    <w:rsid w:val="009D28DC"/>
    <w:rsid w:val="009D32C6"/>
    <w:rsid w:val="009D3D86"/>
    <w:rsid w:val="009D4666"/>
    <w:rsid w:val="009D5A0C"/>
    <w:rsid w:val="009D6952"/>
    <w:rsid w:val="009E0F00"/>
    <w:rsid w:val="009E278D"/>
    <w:rsid w:val="009E4DAF"/>
    <w:rsid w:val="009E58F9"/>
    <w:rsid w:val="009E61F4"/>
    <w:rsid w:val="009E7ED8"/>
    <w:rsid w:val="009F30CB"/>
    <w:rsid w:val="009F3E55"/>
    <w:rsid w:val="009F4914"/>
    <w:rsid w:val="009F4F3C"/>
    <w:rsid w:val="009F6051"/>
    <w:rsid w:val="009F607A"/>
    <w:rsid w:val="009F7F2C"/>
    <w:rsid w:val="00A002DE"/>
    <w:rsid w:val="00A02519"/>
    <w:rsid w:val="00A02E6B"/>
    <w:rsid w:val="00A0317B"/>
    <w:rsid w:val="00A0562B"/>
    <w:rsid w:val="00A06711"/>
    <w:rsid w:val="00A118E9"/>
    <w:rsid w:val="00A11D3F"/>
    <w:rsid w:val="00A1397A"/>
    <w:rsid w:val="00A147B6"/>
    <w:rsid w:val="00A17986"/>
    <w:rsid w:val="00A22148"/>
    <w:rsid w:val="00A227D0"/>
    <w:rsid w:val="00A24D19"/>
    <w:rsid w:val="00A25BDC"/>
    <w:rsid w:val="00A26277"/>
    <w:rsid w:val="00A271A8"/>
    <w:rsid w:val="00A27697"/>
    <w:rsid w:val="00A27B37"/>
    <w:rsid w:val="00A31DE4"/>
    <w:rsid w:val="00A3244F"/>
    <w:rsid w:val="00A33ABF"/>
    <w:rsid w:val="00A353A4"/>
    <w:rsid w:val="00A353BC"/>
    <w:rsid w:val="00A40A74"/>
    <w:rsid w:val="00A418D8"/>
    <w:rsid w:val="00A426A4"/>
    <w:rsid w:val="00A440D5"/>
    <w:rsid w:val="00A527C7"/>
    <w:rsid w:val="00A53CED"/>
    <w:rsid w:val="00A551BB"/>
    <w:rsid w:val="00A55CB9"/>
    <w:rsid w:val="00A61A05"/>
    <w:rsid w:val="00A61F42"/>
    <w:rsid w:val="00A64F7C"/>
    <w:rsid w:val="00A67AB3"/>
    <w:rsid w:val="00A722CA"/>
    <w:rsid w:val="00A72586"/>
    <w:rsid w:val="00A729F1"/>
    <w:rsid w:val="00A7777A"/>
    <w:rsid w:val="00A8281A"/>
    <w:rsid w:val="00A858B1"/>
    <w:rsid w:val="00A9095E"/>
    <w:rsid w:val="00A966FE"/>
    <w:rsid w:val="00A968B2"/>
    <w:rsid w:val="00A96A62"/>
    <w:rsid w:val="00A96DB6"/>
    <w:rsid w:val="00A96FF0"/>
    <w:rsid w:val="00AA1D42"/>
    <w:rsid w:val="00AA29D2"/>
    <w:rsid w:val="00AA4AAD"/>
    <w:rsid w:val="00AA52FB"/>
    <w:rsid w:val="00AA5B80"/>
    <w:rsid w:val="00AA71A5"/>
    <w:rsid w:val="00AB01CA"/>
    <w:rsid w:val="00AB1237"/>
    <w:rsid w:val="00AB407B"/>
    <w:rsid w:val="00AB49AA"/>
    <w:rsid w:val="00AB4E34"/>
    <w:rsid w:val="00AB79DC"/>
    <w:rsid w:val="00AB7CEF"/>
    <w:rsid w:val="00AC10CD"/>
    <w:rsid w:val="00AC161A"/>
    <w:rsid w:val="00AC2A70"/>
    <w:rsid w:val="00AC37D4"/>
    <w:rsid w:val="00AC3EDC"/>
    <w:rsid w:val="00AC6157"/>
    <w:rsid w:val="00AC6FEF"/>
    <w:rsid w:val="00AD1044"/>
    <w:rsid w:val="00AD2F59"/>
    <w:rsid w:val="00AD3DAD"/>
    <w:rsid w:val="00AD5355"/>
    <w:rsid w:val="00AD60A2"/>
    <w:rsid w:val="00AD7599"/>
    <w:rsid w:val="00AD7AEA"/>
    <w:rsid w:val="00AE15D0"/>
    <w:rsid w:val="00AE1A5B"/>
    <w:rsid w:val="00AE290D"/>
    <w:rsid w:val="00AE4864"/>
    <w:rsid w:val="00AE5830"/>
    <w:rsid w:val="00AE64B2"/>
    <w:rsid w:val="00AE6DF2"/>
    <w:rsid w:val="00AF2787"/>
    <w:rsid w:val="00AF63DA"/>
    <w:rsid w:val="00AF797C"/>
    <w:rsid w:val="00B012A8"/>
    <w:rsid w:val="00B020FA"/>
    <w:rsid w:val="00B03B84"/>
    <w:rsid w:val="00B04200"/>
    <w:rsid w:val="00B04E87"/>
    <w:rsid w:val="00B05B98"/>
    <w:rsid w:val="00B15097"/>
    <w:rsid w:val="00B17822"/>
    <w:rsid w:val="00B20A0A"/>
    <w:rsid w:val="00B21F6C"/>
    <w:rsid w:val="00B24B30"/>
    <w:rsid w:val="00B25450"/>
    <w:rsid w:val="00B267BF"/>
    <w:rsid w:val="00B26C77"/>
    <w:rsid w:val="00B30880"/>
    <w:rsid w:val="00B3187B"/>
    <w:rsid w:val="00B34B2D"/>
    <w:rsid w:val="00B42050"/>
    <w:rsid w:val="00B44ACB"/>
    <w:rsid w:val="00B475B1"/>
    <w:rsid w:val="00B47F8C"/>
    <w:rsid w:val="00B50003"/>
    <w:rsid w:val="00B504B7"/>
    <w:rsid w:val="00B52458"/>
    <w:rsid w:val="00B53D79"/>
    <w:rsid w:val="00B54E93"/>
    <w:rsid w:val="00B55057"/>
    <w:rsid w:val="00B56229"/>
    <w:rsid w:val="00B6097E"/>
    <w:rsid w:val="00B61C3D"/>
    <w:rsid w:val="00B6223B"/>
    <w:rsid w:val="00B62C99"/>
    <w:rsid w:val="00B71140"/>
    <w:rsid w:val="00B7151F"/>
    <w:rsid w:val="00B7293C"/>
    <w:rsid w:val="00B72ECE"/>
    <w:rsid w:val="00B762D7"/>
    <w:rsid w:val="00B76482"/>
    <w:rsid w:val="00B77A9A"/>
    <w:rsid w:val="00B82766"/>
    <w:rsid w:val="00B82791"/>
    <w:rsid w:val="00B82BB5"/>
    <w:rsid w:val="00B83D7C"/>
    <w:rsid w:val="00B8648D"/>
    <w:rsid w:val="00B9034B"/>
    <w:rsid w:val="00B91E69"/>
    <w:rsid w:val="00B944AF"/>
    <w:rsid w:val="00B94AF0"/>
    <w:rsid w:val="00B961C1"/>
    <w:rsid w:val="00B97341"/>
    <w:rsid w:val="00BA123E"/>
    <w:rsid w:val="00BA1521"/>
    <w:rsid w:val="00BA2C59"/>
    <w:rsid w:val="00BA4B4E"/>
    <w:rsid w:val="00BA6C61"/>
    <w:rsid w:val="00BA70F5"/>
    <w:rsid w:val="00BA7D9B"/>
    <w:rsid w:val="00BB00F0"/>
    <w:rsid w:val="00BB63A9"/>
    <w:rsid w:val="00BB6C93"/>
    <w:rsid w:val="00BB792E"/>
    <w:rsid w:val="00BC0E40"/>
    <w:rsid w:val="00BC2BFE"/>
    <w:rsid w:val="00BC2D9E"/>
    <w:rsid w:val="00BC2F7F"/>
    <w:rsid w:val="00BC3248"/>
    <w:rsid w:val="00BC5756"/>
    <w:rsid w:val="00BC76F4"/>
    <w:rsid w:val="00BC7956"/>
    <w:rsid w:val="00BD0AA3"/>
    <w:rsid w:val="00BD13E9"/>
    <w:rsid w:val="00BD41F4"/>
    <w:rsid w:val="00BD56A1"/>
    <w:rsid w:val="00BD6C6C"/>
    <w:rsid w:val="00BD7F7F"/>
    <w:rsid w:val="00BE18B7"/>
    <w:rsid w:val="00BE25D9"/>
    <w:rsid w:val="00BE3441"/>
    <w:rsid w:val="00BE643C"/>
    <w:rsid w:val="00BF2163"/>
    <w:rsid w:val="00BF4DE1"/>
    <w:rsid w:val="00BF4E16"/>
    <w:rsid w:val="00BF6D7F"/>
    <w:rsid w:val="00BF701D"/>
    <w:rsid w:val="00C0154D"/>
    <w:rsid w:val="00C03885"/>
    <w:rsid w:val="00C03AC3"/>
    <w:rsid w:val="00C05A31"/>
    <w:rsid w:val="00C10109"/>
    <w:rsid w:val="00C11390"/>
    <w:rsid w:val="00C1152B"/>
    <w:rsid w:val="00C119B2"/>
    <w:rsid w:val="00C13E76"/>
    <w:rsid w:val="00C170D1"/>
    <w:rsid w:val="00C17E3D"/>
    <w:rsid w:val="00C27B9F"/>
    <w:rsid w:val="00C30FE6"/>
    <w:rsid w:val="00C312EA"/>
    <w:rsid w:val="00C32213"/>
    <w:rsid w:val="00C33D5F"/>
    <w:rsid w:val="00C35829"/>
    <w:rsid w:val="00C3676D"/>
    <w:rsid w:val="00C37CF2"/>
    <w:rsid w:val="00C401EA"/>
    <w:rsid w:val="00C41B45"/>
    <w:rsid w:val="00C420B0"/>
    <w:rsid w:val="00C42310"/>
    <w:rsid w:val="00C426CD"/>
    <w:rsid w:val="00C42857"/>
    <w:rsid w:val="00C4378A"/>
    <w:rsid w:val="00C46DAA"/>
    <w:rsid w:val="00C5100A"/>
    <w:rsid w:val="00C5186D"/>
    <w:rsid w:val="00C5204F"/>
    <w:rsid w:val="00C53AB0"/>
    <w:rsid w:val="00C53E05"/>
    <w:rsid w:val="00C56831"/>
    <w:rsid w:val="00C575B3"/>
    <w:rsid w:val="00C57CEF"/>
    <w:rsid w:val="00C61070"/>
    <w:rsid w:val="00C62EF9"/>
    <w:rsid w:val="00C63488"/>
    <w:rsid w:val="00C63775"/>
    <w:rsid w:val="00C64EF6"/>
    <w:rsid w:val="00C65407"/>
    <w:rsid w:val="00C70107"/>
    <w:rsid w:val="00C70A93"/>
    <w:rsid w:val="00C72468"/>
    <w:rsid w:val="00C73764"/>
    <w:rsid w:val="00C74A19"/>
    <w:rsid w:val="00C75A7D"/>
    <w:rsid w:val="00C76B8E"/>
    <w:rsid w:val="00C7744E"/>
    <w:rsid w:val="00C822C5"/>
    <w:rsid w:val="00C82F0E"/>
    <w:rsid w:val="00C84073"/>
    <w:rsid w:val="00C84A9F"/>
    <w:rsid w:val="00C8705B"/>
    <w:rsid w:val="00C90923"/>
    <w:rsid w:val="00C90D9F"/>
    <w:rsid w:val="00C90F4B"/>
    <w:rsid w:val="00C92973"/>
    <w:rsid w:val="00C93BD1"/>
    <w:rsid w:val="00C96CDF"/>
    <w:rsid w:val="00C97562"/>
    <w:rsid w:val="00CA04B6"/>
    <w:rsid w:val="00CA1E10"/>
    <w:rsid w:val="00CA1F1B"/>
    <w:rsid w:val="00CA3D2D"/>
    <w:rsid w:val="00CA551E"/>
    <w:rsid w:val="00CB2950"/>
    <w:rsid w:val="00CB2BC9"/>
    <w:rsid w:val="00CB4603"/>
    <w:rsid w:val="00CB49B8"/>
    <w:rsid w:val="00CB5B00"/>
    <w:rsid w:val="00CB6039"/>
    <w:rsid w:val="00CB6160"/>
    <w:rsid w:val="00CB6A79"/>
    <w:rsid w:val="00CB78AD"/>
    <w:rsid w:val="00CB7A3E"/>
    <w:rsid w:val="00CC0343"/>
    <w:rsid w:val="00CC197D"/>
    <w:rsid w:val="00CC2777"/>
    <w:rsid w:val="00CC34E8"/>
    <w:rsid w:val="00CC6847"/>
    <w:rsid w:val="00CC6B8F"/>
    <w:rsid w:val="00CC71C8"/>
    <w:rsid w:val="00CC74F9"/>
    <w:rsid w:val="00CD122E"/>
    <w:rsid w:val="00CD50A1"/>
    <w:rsid w:val="00CE1128"/>
    <w:rsid w:val="00CE11E3"/>
    <w:rsid w:val="00CE4128"/>
    <w:rsid w:val="00CE447A"/>
    <w:rsid w:val="00CE488B"/>
    <w:rsid w:val="00CF0B02"/>
    <w:rsid w:val="00CF3B8D"/>
    <w:rsid w:val="00CF564C"/>
    <w:rsid w:val="00CF6FB6"/>
    <w:rsid w:val="00CF7703"/>
    <w:rsid w:val="00CF79AB"/>
    <w:rsid w:val="00D0200D"/>
    <w:rsid w:val="00D0320B"/>
    <w:rsid w:val="00D033A1"/>
    <w:rsid w:val="00D04FF6"/>
    <w:rsid w:val="00D0574E"/>
    <w:rsid w:val="00D05F1A"/>
    <w:rsid w:val="00D10531"/>
    <w:rsid w:val="00D10DDC"/>
    <w:rsid w:val="00D11B77"/>
    <w:rsid w:val="00D11E24"/>
    <w:rsid w:val="00D1202B"/>
    <w:rsid w:val="00D137A7"/>
    <w:rsid w:val="00D14707"/>
    <w:rsid w:val="00D14892"/>
    <w:rsid w:val="00D15080"/>
    <w:rsid w:val="00D16323"/>
    <w:rsid w:val="00D17CB4"/>
    <w:rsid w:val="00D2328C"/>
    <w:rsid w:val="00D24D6B"/>
    <w:rsid w:val="00D24DE0"/>
    <w:rsid w:val="00D2522C"/>
    <w:rsid w:val="00D33ED2"/>
    <w:rsid w:val="00D34A68"/>
    <w:rsid w:val="00D34F37"/>
    <w:rsid w:val="00D36490"/>
    <w:rsid w:val="00D37327"/>
    <w:rsid w:val="00D41392"/>
    <w:rsid w:val="00D41608"/>
    <w:rsid w:val="00D437AB"/>
    <w:rsid w:val="00D44404"/>
    <w:rsid w:val="00D4531C"/>
    <w:rsid w:val="00D46879"/>
    <w:rsid w:val="00D4727A"/>
    <w:rsid w:val="00D47328"/>
    <w:rsid w:val="00D507DE"/>
    <w:rsid w:val="00D508A5"/>
    <w:rsid w:val="00D5117D"/>
    <w:rsid w:val="00D53347"/>
    <w:rsid w:val="00D53CC9"/>
    <w:rsid w:val="00D64145"/>
    <w:rsid w:val="00D64956"/>
    <w:rsid w:val="00D65CA5"/>
    <w:rsid w:val="00D70EEA"/>
    <w:rsid w:val="00D734EA"/>
    <w:rsid w:val="00D76F41"/>
    <w:rsid w:val="00D80663"/>
    <w:rsid w:val="00D808EA"/>
    <w:rsid w:val="00D81C2F"/>
    <w:rsid w:val="00D82D3D"/>
    <w:rsid w:val="00D83593"/>
    <w:rsid w:val="00D84165"/>
    <w:rsid w:val="00D853E0"/>
    <w:rsid w:val="00D85808"/>
    <w:rsid w:val="00D85A50"/>
    <w:rsid w:val="00D941D6"/>
    <w:rsid w:val="00D95CA2"/>
    <w:rsid w:val="00D97F38"/>
    <w:rsid w:val="00DA1AF0"/>
    <w:rsid w:val="00DA639A"/>
    <w:rsid w:val="00DA6D6D"/>
    <w:rsid w:val="00DA6E02"/>
    <w:rsid w:val="00DA70F5"/>
    <w:rsid w:val="00DA782A"/>
    <w:rsid w:val="00DB130F"/>
    <w:rsid w:val="00DB16EF"/>
    <w:rsid w:val="00DB18F0"/>
    <w:rsid w:val="00DB20E9"/>
    <w:rsid w:val="00DB27ED"/>
    <w:rsid w:val="00DB2BD1"/>
    <w:rsid w:val="00DB637F"/>
    <w:rsid w:val="00DC040B"/>
    <w:rsid w:val="00DC1A4A"/>
    <w:rsid w:val="00DC5AF6"/>
    <w:rsid w:val="00DC678A"/>
    <w:rsid w:val="00DD07CE"/>
    <w:rsid w:val="00DD1E93"/>
    <w:rsid w:val="00DD2806"/>
    <w:rsid w:val="00DD3D17"/>
    <w:rsid w:val="00DD41D1"/>
    <w:rsid w:val="00DD4B6B"/>
    <w:rsid w:val="00DD5825"/>
    <w:rsid w:val="00DD660C"/>
    <w:rsid w:val="00DD6C4E"/>
    <w:rsid w:val="00DD7C92"/>
    <w:rsid w:val="00DE02AC"/>
    <w:rsid w:val="00DE1562"/>
    <w:rsid w:val="00DE16EE"/>
    <w:rsid w:val="00DE2704"/>
    <w:rsid w:val="00DE2FF3"/>
    <w:rsid w:val="00DE32D3"/>
    <w:rsid w:val="00DF0E85"/>
    <w:rsid w:val="00DF39B9"/>
    <w:rsid w:val="00DF4FA6"/>
    <w:rsid w:val="00E00DF3"/>
    <w:rsid w:val="00E03DFC"/>
    <w:rsid w:val="00E0651D"/>
    <w:rsid w:val="00E06535"/>
    <w:rsid w:val="00E10443"/>
    <w:rsid w:val="00E10B17"/>
    <w:rsid w:val="00E1445A"/>
    <w:rsid w:val="00E14D98"/>
    <w:rsid w:val="00E15455"/>
    <w:rsid w:val="00E16D3A"/>
    <w:rsid w:val="00E21C6F"/>
    <w:rsid w:val="00E21FAA"/>
    <w:rsid w:val="00E229E5"/>
    <w:rsid w:val="00E22BDD"/>
    <w:rsid w:val="00E2329A"/>
    <w:rsid w:val="00E23682"/>
    <w:rsid w:val="00E251B8"/>
    <w:rsid w:val="00E26128"/>
    <w:rsid w:val="00E267F5"/>
    <w:rsid w:val="00E26EDE"/>
    <w:rsid w:val="00E317EC"/>
    <w:rsid w:val="00E32D29"/>
    <w:rsid w:val="00E3452A"/>
    <w:rsid w:val="00E363A5"/>
    <w:rsid w:val="00E36615"/>
    <w:rsid w:val="00E36FE8"/>
    <w:rsid w:val="00E415F0"/>
    <w:rsid w:val="00E41685"/>
    <w:rsid w:val="00E45EA0"/>
    <w:rsid w:val="00E5101D"/>
    <w:rsid w:val="00E571FD"/>
    <w:rsid w:val="00E61280"/>
    <w:rsid w:val="00E62ABF"/>
    <w:rsid w:val="00E62B36"/>
    <w:rsid w:val="00E62D3F"/>
    <w:rsid w:val="00E6499B"/>
    <w:rsid w:val="00E64DEC"/>
    <w:rsid w:val="00E64F71"/>
    <w:rsid w:val="00E6630A"/>
    <w:rsid w:val="00E6667E"/>
    <w:rsid w:val="00E679C9"/>
    <w:rsid w:val="00E67DCF"/>
    <w:rsid w:val="00E74299"/>
    <w:rsid w:val="00E7440D"/>
    <w:rsid w:val="00E74AC9"/>
    <w:rsid w:val="00E7720C"/>
    <w:rsid w:val="00E77EA6"/>
    <w:rsid w:val="00E81D7C"/>
    <w:rsid w:val="00E823A6"/>
    <w:rsid w:val="00E833B8"/>
    <w:rsid w:val="00E83EE4"/>
    <w:rsid w:val="00E83FCB"/>
    <w:rsid w:val="00E86C9E"/>
    <w:rsid w:val="00E874E5"/>
    <w:rsid w:val="00E87BC1"/>
    <w:rsid w:val="00E87F58"/>
    <w:rsid w:val="00E90467"/>
    <w:rsid w:val="00E925ED"/>
    <w:rsid w:val="00E969E1"/>
    <w:rsid w:val="00E973FE"/>
    <w:rsid w:val="00EA07CD"/>
    <w:rsid w:val="00EA0ADD"/>
    <w:rsid w:val="00EA0E72"/>
    <w:rsid w:val="00EA2403"/>
    <w:rsid w:val="00EA2B7D"/>
    <w:rsid w:val="00EA5C05"/>
    <w:rsid w:val="00EA6178"/>
    <w:rsid w:val="00EB2A1A"/>
    <w:rsid w:val="00EB55E9"/>
    <w:rsid w:val="00EB576E"/>
    <w:rsid w:val="00EB5A0C"/>
    <w:rsid w:val="00EB6D96"/>
    <w:rsid w:val="00EB73AF"/>
    <w:rsid w:val="00EB7B48"/>
    <w:rsid w:val="00EC0A90"/>
    <w:rsid w:val="00EC0E1E"/>
    <w:rsid w:val="00EC14D9"/>
    <w:rsid w:val="00EC25B6"/>
    <w:rsid w:val="00EC34E0"/>
    <w:rsid w:val="00EC45BA"/>
    <w:rsid w:val="00EC52B2"/>
    <w:rsid w:val="00EC79FC"/>
    <w:rsid w:val="00ED09F8"/>
    <w:rsid w:val="00ED3F1C"/>
    <w:rsid w:val="00ED5EC9"/>
    <w:rsid w:val="00ED6C9F"/>
    <w:rsid w:val="00EE2C41"/>
    <w:rsid w:val="00EE2C83"/>
    <w:rsid w:val="00EE30ED"/>
    <w:rsid w:val="00EE3B73"/>
    <w:rsid w:val="00EE3E78"/>
    <w:rsid w:val="00EE6E96"/>
    <w:rsid w:val="00EE730E"/>
    <w:rsid w:val="00EE7A72"/>
    <w:rsid w:val="00EE7EBA"/>
    <w:rsid w:val="00EF033E"/>
    <w:rsid w:val="00EF1D59"/>
    <w:rsid w:val="00EF6C48"/>
    <w:rsid w:val="00F0036B"/>
    <w:rsid w:val="00F00E88"/>
    <w:rsid w:val="00F01573"/>
    <w:rsid w:val="00F01DE0"/>
    <w:rsid w:val="00F0231B"/>
    <w:rsid w:val="00F03271"/>
    <w:rsid w:val="00F033E6"/>
    <w:rsid w:val="00F03909"/>
    <w:rsid w:val="00F03B5F"/>
    <w:rsid w:val="00F041BD"/>
    <w:rsid w:val="00F05FB6"/>
    <w:rsid w:val="00F0643A"/>
    <w:rsid w:val="00F07701"/>
    <w:rsid w:val="00F16353"/>
    <w:rsid w:val="00F17695"/>
    <w:rsid w:val="00F17CA2"/>
    <w:rsid w:val="00F20306"/>
    <w:rsid w:val="00F21C7D"/>
    <w:rsid w:val="00F21D1F"/>
    <w:rsid w:val="00F224D8"/>
    <w:rsid w:val="00F22F9E"/>
    <w:rsid w:val="00F238B0"/>
    <w:rsid w:val="00F23DE2"/>
    <w:rsid w:val="00F27BD9"/>
    <w:rsid w:val="00F27EAA"/>
    <w:rsid w:val="00F27EF0"/>
    <w:rsid w:val="00F328F8"/>
    <w:rsid w:val="00F35049"/>
    <w:rsid w:val="00F40014"/>
    <w:rsid w:val="00F41D03"/>
    <w:rsid w:val="00F42560"/>
    <w:rsid w:val="00F42B97"/>
    <w:rsid w:val="00F45396"/>
    <w:rsid w:val="00F47428"/>
    <w:rsid w:val="00F503A6"/>
    <w:rsid w:val="00F51486"/>
    <w:rsid w:val="00F518D5"/>
    <w:rsid w:val="00F55D4B"/>
    <w:rsid w:val="00F627A3"/>
    <w:rsid w:val="00F631C6"/>
    <w:rsid w:val="00F63A12"/>
    <w:rsid w:val="00F642AC"/>
    <w:rsid w:val="00F64402"/>
    <w:rsid w:val="00F64A42"/>
    <w:rsid w:val="00F64A4A"/>
    <w:rsid w:val="00F65267"/>
    <w:rsid w:val="00F65719"/>
    <w:rsid w:val="00F661FA"/>
    <w:rsid w:val="00F6644C"/>
    <w:rsid w:val="00F67E21"/>
    <w:rsid w:val="00F7043F"/>
    <w:rsid w:val="00F7058B"/>
    <w:rsid w:val="00F74ABB"/>
    <w:rsid w:val="00F75D50"/>
    <w:rsid w:val="00F75EFC"/>
    <w:rsid w:val="00F76710"/>
    <w:rsid w:val="00F767E1"/>
    <w:rsid w:val="00F77959"/>
    <w:rsid w:val="00F81325"/>
    <w:rsid w:val="00F82142"/>
    <w:rsid w:val="00F84CC2"/>
    <w:rsid w:val="00F852B0"/>
    <w:rsid w:val="00F90416"/>
    <w:rsid w:val="00F9213D"/>
    <w:rsid w:val="00F93478"/>
    <w:rsid w:val="00F960D1"/>
    <w:rsid w:val="00FA26E0"/>
    <w:rsid w:val="00FA2FD7"/>
    <w:rsid w:val="00FA37B6"/>
    <w:rsid w:val="00FA3A8F"/>
    <w:rsid w:val="00FA3EC5"/>
    <w:rsid w:val="00FA5208"/>
    <w:rsid w:val="00FA5E76"/>
    <w:rsid w:val="00FB10D6"/>
    <w:rsid w:val="00FB16CB"/>
    <w:rsid w:val="00FB3549"/>
    <w:rsid w:val="00FB4994"/>
    <w:rsid w:val="00FB6B1C"/>
    <w:rsid w:val="00FC0454"/>
    <w:rsid w:val="00FC0A58"/>
    <w:rsid w:val="00FC0F74"/>
    <w:rsid w:val="00FC1CC0"/>
    <w:rsid w:val="00FC79E5"/>
    <w:rsid w:val="00FD0BAC"/>
    <w:rsid w:val="00FD1CD8"/>
    <w:rsid w:val="00FD2179"/>
    <w:rsid w:val="00FD22B1"/>
    <w:rsid w:val="00FD45BD"/>
    <w:rsid w:val="00FD563D"/>
    <w:rsid w:val="00FD5F73"/>
    <w:rsid w:val="00FD694B"/>
    <w:rsid w:val="00FE01C7"/>
    <w:rsid w:val="00FE03D8"/>
    <w:rsid w:val="00FE2FAC"/>
    <w:rsid w:val="00FE3614"/>
    <w:rsid w:val="00FE6C17"/>
    <w:rsid w:val="00FE76C5"/>
    <w:rsid w:val="00FF0FB3"/>
    <w:rsid w:val="00FF1C86"/>
    <w:rsid w:val="00FF4F5A"/>
    <w:rsid w:val="00FF5063"/>
    <w:rsid w:val="00FF6F79"/>
    <w:rsid w:val="00FF7405"/>
    <w:rsid w:val="00FF7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49AC"/>
  <w15:chartTrackingRefBased/>
  <w15:docId w15:val="{1797E203-4308-4906-BA4A-49BDF930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E04"/>
  </w:style>
  <w:style w:type="paragraph" w:styleId="Footer">
    <w:name w:val="footer"/>
    <w:basedOn w:val="Normal"/>
    <w:link w:val="FooterChar"/>
    <w:uiPriority w:val="99"/>
    <w:unhideWhenUsed/>
    <w:rsid w:val="00073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E04"/>
  </w:style>
  <w:style w:type="paragraph" w:styleId="NoSpacing">
    <w:name w:val="No Spacing"/>
    <w:link w:val="NoSpacingChar"/>
    <w:uiPriority w:val="1"/>
    <w:qFormat/>
    <w:rsid w:val="00164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A92"/>
    <w:rPr>
      <w:rFonts w:eastAsiaTheme="minorEastAsia"/>
      <w:lang w:val="en-US"/>
    </w:rPr>
  </w:style>
  <w:style w:type="character" w:customStyle="1" w:styleId="Heading1Char">
    <w:name w:val="Heading 1 Char"/>
    <w:basedOn w:val="DefaultParagraphFont"/>
    <w:link w:val="Heading1"/>
    <w:uiPriority w:val="9"/>
    <w:rsid w:val="007F01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10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D22B1"/>
    <w:pPr>
      <w:outlineLvl w:val="9"/>
    </w:pPr>
    <w:rPr>
      <w:lang w:val="en-US"/>
    </w:rPr>
  </w:style>
  <w:style w:type="paragraph" w:styleId="TOC1">
    <w:name w:val="toc 1"/>
    <w:basedOn w:val="Normal"/>
    <w:next w:val="Normal"/>
    <w:autoRedefine/>
    <w:uiPriority w:val="39"/>
    <w:unhideWhenUsed/>
    <w:rsid w:val="00FD22B1"/>
    <w:pPr>
      <w:spacing w:after="100"/>
    </w:pPr>
  </w:style>
  <w:style w:type="paragraph" w:styleId="TOC2">
    <w:name w:val="toc 2"/>
    <w:basedOn w:val="Normal"/>
    <w:next w:val="Normal"/>
    <w:autoRedefine/>
    <w:uiPriority w:val="39"/>
    <w:unhideWhenUsed/>
    <w:rsid w:val="00FD22B1"/>
    <w:pPr>
      <w:spacing w:after="100"/>
      <w:ind w:left="220"/>
    </w:pPr>
  </w:style>
  <w:style w:type="character" w:styleId="Hyperlink">
    <w:name w:val="Hyperlink"/>
    <w:basedOn w:val="DefaultParagraphFont"/>
    <w:uiPriority w:val="99"/>
    <w:unhideWhenUsed/>
    <w:rsid w:val="00FD22B1"/>
    <w:rPr>
      <w:color w:val="0563C1" w:themeColor="hyperlink"/>
      <w:u w:val="single"/>
    </w:rPr>
  </w:style>
  <w:style w:type="character" w:styleId="UnresolvedMention">
    <w:name w:val="Unresolved Mention"/>
    <w:basedOn w:val="DefaultParagraphFont"/>
    <w:uiPriority w:val="99"/>
    <w:semiHidden/>
    <w:unhideWhenUsed/>
    <w:rsid w:val="00AC6FEF"/>
    <w:rPr>
      <w:color w:val="605E5C"/>
      <w:shd w:val="clear" w:color="auto" w:fill="E1DFDD"/>
    </w:rPr>
  </w:style>
  <w:style w:type="table" w:styleId="TableGrid">
    <w:name w:val="Table Grid"/>
    <w:basedOn w:val="TableNormal"/>
    <w:uiPriority w:val="39"/>
    <w:rsid w:val="00C57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31D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14566">
      <w:bodyDiv w:val="1"/>
      <w:marLeft w:val="0"/>
      <w:marRight w:val="0"/>
      <w:marTop w:val="0"/>
      <w:marBottom w:val="0"/>
      <w:divBdr>
        <w:top w:val="none" w:sz="0" w:space="0" w:color="auto"/>
        <w:left w:val="none" w:sz="0" w:space="0" w:color="auto"/>
        <w:bottom w:val="none" w:sz="0" w:space="0" w:color="auto"/>
        <w:right w:val="none" w:sz="0" w:space="0" w:color="auto"/>
      </w:divBdr>
    </w:div>
    <w:div w:id="776678872">
      <w:bodyDiv w:val="1"/>
      <w:marLeft w:val="0"/>
      <w:marRight w:val="0"/>
      <w:marTop w:val="0"/>
      <w:marBottom w:val="0"/>
      <w:divBdr>
        <w:top w:val="none" w:sz="0" w:space="0" w:color="auto"/>
        <w:left w:val="none" w:sz="0" w:space="0" w:color="auto"/>
        <w:bottom w:val="none" w:sz="0" w:space="0" w:color="auto"/>
        <w:right w:val="none" w:sz="0" w:space="0" w:color="auto"/>
      </w:divBdr>
    </w:div>
    <w:div w:id="1016464171">
      <w:bodyDiv w:val="1"/>
      <w:marLeft w:val="0"/>
      <w:marRight w:val="0"/>
      <w:marTop w:val="0"/>
      <w:marBottom w:val="0"/>
      <w:divBdr>
        <w:top w:val="none" w:sz="0" w:space="0" w:color="auto"/>
        <w:left w:val="none" w:sz="0" w:space="0" w:color="auto"/>
        <w:bottom w:val="none" w:sz="0" w:space="0" w:color="auto"/>
        <w:right w:val="none" w:sz="0" w:space="0" w:color="auto"/>
      </w:divBdr>
    </w:div>
    <w:div w:id="1165821798">
      <w:bodyDiv w:val="1"/>
      <w:marLeft w:val="0"/>
      <w:marRight w:val="0"/>
      <w:marTop w:val="0"/>
      <w:marBottom w:val="0"/>
      <w:divBdr>
        <w:top w:val="none" w:sz="0" w:space="0" w:color="auto"/>
        <w:left w:val="none" w:sz="0" w:space="0" w:color="auto"/>
        <w:bottom w:val="none" w:sz="0" w:space="0" w:color="auto"/>
        <w:right w:val="none" w:sz="0" w:space="0" w:color="auto"/>
      </w:divBdr>
    </w:div>
    <w:div w:id="1214318224">
      <w:bodyDiv w:val="1"/>
      <w:marLeft w:val="0"/>
      <w:marRight w:val="0"/>
      <w:marTop w:val="0"/>
      <w:marBottom w:val="0"/>
      <w:divBdr>
        <w:top w:val="none" w:sz="0" w:space="0" w:color="auto"/>
        <w:left w:val="none" w:sz="0" w:space="0" w:color="auto"/>
        <w:bottom w:val="none" w:sz="0" w:space="0" w:color="auto"/>
        <w:right w:val="none" w:sz="0" w:space="0" w:color="auto"/>
      </w:divBdr>
    </w:div>
    <w:div w:id="1381857709">
      <w:bodyDiv w:val="1"/>
      <w:marLeft w:val="0"/>
      <w:marRight w:val="0"/>
      <w:marTop w:val="0"/>
      <w:marBottom w:val="0"/>
      <w:divBdr>
        <w:top w:val="none" w:sz="0" w:space="0" w:color="auto"/>
        <w:left w:val="none" w:sz="0" w:space="0" w:color="auto"/>
        <w:bottom w:val="none" w:sz="0" w:space="0" w:color="auto"/>
        <w:right w:val="none" w:sz="0" w:space="0" w:color="auto"/>
      </w:divBdr>
    </w:div>
    <w:div w:id="1411537807">
      <w:bodyDiv w:val="1"/>
      <w:marLeft w:val="0"/>
      <w:marRight w:val="0"/>
      <w:marTop w:val="0"/>
      <w:marBottom w:val="0"/>
      <w:divBdr>
        <w:top w:val="none" w:sz="0" w:space="0" w:color="auto"/>
        <w:left w:val="none" w:sz="0" w:space="0" w:color="auto"/>
        <w:bottom w:val="none" w:sz="0" w:space="0" w:color="auto"/>
        <w:right w:val="none" w:sz="0" w:space="0" w:color="auto"/>
      </w:divBdr>
    </w:div>
    <w:div w:id="1496607575">
      <w:bodyDiv w:val="1"/>
      <w:marLeft w:val="0"/>
      <w:marRight w:val="0"/>
      <w:marTop w:val="0"/>
      <w:marBottom w:val="0"/>
      <w:divBdr>
        <w:top w:val="none" w:sz="0" w:space="0" w:color="auto"/>
        <w:left w:val="none" w:sz="0" w:space="0" w:color="auto"/>
        <w:bottom w:val="none" w:sz="0" w:space="0" w:color="auto"/>
        <w:right w:val="none" w:sz="0" w:space="0" w:color="auto"/>
      </w:divBdr>
    </w:div>
    <w:div w:id="1599947566">
      <w:bodyDiv w:val="1"/>
      <w:marLeft w:val="0"/>
      <w:marRight w:val="0"/>
      <w:marTop w:val="0"/>
      <w:marBottom w:val="0"/>
      <w:divBdr>
        <w:top w:val="none" w:sz="0" w:space="0" w:color="auto"/>
        <w:left w:val="none" w:sz="0" w:space="0" w:color="auto"/>
        <w:bottom w:val="none" w:sz="0" w:space="0" w:color="auto"/>
        <w:right w:val="none" w:sz="0" w:space="0" w:color="auto"/>
      </w:divBdr>
    </w:div>
    <w:div w:id="1687637567">
      <w:bodyDiv w:val="1"/>
      <w:marLeft w:val="0"/>
      <w:marRight w:val="0"/>
      <w:marTop w:val="0"/>
      <w:marBottom w:val="0"/>
      <w:divBdr>
        <w:top w:val="none" w:sz="0" w:space="0" w:color="auto"/>
        <w:left w:val="none" w:sz="0" w:space="0" w:color="auto"/>
        <w:bottom w:val="none" w:sz="0" w:space="0" w:color="auto"/>
        <w:right w:val="none" w:sz="0" w:space="0" w:color="auto"/>
      </w:divBdr>
    </w:div>
    <w:div w:id="1873424055">
      <w:bodyDiv w:val="1"/>
      <w:marLeft w:val="0"/>
      <w:marRight w:val="0"/>
      <w:marTop w:val="0"/>
      <w:marBottom w:val="0"/>
      <w:divBdr>
        <w:top w:val="none" w:sz="0" w:space="0" w:color="auto"/>
        <w:left w:val="none" w:sz="0" w:space="0" w:color="auto"/>
        <w:bottom w:val="none" w:sz="0" w:space="0" w:color="auto"/>
        <w:right w:val="none" w:sz="0" w:space="0" w:color="auto"/>
      </w:divBdr>
    </w:div>
    <w:div w:id="195077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ophi\Antarctic-Food-Optimisation\Output\Test\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phi\Antarctic-Food-Optimisation\Output\Test\Benchmark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phi\Antarctic-Food-Optimisation\Output\Test\Die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ophi\Antarctic-Food-Optimisation\Output\Test\Die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Objective</a:t>
            </a:r>
            <a:r>
              <a:rPr lang="en-GB" baseline="0"/>
              <a:t> values p</a:t>
            </a:r>
            <a:r>
              <a:rPr lang="en-GB"/>
              <a:t>er person, per day of different sized datasets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Sheet1!$AA$158</c:f>
              <c:strCache>
                <c:ptCount val="1"/>
                <c:pt idx="0">
                  <c:v>cost / £</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Sheet1!$AB$157:$AJ$157</c:f>
              <c:numCache>
                <c:formatCode>General</c:formatCode>
                <c:ptCount val="9"/>
                <c:pt idx="0">
                  <c:v>104</c:v>
                </c:pt>
                <c:pt idx="1">
                  <c:v>204</c:v>
                </c:pt>
                <c:pt idx="2">
                  <c:v>511</c:v>
                </c:pt>
                <c:pt idx="3">
                  <c:v>1037</c:v>
                </c:pt>
                <c:pt idx="4">
                  <c:v>1568</c:v>
                </c:pt>
                <c:pt idx="5">
                  <c:v>2149</c:v>
                </c:pt>
                <c:pt idx="6">
                  <c:v>2657</c:v>
                </c:pt>
                <c:pt idx="7">
                  <c:v>3075</c:v>
                </c:pt>
                <c:pt idx="8">
                  <c:v>3505</c:v>
                </c:pt>
              </c:numCache>
            </c:numRef>
          </c:xVal>
          <c:yVal>
            <c:numRef>
              <c:f>Sheet1!$AB$158:$AJ$158</c:f>
              <c:numCache>
                <c:formatCode>General</c:formatCode>
                <c:ptCount val="9"/>
                <c:pt idx="0">
                  <c:v>8.1826923076923084</c:v>
                </c:pt>
                <c:pt idx="1">
                  <c:v>8.9264705882352935</c:v>
                </c:pt>
                <c:pt idx="2">
                  <c:v>9.0352250489236798</c:v>
                </c:pt>
                <c:pt idx="3">
                  <c:v>8.721311475409836</c:v>
                </c:pt>
                <c:pt idx="4">
                  <c:v>8.9974489795918373</c:v>
                </c:pt>
                <c:pt idx="5">
                  <c:v>8.8371335504886002</c:v>
                </c:pt>
                <c:pt idx="6">
                  <c:v>8.8656379375235232</c:v>
                </c:pt>
                <c:pt idx="7">
                  <c:v>9.0715447154471551</c:v>
                </c:pt>
                <c:pt idx="8">
                  <c:v>8.9495007132667617</c:v>
                </c:pt>
              </c:numCache>
            </c:numRef>
          </c:yVal>
          <c:smooth val="0"/>
          <c:extLst>
            <c:ext xmlns:c16="http://schemas.microsoft.com/office/drawing/2014/chart" uri="{C3380CC4-5D6E-409C-BE32-E72D297353CC}">
              <c16:uniqueId val="{00000000-58DA-465D-B733-E88E2F4B2222}"/>
            </c:ext>
          </c:extLst>
        </c:ser>
        <c:ser>
          <c:idx val="1"/>
          <c:order val="1"/>
          <c:tx>
            <c:strRef>
              <c:f>Sheet1!$AA$159</c:f>
              <c:strCache>
                <c:ptCount val="1"/>
                <c:pt idx="0">
                  <c:v>emissions / CO2e</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Sheet1!$AB$157:$AJ$157</c:f>
              <c:numCache>
                <c:formatCode>General</c:formatCode>
                <c:ptCount val="9"/>
                <c:pt idx="0">
                  <c:v>104</c:v>
                </c:pt>
                <c:pt idx="1">
                  <c:v>204</c:v>
                </c:pt>
                <c:pt idx="2">
                  <c:v>511</c:v>
                </c:pt>
                <c:pt idx="3">
                  <c:v>1037</c:v>
                </c:pt>
                <c:pt idx="4">
                  <c:v>1568</c:v>
                </c:pt>
                <c:pt idx="5">
                  <c:v>2149</c:v>
                </c:pt>
                <c:pt idx="6">
                  <c:v>2657</c:v>
                </c:pt>
                <c:pt idx="7">
                  <c:v>3075</c:v>
                </c:pt>
                <c:pt idx="8">
                  <c:v>3505</c:v>
                </c:pt>
              </c:numCache>
            </c:numRef>
          </c:xVal>
          <c:yVal>
            <c:numRef>
              <c:f>Sheet1!$AB$159:$AJ$159</c:f>
              <c:numCache>
                <c:formatCode>General</c:formatCode>
                <c:ptCount val="9"/>
                <c:pt idx="0">
                  <c:v>8.3173076923076916</c:v>
                </c:pt>
                <c:pt idx="1">
                  <c:v>8.0686274509803919</c:v>
                </c:pt>
                <c:pt idx="2">
                  <c:v>8.7162426614481401</c:v>
                </c:pt>
                <c:pt idx="3">
                  <c:v>8.3259402121504333</c:v>
                </c:pt>
                <c:pt idx="4">
                  <c:v>7.7882653061224492</c:v>
                </c:pt>
                <c:pt idx="5">
                  <c:v>8.274546300604932</c:v>
                </c:pt>
                <c:pt idx="6">
                  <c:v>8.0726383138878433</c:v>
                </c:pt>
                <c:pt idx="7">
                  <c:v>8.3915447154471536</c:v>
                </c:pt>
                <c:pt idx="8">
                  <c:v>8.2550641940085594</c:v>
                </c:pt>
              </c:numCache>
            </c:numRef>
          </c:yVal>
          <c:smooth val="0"/>
          <c:extLst>
            <c:ext xmlns:c16="http://schemas.microsoft.com/office/drawing/2014/chart" uri="{C3380CC4-5D6E-409C-BE32-E72D297353CC}">
              <c16:uniqueId val="{00000001-58DA-465D-B733-E88E2F4B2222}"/>
            </c:ext>
          </c:extLst>
        </c:ser>
        <c:ser>
          <c:idx val="2"/>
          <c:order val="2"/>
          <c:tx>
            <c:strRef>
              <c:f>Sheet1!$AA$160</c:f>
              <c:strCache>
                <c:ptCount val="1"/>
                <c:pt idx="0">
                  <c:v>excess food</c:v>
                </c:pt>
              </c:strCache>
            </c:strRef>
          </c:tx>
          <c:spPr>
            <a:ln w="19050" cap="rnd">
              <a:noFill/>
              <a:round/>
            </a:ln>
            <a:effectLst/>
          </c:spPr>
          <c:marker>
            <c:symbol val="circle"/>
            <c:size val="5"/>
            <c:spPr>
              <a:solidFill>
                <a:schemeClr val="accent3"/>
              </a:solidFill>
              <a:ln w="9525">
                <a:solidFill>
                  <a:schemeClr val="accent3"/>
                </a:solidFill>
              </a:ln>
              <a:effectLst/>
            </c:spPr>
          </c:marker>
          <c:xVal>
            <c:numRef>
              <c:f>Sheet1!$AB$157:$AJ$157</c:f>
              <c:numCache>
                <c:formatCode>General</c:formatCode>
                <c:ptCount val="9"/>
                <c:pt idx="0">
                  <c:v>104</c:v>
                </c:pt>
                <c:pt idx="1">
                  <c:v>204</c:v>
                </c:pt>
                <c:pt idx="2">
                  <c:v>511</c:v>
                </c:pt>
                <c:pt idx="3">
                  <c:v>1037</c:v>
                </c:pt>
                <c:pt idx="4">
                  <c:v>1568</c:v>
                </c:pt>
                <c:pt idx="5">
                  <c:v>2149</c:v>
                </c:pt>
                <c:pt idx="6">
                  <c:v>2657</c:v>
                </c:pt>
                <c:pt idx="7">
                  <c:v>3075</c:v>
                </c:pt>
                <c:pt idx="8">
                  <c:v>3505</c:v>
                </c:pt>
              </c:numCache>
            </c:numRef>
          </c:xVal>
          <c:yVal>
            <c:numRef>
              <c:f>Sheet1!$AB$160:$AJ$160</c:f>
              <c:numCache>
                <c:formatCode>General</c:formatCode>
                <c:ptCount val="9"/>
                <c:pt idx="0">
                  <c:v>5.639326923076923</c:v>
                </c:pt>
                <c:pt idx="1">
                  <c:v>3.8981862745098037</c:v>
                </c:pt>
                <c:pt idx="2">
                  <c:v>3.5627592954990219</c:v>
                </c:pt>
                <c:pt idx="3">
                  <c:v>3.8719382835101253</c:v>
                </c:pt>
                <c:pt idx="4">
                  <c:v>3.9364221938775512</c:v>
                </c:pt>
                <c:pt idx="5">
                  <c:v>3.5536063285248951</c:v>
                </c:pt>
                <c:pt idx="6">
                  <c:v>4.1586036883703423</c:v>
                </c:pt>
                <c:pt idx="7">
                  <c:v>3.3792390243902442</c:v>
                </c:pt>
                <c:pt idx="8">
                  <c:v>4.2520485021398002</c:v>
                </c:pt>
              </c:numCache>
            </c:numRef>
          </c:yVal>
          <c:smooth val="0"/>
          <c:extLst>
            <c:ext xmlns:c16="http://schemas.microsoft.com/office/drawing/2014/chart" uri="{C3380CC4-5D6E-409C-BE32-E72D297353CC}">
              <c16:uniqueId val="{00000002-58DA-465D-B733-E88E2F4B2222}"/>
            </c:ext>
          </c:extLst>
        </c:ser>
        <c:dLbls>
          <c:showLegendKey val="0"/>
          <c:showVal val="0"/>
          <c:showCatName val="0"/>
          <c:showSerName val="0"/>
          <c:showPercent val="0"/>
          <c:showBubbleSize val="0"/>
        </c:dLbls>
        <c:axId val="551441296"/>
        <c:axId val="551443376"/>
      </c:scatterChart>
      <c:valAx>
        <c:axId val="551441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a:t>
                </a:r>
                <a:r>
                  <a:rPr lang="en-GB" baseline="0"/>
                  <a:t> matrix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443376"/>
        <c:crosses val="autoZero"/>
        <c:crossBetween val="midCat"/>
      </c:valAx>
      <c:valAx>
        <c:axId val="55144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441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Scaled sum of all objectives from different objective function</a:t>
            </a:r>
            <a:r>
              <a:rPr lang="en-US" baseline="0"/>
              <a:t> expressions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Sheet1!$A$134</c:f>
              <c:strCache>
                <c:ptCount val="1"/>
                <c:pt idx="0">
                  <c:v>scaled sum</c:v>
                </c:pt>
              </c:strCache>
            </c:strRef>
          </c:tx>
          <c:spPr>
            <a:solidFill>
              <a:schemeClr val="accent1"/>
            </a:solidFill>
            <a:ln>
              <a:noFill/>
            </a:ln>
            <a:effectLst/>
          </c:spPr>
          <c:invertIfNegative val="0"/>
          <c:cat>
            <c:strRef>
              <c:f>Sheet1!$B$132:$K$132</c:f>
              <c:strCache>
                <c:ptCount val="10"/>
                <c:pt idx="0">
                  <c:v>cost + emissions + cals</c:v>
                </c:pt>
                <c:pt idx="1">
                  <c:v>emissions</c:v>
                </c:pt>
                <c:pt idx="2">
                  <c:v>cals</c:v>
                </c:pt>
                <c:pt idx="3">
                  <c:v>cost</c:v>
                </c:pt>
                <c:pt idx="4">
                  <c:v>cost + emissions + cals * 100 </c:v>
                </c:pt>
                <c:pt idx="5">
                  <c:v>cost + emissions*10 + cals * 1000</c:v>
                </c:pt>
                <c:pt idx="6">
                  <c:v>cost*10 + emissions + cals*100</c:v>
                </c:pt>
                <c:pt idx="7">
                  <c:v>cost*10 + emissions + cals*1000</c:v>
                </c:pt>
                <c:pt idx="8">
                  <c:v>sum(nutritionServed)</c:v>
                </c:pt>
                <c:pt idx="9">
                  <c:v>cost + emissions + sum(nutrition)</c:v>
                </c:pt>
              </c:strCache>
            </c:strRef>
          </c:cat>
          <c:val>
            <c:numRef>
              <c:f>Sheet1!$B$134:$K$134</c:f>
              <c:numCache>
                <c:formatCode>General</c:formatCode>
                <c:ptCount val="10"/>
                <c:pt idx="0">
                  <c:v>4491.1900000000005</c:v>
                </c:pt>
                <c:pt idx="1">
                  <c:v>5468.2978723404258</c:v>
                </c:pt>
                <c:pt idx="2">
                  <c:v>5161.3191489361707</c:v>
                </c:pt>
                <c:pt idx="3">
                  <c:v>5476.9361702127662</c:v>
                </c:pt>
                <c:pt idx="4">
                  <c:v>5490.510638297872</c:v>
                </c:pt>
                <c:pt idx="5">
                  <c:v>5296.3404255319147</c:v>
                </c:pt>
                <c:pt idx="6">
                  <c:v>5490.510638297872</c:v>
                </c:pt>
                <c:pt idx="7">
                  <c:v>5313.9787234042551</c:v>
                </c:pt>
                <c:pt idx="8">
                  <c:v>5500.5531914893618</c:v>
                </c:pt>
                <c:pt idx="9">
                  <c:v>5490.6808510638293</c:v>
                </c:pt>
              </c:numCache>
            </c:numRef>
          </c:val>
          <c:extLst>
            <c:ext xmlns:c16="http://schemas.microsoft.com/office/drawing/2014/chart" uri="{C3380CC4-5D6E-409C-BE32-E72D297353CC}">
              <c16:uniqueId val="{00000000-CB51-4054-9AC3-B1E9B39769A0}"/>
            </c:ext>
          </c:extLst>
        </c:ser>
        <c:dLbls>
          <c:showLegendKey val="0"/>
          <c:showVal val="0"/>
          <c:showCatName val="0"/>
          <c:showSerName val="0"/>
          <c:showPercent val="0"/>
          <c:showBubbleSize val="0"/>
        </c:dLbls>
        <c:gapWidth val="219"/>
        <c:overlap val="-27"/>
        <c:axId val="551595088"/>
        <c:axId val="551598832"/>
      </c:barChart>
      <c:catAx>
        <c:axId val="551595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Objective</a:t>
                </a:r>
                <a:r>
                  <a:rPr lang="en-GB" baseline="0"/>
                  <a:t> function</a:t>
                </a:r>
                <a:endParaRPr lang="en-GB"/>
              </a:p>
            </c:rich>
          </c:tx>
          <c:layout>
            <c:manualLayout>
              <c:xMode val="edge"/>
              <c:yMode val="edge"/>
              <c:x val="0.38119313210848649"/>
              <c:y val="0.917419389458037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598832"/>
        <c:crosses val="autoZero"/>
        <c:auto val="1"/>
        <c:lblAlgn val="ctr"/>
        <c:lblOffset val="100"/>
        <c:noMultiLvlLbl val="0"/>
      </c:catAx>
      <c:valAx>
        <c:axId val="551598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Scaled</a:t>
                </a:r>
                <a:r>
                  <a:rPr lang="en-GB" baseline="0"/>
                  <a:t> sum of all objective values </a:t>
                </a:r>
                <a:endParaRPr lang="en-GB"/>
              </a:p>
            </c:rich>
          </c:tx>
          <c:layout>
            <c:manualLayout>
              <c:xMode val="edge"/>
              <c:yMode val="edge"/>
              <c:x val="2.7777777777777776E-2"/>
              <c:y val="0.1447492828785265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595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800" b="0" i="0" baseline="0">
                <a:effectLst/>
              </a:rPr>
              <a:t>Objective performance with different diets</a:t>
            </a:r>
            <a:endParaRPr lang="en-GB"/>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Sheet1!$A$20</c:f>
              <c:strCache>
                <c:ptCount val="1"/>
                <c:pt idx="0">
                  <c:v>Cost / £ per person per day</c:v>
                </c:pt>
              </c:strCache>
            </c:strRef>
          </c:tx>
          <c:spPr>
            <a:solidFill>
              <a:schemeClr val="accent1"/>
            </a:solidFill>
            <a:ln>
              <a:noFill/>
            </a:ln>
            <a:effectLst/>
          </c:spPr>
          <c:invertIfNegative val="0"/>
          <c:cat>
            <c:strRef>
              <c:f>Sheet1!$B$14:$G$14</c:f>
              <c:strCache>
                <c:ptCount val="6"/>
                <c:pt idx="0">
                  <c:v>Animal-based, no objective</c:v>
                </c:pt>
                <c:pt idx="1">
                  <c:v>Full range of food</c:v>
                </c:pt>
                <c:pt idx="2">
                  <c:v>Red meat mixed with 50% mycoprotein</c:v>
                </c:pt>
                <c:pt idx="3">
                  <c:v>No ruminent meat</c:v>
                </c:pt>
                <c:pt idx="4">
                  <c:v>Vegetarian</c:v>
                </c:pt>
                <c:pt idx="5">
                  <c:v>Vegan</c:v>
                </c:pt>
              </c:strCache>
            </c:strRef>
          </c:cat>
          <c:val>
            <c:numRef>
              <c:f>Sheet1!$B$20:$G$20</c:f>
              <c:numCache>
                <c:formatCode>General</c:formatCode>
                <c:ptCount val="6"/>
                <c:pt idx="0">
                  <c:v>9.6939873417721518</c:v>
                </c:pt>
                <c:pt idx="1">
                  <c:v>9.6525316455696206</c:v>
                </c:pt>
                <c:pt idx="2">
                  <c:v>9.6408227848101262</c:v>
                </c:pt>
                <c:pt idx="3">
                  <c:v>9.6686708860759492</c:v>
                </c:pt>
                <c:pt idx="4">
                  <c:v>10.609810126582278</c:v>
                </c:pt>
                <c:pt idx="5">
                  <c:v>10.58481012658228</c:v>
                </c:pt>
              </c:numCache>
            </c:numRef>
          </c:val>
          <c:extLst>
            <c:ext xmlns:c16="http://schemas.microsoft.com/office/drawing/2014/chart" uri="{C3380CC4-5D6E-409C-BE32-E72D297353CC}">
              <c16:uniqueId val="{00000000-2328-48B7-858B-FDF530C72CF1}"/>
            </c:ext>
          </c:extLst>
        </c:ser>
        <c:ser>
          <c:idx val="1"/>
          <c:order val="1"/>
          <c:tx>
            <c:strRef>
              <c:f>Sheet1!$A$21</c:f>
              <c:strCache>
                <c:ptCount val="1"/>
                <c:pt idx="0">
                  <c:v>Emissions / kg CO2e per person per day</c:v>
                </c:pt>
              </c:strCache>
            </c:strRef>
          </c:tx>
          <c:spPr>
            <a:solidFill>
              <a:schemeClr val="accent2"/>
            </a:solidFill>
            <a:ln>
              <a:noFill/>
            </a:ln>
            <a:effectLst/>
          </c:spPr>
          <c:invertIfNegative val="0"/>
          <c:cat>
            <c:strRef>
              <c:f>Sheet1!$B$14:$G$14</c:f>
              <c:strCache>
                <c:ptCount val="6"/>
                <c:pt idx="0">
                  <c:v>Animal-based, no objective</c:v>
                </c:pt>
                <c:pt idx="1">
                  <c:v>Full range of food</c:v>
                </c:pt>
                <c:pt idx="2">
                  <c:v>Red meat mixed with 50% mycoprotein</c:v>
                </c:pt>
                <c:pt idx="3">
                  <c:v>No ruminent meat</c:v>
                </c:pt>
                <c:pt idx="4">
                  <c:v>Vegetarian</c:v>
                </c:pt>
                <c:pt idx="5">
                  <c:v>Vegan</c:v>
                </c:pt>
              </c:strCache>
            </c:strRef>
          </c:cat>
          <c:val>
            <c:numRef>
              <c:f>Sheet1!$B$21:$G$21</c:f>
              <c:numCache>
                <c:formatCode>General</c:formatCode>
                <c:ptCount val="6"/>
                <c:pt idx="0">
                  <c:v>12.047784810126583</c:v>
                </c:pt>
                <c:pt idx="1">
                  <c:v>8.7996835443037984</c:v>
                </c:pt>
                <c:pt idx="2">
                  <c:v>8.6708860759493671</c:v>
                </c:pt>
                <c:pt idx="3">
                  <c:v>8.8272151898734172</c:v>
                </c:pt>
                <c:pt idx="4">
                  <c:v>8.5718354430379744</c:v>
                </c:pt>
                <c:pt idx="5">
                  <c:v>8.4971518987341774</c:v>
                </c:pt>
              </c:numCache>
            </c:numRef>
          </c:val>
          <c:extLst>
            <c:ext xmlns:c16="http://schemas.microsoft.com/office/drawing/2014/chart" uri="{C3380CC4-5D6E-409C-BE32-E72D297353CC}">
              <c16:uniqueId val="{00000001-2328-48B7-858B-FDF530C72CF1}"/>
            </c:ext>
          </c:extLst>
        </c:ser>
        <c:dLbls>
          <c:showLegendKey val="0"/>
          <c:showVal val="0"/>
          <c:showCatName val="0"/>
          <c:showSerName val="0"/>
          <c:showPercent val="0"/>
          <c:showBubbleSize val="0"/>
        </c:dLbls>
        <c:gapWidth val="219"/>
        <c:overlap val="-27"/>
        <c:axId val="288205600"/>
        <c:axId val="288205184"/>
      </c:barChart>
      <c:catAx>
        <c:axId val="28820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205184"/>
        <c:crosses val="autoZero"/>
        <c:auto val="1"/>
        <c:lblAlgn val="ctr"/>
        <c:lblOffset val="100"/>
        <c:noMultiLvlLbl val="0"/>
      </c:catAx>
      <c:valAx>
        <c:axId val="288205184"/>
        <c:scaling>
          <c:orientation val="minMax"/>
          <c:max val="1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20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800" b="0" i="0" baseline="0">
                <a:effectLst/>
              </a:rPr>
              <a:t>Objective performance with different diets</a:t>
            </a:r>
            <a:endParaRPr lang="en-GB"/>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2"/>
          <c:order val="0"/>
          <c:tx>
            <c:strRef>
              <c:f>Sheet1!$A$22</c:f>
              <c:strCache>
                <c:ptCount val="1"/>
                <c:pt idx="0">
                  <c:v>Packaging waste / g per person per day</c:v>
                </c:pt>
              </c:strCache>
            </c:strRef>
          </c:tx>
          <c:spPr>
            <a:solidFill>
              <a:schemeClr val="accent3"/>
            </a:solidFill>
            <a:ln>
              <a:noFill/>
            </a:ln>
            <a:effectLst/>
          </c:spPr>
          <c:invertIfNegative val="0"/>
          <c:cat>
            <c:strRef>
              <c:f>Sheet1!$B$14:$G$14</c:f>
              <c:strCache>
                <c:ptCount val="6"/>
                <c:pt idx="0">
                  <c:v>Animal-based, no objective</c:v>
                </c:pt>
                <c:pt idx="1">
                  <c:v>Full range of food</c:v>
                </c:pt>
                <c:pt idx="2">
                  <c:v>Red meat mixed with 50% mycoprotein</c:v>
                </c:pt>
                <c:pt idx="3">
                  <c:v>No ruminent meat</c:v>
                </c:pt>
                <c:pt idx="4">
                  <c:v>Vegetarian</c:v>
                </c:pt>
                <c:pt idx="5">
                  <c:v>Vegan</c:v>
                </c:pt>
              </c:strCache>
            </c:strRef>
          </c:cat>
          <c:val>
            <c:numRef>
              <c:f>Sheet1!$B$22:$G$22</c:f>
              <c:numCache>
                <c:formatCode>General</c:formatCode>
                <c:ptCount val="6"/>
                <c:pt idx="0">
                  <c:v>39.556962025316459</c:v>
                </c:pt>
                <c:pt idx="1">
                  <c:v>30.063291139240508</c:v>
                </c:pt>
                <c:pt idx="2">
                  <c:v>30.063291139240508</c:v>
                </c:pt>
                <c:pt idx="3">
                  <c:v>30.37974683544304</c:v>
                </c:pt>
                <c:pt idx="4">
                  <c:v>28.164556962025319</c:v>
                </c:pt>
                <c:pt idx="5">
                  <c:v>24.367088607594933</c:v>
                </c:pt>
              </c:numCache>
            </c:numRef>
          </c:val>
          <c:extLst>
            <c:ext xmlns:c16="http://schemas.microsoft.com/office/drawing/2014/chart" uri="{C3380CC4-5D6E-409C-BE32-E72D297353CC}">
              <c16:uniqueId val="{00000000-44A9-4C87-8613-14E0CFA1010C}"/>
            </c:ext>
          </c:extLst>
        </c:ser>
        <c:ser>
          <c:idx val="3"/>
          <c:order val="1"/>
          <c:tx>
            <c:strRef>
              <c:f>Sheet1!$A$23</c:f>
              <c:strCache>
                <c:ptCount val="1"/>
                <c:pt idx="0">
                  <c:v>Excess calories (food waste) per person per day</c:v>
                </c:pt>
              </c:strCache>
            </c:strRef>
          </c:tx>
          <c:spPr>
            <a:solidFill>
              <a:schemeClr val="accent4"/>
            </a:solidFill>
            <a:ln>
              <a:noFill/>
            </a:ln>
            <a:effectLst/>
          </c:spPr>
          <c:invertIfNegative val="0"/>
          <c:cat>
            <c:strRef>
              <c:f>Sheet1!$B$14:$G$14</c:f>
              <c:strCache>
                <c:ptCount val="6"/>
                <c:pt idx="0">
                  <c:v>Animal-based, no objective</c:v>
                </c:pt>
                <c:pt idx="1">
                  <c:v>Full range of food</c:v>
                </c:pt>
                <c:pt idx="2">
                  <c:v>Red meat mixed with 50% mycoprotein</c:v>
                </c:pt>
                <c:pt idx="3">
                  <c:v>No ruminent meat</c:v>
                </c:pt>
                <c:pt idx="4">
                  <c:v>Vegetarian</c:v>
                </c:pt>
                <c:pt idx="5">
                  <c:v>Vegan</c:v>
                </c:pt>
              </c:strCache>
            </c:strRef>
          </c:cat>
          <c:val>
            <c:numRef>
              <c:f>Sheet1!$B$23:$G$23</c:f>
              <c:numCache>
                <c:formatCode>General</c:formatCode>
                <c:ptCount val="6"/>
                <c:pt idx="0">
                  <c:v>1372.0183544303798</c:v>
                </c:pt>
                <c:pt idx="1">
                  <c:v>49.010759493670882</c:v>
                </c:pt>
                <c:pt idx="2">
                  <c:v>49.010759493670882</c:v>
                </c:pt>
                <c:pt idx="3">
                  <c:v>49.068354430379749</c:v>
                </c:pt>
                <c:pt idx="4">
                  <c:v>23.401582278481012</c:v>
                </c:pt>
                <c:pt idx="5">
                  <c:v>5.6544303797468354</c:v>
                </c:pt>
              </c:numCache>
            </c:numRef>
          </c:val>
          <c:extLst>
            <c:ext xmlns:c16="http://schemas.microsoft.com/office/drawing/2014/chart" uri="{C3380CC4-5D6E-409C-BE32-E72D297353CC}">
              <c16:uniqueId val="{00000001-44A9-4C87-8613-14E0CFA1010C}"/>
            </c:ext>
          </c:extLst>
        </c:ser>
        <c:dLbls>
          <c:showLegendKey val="0"/>
          <c:showVal val="0"/>
          <c:showCatName val="0"/>
          <c:showSerName val="0"/>
          <c:showPercent val="0"/>
          <c:showBubbleSize val="0"/>
        </c:dLbls>
        <c:gapWidth val="219"/>
        <c:overlap val="-27"/>
        <c:axId val="288205600"/>
        <c:axId val="288205184"/>
      </c:barChart>
      <c:catAx>
        <c:axId val="28820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205184"/>
        <c:crosses val="autoZero"/>
        <c:auto val="1"/>
        <c:lblAlgn val="ctr"/>
        <c:lblOffset val="100"/>
        <c:noMultiLvlLbl val="0"/>
      </c:catAx>
      <c:valAx>
        <c:axId val="288205184"/>
        <c:scaling>
          <c:orientation val="minMax"/>
          <c:max val="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20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Artificial Intelligence for Environmental Risk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7412</Words>
  <Characters>42255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Optimising remote field station FOOD PURCHASING</vt:lpstr>
    </vt:vector>
  </TitlesOfParts>
  <Company/>
  <LinksUpToDate>false</LinksUpToDate>
  <CharactersWithSpaces>49568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remote field station FOOD PURCHASING</dc:title>
  <dc:subject/>
  <dc:creator>Sophie Turner</dc:creator>
  <cp:keywords/>
  <dc:description/>
  <cp:lastModifiedBy>Sophie Turner</cp:lastModifiedBy>
  <cp:revision>16491</cp:revision>
  <dcterms:created xsi:type="dcterms:W3CDTF">2022-06-21T15:50:00Z</dcterms:created>
  <dcterms:modified xsi:type="dcterms:W3CDTF">2022-06-27T19:14:00Z</dcterms:modified>
</cp:coreProperties>
</file>