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DE9FB" w14:textId="2E18062B" w:rsidR="007642B5" w:rsidRPr="00225F30" w:rsidRDefault="007642B5" w:rsidP="007642B5">
      <w:pPr>
        <w:pStyle w:val="berschrift1"/>
      </w:pPr>
      <w:r w:rsidRPr="00225F30">
        <w:t xml:space="preserve">Feeding experiment snails: </w:t>
      </w:r>
    </w:p>
    <w:p w14:paraId="31DE9FF6" w14:textId="77777777" w:rsidR="00225F30" w:rsidRPr="00225F30" w:rsidRDefault="00225F30" w:rsidP="00225F30"/>
    <w:p w14:paraId="7D040865" w14:textId="3E48F920" w:rsidR="00225F30" w:rsidRDefault="00225F30" w:rsidP="00225F30">
      <w:r w:rsidRPr="00225F30">
        <w:t>Background o</w:t>
      </w:r>
      <w:r>
        <w:t xml:space="preserve">f the experiment: </w:t>
      </w:r>
    </w:p>
    <w:p w14:paraId="1C03C5F7" w14:textId="562C0453" w:rsidR="00225F30" w:rsidRDefault="00225F30" w:rsidP="00FC0D9D">
      <w:pPr>
        <w:spacing w:line="360" w:lineRule="auto"/>
        <w:jc w:val="both"/>
      </w:pPr>
      <w:r>
        <w:t>Biofilm was colonised in artificial streams for 7 weeks chemical free until an adult biofilm layer (and enough biomass for analyses and feeding assay) was obtained. The colonisation was performed in 3 “runs”, 1 week apart from each other (1. Run started on 27</w:t>
      </w:r>
      <w:r w:rsidRPr="00225F30">
        <w:rPr>
          <w:vertAlign w:val="superscript"/>
        </w:rPr>
        <w:t>th</w:t>
      </w:r>
      <w:r>
        <w:t xml:space="preserve"> of January 2023; 2. Run starte</w:t>
      </w:r>
      <w:r w:rsidR="00FC0D9D">
        <w:t>d</w:t>
      </w:r>
      <w:r>
        <w:t xml:space="preserve"> one week </w:t>
      </w:r>
      <w:proofErr w:type="gramStart"/>
      <w:r>
        <w:t>later on</w:t>
      </w:r>
      <w:proofErr w:type="gramEnd"/>
      <w:r>
        <w:t xml:space="preserve"> the 3</w:t>
      </w:r>
      <w:r w:rsidRPr="00225F30">
        <w:rPr>
          <w:vertAlign w:val="superscript"/>
        </w:rPr>
        <w:t>rd</w:t>
      </w:r>
      <w:r>
        <w:t xml:space="preserve"> of February and the 3. Run started on the 10</w:t>
      </w:r>
      <w:r w:rsidRPr="00225F30">
        <w:rPr>
          <w:vertAlign w:val="superscript"/>
        </w:rPr>
        <w:t>th</w:t>
      </w:r>
      <w:r>
        <w:t xml:space="preserve"> of February). This was done to change the food (biofilm tiles) in the</w:t>
      </w:r>
      <w:r w:rsidR="00FC0D9D">
        <w:t xml:space="preserve"> following</w:t>
      </w:r>
      <w:r>
        <w:t xml:space="preserve"> feeding assay weekly, to obtain ad </w:t>
      </w:r>
      <w:r w:rsidRPr="00FC0D9D">
        <w:rPr>
          <w:i/>
          <w:iCs/>
        </w:rPr>
        <w:t>libitum feeding</w:t>
      </w:r>
      <w:r w:rsidR="00FC0D9D">
        <w:t xml:space="preserve"> of the snails</w:t>
      </w:r>
      <w:r>
        <w:t xml:space="preserve">. </w:t>
      </w:r>
      <w:r w:rsidR="00FC0D9D">
        <w:t>After 7 weeks of chemical free colonisation</w:t>
      </w:r>
      <w:r>
        <w:t xml:space="preserve">, biofilms were chronically exposed for 14 days to three different chemical treatments and an uncontaminated control: 1) herbicide propyzamide, 2) antibiotic ciprofloxacin and 3) the mixture of both. </w:t>
      </w:r>
      <w:r w:rsidR="00FC0D9D">
        <w:t>The 1. Biofilm run was introduced in the feeding assay on the 31</w:t>
      </w:r>
      <w:r w:rsidR="00FC0D9D" w:rsidRPr="00FC0D9D">
        <w:rPr>
          <w:vertAlign w:val="superscript"/>
        </w:rPr>
        <w:t>st</w:t>
      </w:r>
      <w:r w:rsidR="00FC0D9D">
        <w:t xml:space="preserve"> of </w:t>
      </w:r>
      <w:proofErr w:type="gramStart"/>
      <w:r w:rsidR="00FC0D9D">
        <w:t>March,</w:t>
      </w:r>
      <w:proofErr w:type="gramEnd"/>
      <w:r w:rsidR="00FC0D9D">
        <w:t xml:space="preserve"> 2. Run one week later on the 7</w:t>
      </w:r>
      <w:r w:rsidR="00FC0D9D" w:rsidRPr="00FC0D9D">
        <w:rPr>
          <w:vertAlign w:val="superscript"/>
        </w:rPr>
        <w:t>th</w:t>
      </w:r>
      <w:r w:rsidR="00FC0D9D">
        <w:t xml:space="preserve"> of April and the 3</w:t>
      </w:r>
      <w:r w:rsidR="00FC0D9D" w:rsidRPr="00FC0D9D">
        <w:rPr>
          <w:vertAlign w:val="superscript"/>
        </w:rPr>
        <w:t>rd</w:t>
      </w:r>
      <w:r w:rsidR="00FC0D9D">
        <w:t xml:space="preserve"> run on the 14</w:t>
      </w:r>
      <w:r w:rsidR="00FC0D9D" w:rsidRPr="00FC0D9D">
        <w:rPr>
          <w:vertAlign w:val="superscript"/>
        </w:rPr>
        <w:t>th</w:t>
      </w:r>
      <w:r w:rsidR="00FC0D9D">
        <w:t xml:space="preserve"> of March. The feeding assay was finished on the 21</w:t>
      </w:r>
      <w:r w:rsidR="00FC0D9D" w:rsidRPr="00FC0D9D">
        <w:rPr>
          <w:vertAlign w:val="superscript"/>
        </w:rPr>
        <w:t>st</w:t>
      </w:r>
      <w:r w:rsidR="00FC0D9D">
        <w:t xml:space="preserve"> of April. In total, the feeding assay therefore lasted 21 days. </w:t>
      </w:r>
    </w:p>
    <w:p w14:paraId="581A66AD" w14:textId="1793C0C4" w:rsidR="00FC0D9D" w:rsidRDefault="00FC0D9D" w:rsidP="00FC0D9D">
      <w:pPr>
        <w:pStyle w:val="Listenabsatz"/>
        <w:numPr>
          <w:ilvl w:val="0"/>
          <w:numId w:val="7"/>
        </w:numPr>
        <w:spacing w:line="360" w:lineRule="auto"/>
        <w:jc w:val="both"/>
      </w:pPr>
      <w:r>
        <w:t>We took biofilm samples after 14 days of chronic contamination to analyse the endpoints: 1) ash free dry mass, 2) chlorophylls and 3) fatty acid composition.</w:t>
      </w:r>
    </w:p>
    <w:p w14:paraId="741938F5" w14:textId="6AC38013" w:rsidR="00FC0D9D" w:rsidRDefault="00FC0D9D" w:rsidP="00FC0D9D">
      <w:pPr>
        <w:pStyle w:val="Listenabsatz"/>
        <w:numPr>
          <w:ilvl w:val="0"/>
          <w:numId w:val="7"/>
        </w:numPr>
        <w:spacing w:line="360" w:lineRule="auto"/>
        <w:jc w:val="both"/>
      </w:pPr>
      <w:r>
        <w:t xml:space="preserve">We sampled all snails after the 21-day feeding assay to analyse the endpoints: 1) fatty acid composition </w:t>
      </w:r>
      <w:r w:rsidR="00D80F33">
        <w:t xml:space="preserve">and </w:t>
      </w:r>
      <w:r>
        <w:t>2) growth.</w:t>
      </w:r>
    </w:p>
    <w:p w14:paraId="012B834B" w14:textId="54CB83BF" w:rsidR="00FC0D9D" w:rsidRPr="00225F30" w:rsidRDefault="00FC0D9D" w:rsidP="00FC0D9D">
      <w:pPr>
        <w:pStyle w:val="Listenabsatz"/>
        <w:numPr>
          <w:ilvl w:val="0"/>
          <w:numId w:val="7"/>
        </w:numPr>
        <w:spacing w:line="360" w:lineRule="auto"/>
        <w:jc w:val="both"/>
      </w:pPr>
      <w:r>
        <w:t xml:space="preserve">Additionally, we sampled the 7-day old biofilm tiles, to analyse </w:t>
      </w:r>
      <w:r w:rsidR="00D80F33">
        <w:t>(</w:t>
      </w:r>
      <w:r>
        <w:t>its grazed area</w:t>
      </w:r>
      <w:r w:rsidR="00D80F33">
        <w:t>)</w:t>
      </w:r>
      <w:r>
        <w:t xml:space="preserve"> the feeding rate of the snails. </w:t>
      </w:r>
    </w:p>
    <w:p w14:paraId="16774A75" w14:textId="4890FF8D" w:rsidR="007642B5" w:rsidRDefault="00B1005E" w:rsidP="007642B5">
      <w:pPr>
        <w:spacing w:line="360" w:lineRule="auto"/>
        <w:jc w:val="both"/>
      </w:pPr>
      <w:r>
        <w:t xml:space="preserve">Overall </w:t>
      </w:r>
      <w:r w:rsidRPr="00EF1F8A">
        <w:rPr>
          <w:b/>
          <w:bCs/>
        </w:rPr>
        <w:t>explanatory variables</w:t>
      </w:r>
      <w:r>
        <w:t>: 1) chemical treatments and 2) time</w:t>
      </w:r>
    </w:p>
    <w:p w14:paraId="46E1B336" w14:textId="033DDDDF" w:rsidR="00B1005E" w:rsidRPr="00FF374F" w:rsidRDefault="00B1005E" w:rsidP="007642B5">
      <w:pPr>
        <w:spacing w:line="360" w:lineRule="auto"/>
        <w:jc w:val="both"/>
        <w:rPr>
          <w:vertAlign w:val="superscript"/>
        </w:rPr>
      </w:pPr>
      <w:r>
        <w:t xml:space="preserve">Overall </w:t>
      </w:r>
      <w:r w:rsidRPr="00EF1F8A">
        <w:rPr>
          <w:b/>
          <w:bCs/>
        </w:rPr>
        <w:t>response variables</w:t>
      </w:r>
      <w:r>
        <w:t>: the biofilm endpoints: 1) ash free dry mass, 2) chlorophylls and 3) fatty acid composition; the snail endpoints 1) fatty acid composition and 2) growth and the (grazed area) feeding rate of the snails</w:t>
      </w:r>
      <w:r w:rsidR="00FF374F">
        <w:t xml:space="preserve"> µ </w:t>
      </w:r>
      <w:proofErr w:type="gramStart"/>
      <w:r w:rsidR="00FF374F">
        <w:rPr>
          <w:vertAlign w:val="superscript"/>
        </w:rPr>
        <w:t>2</w:t>
      </w:r>
      <w:proofErr w:type="gramEnd"/>
    </w:p>
    <w:p w14:paraId="0A9E9E29" w14:textId="77777777" w:rsidR="004F1C94" w:rsidRDefault="004F1C94" w:rsidP="007642B5">
      <w:pPr>
        <w:spacing w:line="360" w:lineRule="auto"/>
        <w:jc w:val="both"/>
      </w:pPr>
    </w:p>
    <w:p w14:paraId="13137314" w14:textId="77777777" w:rsidR="004F1C94" w:rsidRDefault="004F1C94" w:rsidP="007642B5">
      <w:pPr>
        <w:spacing w:line="360" w:lineRule="auto"/>
        <w:jc w:val="both"/>
      </w:pPr>
    </w:p>
    <w:p w14:paraId="6A43F65D" w14:textId="77777777" w:rsidR="004F1C94" w:rsidRDefault="004F1C94" w:rsidP="007642B5">
      <w:pPr>
        <w:spacing w:line="360" w:lineRule="auto"/>
        <w:jc w:val="both"/>
      </w:pPr>
    </w:p>
    <w:p w14:paraId="18DA3B4F" w14:textId="77777777" w:rsidR="004F1C94" w:rsidRDefault="004F1C94" w:rsidP="007642B5">
      <w:pPr>
        <w:spacing w:line="360" w:lineRule="auto"/>
        <w:jc w:val="both"/>
      </w:pPr>
    </w:p>
    <w:p w14:paraId="40AE1EFF" w14:textId="77777777" w:rsidR="004F1C94" w:rsidRDefault="004F1C94" w:rsidP="007642B5">
      <w:pPr>
        <w:spacing w:line="360" w:lineRule="auto"/>
        <w:jc w:val="both"/>
      </w:pPr>
    </w:p>
    <w:p w14:paraId="4A3D5D18" w14:textId="77777777" w:rsidR="004F1C94" w:rsidRPr="00225F30" w:rsidRDefault="004F1C94" w:rsidP="007642B5">
      <w:pPr>
        <w:spacing w:line="360" w:lineRule="auto"/>
        <w:jc w:val="both"/>
      </w:pPr>
    </w:p>
    <w:p w14:paraId="5E491ED7" w14:textId="6A0ACAA3" w:rsidR="007642B5" w:rsidRPr="00225F30" w:rsidRDefault="007642B5" w:rsidP="007642B5">
      <w:pPr>
        <w:pStyle w:val="berschrift2"/>
        <w:numPr>
          <w:ilvl w:val="0"/>
          <w:numId w:val="4"/>
        </w:numPr>
      </w:pPr>
      <w:r w:rsidRPr="00225F30">
        <w:lastRenderedPageBreak/>
        <w:t>Chemical analyses</w:t>
      </w:r>
    </w:p>
    <w:p w14:paraId="11FC2D55" w14:textId="77777777" w:rsidR="007642B5" w:rsidRPr="00225F30" w:rsidRDefault="007642B5" w:rsidP="007642B5"/>
    <w:p w14:paraId="5E20ED82" w14:textId="39933C10" w:rsidR="007642B5" w:rsidRPr="00225F30" w:rsidRDefault="007642B5" w:rsidP="007642B5">
      <w:pPr>
        <w:pStyle w:val="Listenabsatz"/>
        <w:numPr>
          <w:ilvl w:val="0"/>
          <w:numId w:val="2"/>
        </w:numPr>
        <w:spacing w:line="360" w:lineRule="auto"/>
        <w:jc w:val="both"/>
      </w:pPr>
      <w:r w:rsidRPr="00225F30">
        <w:t>No leaching of the chemicals from biofilm to water phase</w:t>
      </w:r>
    </w:p>
    <w:p w14:paraId="4739A77D" w14:textId="2D298C4B" w:rsidR="007642B5" w:rsidRPr="00225F30" w:rsidRDefault="007642B5" w:rsidP="007642B5">
      <w:pPr>
        <w:pStyle w:val="Listenabsatz"/>
        <w:numPr>
          <w:ilvl w:val="0"/>
          <w:numId w:val="2"/>
        </w:numPr>
        <w:spacing w:line="360" w:lineRule="auto"/>
        <w:jc w:val="both"/>
      </w:pPr>
      <w:r w:rsidRPr="00225F30">
        <w:t>Uncontaminated negative control</w:t>
      </w:r>
    </w:p>
    <w:p w14:paraId="5F06E094" w14:textId="77777777" w:rsidR="00A127AB" w:rsidRPr="00225F30" w:rsidRDefault="00A127AB" w:rsidP="00A127AB">
      <w:pPr>
        <w:pStyle w:val="Listenabsatz"/>
        <w:spacing w:line="360" w:lineRule="auto"/>
        <w:jc w:val="both"/>
      </w:pPr>
    </w:p>
    <w:p w14:paraId="17C04665" w14:textId="703C5231" w:rsidR="007642B5" w:rsidRPr="00225F30" w:rsidRDefault="007642B5" w:rsidP="007642B5">
      <w:pPr>
        <w:pStyle w:val="Listenabsatz"/>
        <w:numPr>
          <w:ilvl w:val="0"/>
          <w:numId w:val="2"/>
        </w:numPr>
        <w:spacing w:line="360" w:lineRule="auto"/>
        <w:jc w:val="both"/>
      </w:pPr>
      <w:r w:rsidRPr="00225F30">
        <w:t xml:space="preserve">Nominal Propyzamide </w:t>
      </w:r>
      <w:proofErr w:type="spellStart"/>
      <w:r w:rsidRPr="00225F30">
        <w:t>conc</w:t>
      </w:r>
      <w:proofErr w:type="spellEnd"/>
      <w:r w:rsidRPr="00225F30">
        <w:t>: 10 ug/L, measured average: 7.2 ug/</w:t>
      </w:r>
      <w:proofErr w:type="gramStart"/>
      <w:r w:rsidRPr="00225F30">
        <w:t>L</w:t>
      </w:r>
      <w:proofErr w:type="gramEnd"/>
      <w:r w:rsidRPr="00225F30">
        <w:t xml:space="preserve"> </w:t>
      </w:r>
    </w:p>
    <w:p w14:paraId="14DBE927" w14:textId="43D20A91" w:rsidR="00B42118" w:rsidRPr="00225F30" w:rsidRDefault="00B42118" w:rsidP="00B42118">
      <w:pPr>
        <w:pStyle w:val="Listenabsatz"/>
        <w:numPr>
          <w:ilvl w:val="0"/>
          <w:numId w:val="5"/>
        </w:numPr>
        <w:spacing w:line="360" w:lineRule="auto"/>
        <w:jc w:val="both"/>
      </w:pPr>
      <w:r w:rsidRPr="00225F30">
        <w:t xml:space="preserve">Can we change the nominal concentration in the paper to </w:t>
      </w:r>
      <w:r w:rsidR="00FD4C9A" w:rsidRPr="00225F30">
        <w:t>8</w:t>
      </w:r>
      <w:r w:rsidRPr="00225F30">
        <w:t xml:space="preserve"> ug/L?</w:t>
      </w:r>
    </w:p>
    <w:p w14:paraId="19849B98" w14:textId="012FA503" w:rsidR="00B42118" w:rsidRPr="00225F30" w:rsidRDefault="00B42118" w:rsidP="00B42118">
      <w:pPr>
        <w:pStyle w:val="Listenabsatz"/>
        <w:numPr>
          <w:ilvl w:val="0"/>
          <w:numId w:val="5"/>
        </w:numPr>
        <w:spacing w:line="360" w:lineRule="auto"/>
        <w:jc w:val="both"/>
      </w:pPr>
      <w:r w:rsidRPr="00225F30">
        <w:t xml:space="preserve">Deviation for </w:t>
      </w:r>
      <w:r w:rsidR="00FD4C9A" w:rsidRPr="00225F30">
        <w:t>8</w:t>
      </w:r>
      <w:r w:rsidRPr="00225F30">
        <w:t xml:space="preserve"> ug/L from</w:t>
      </w:r>
      <w:r w:rsidR="00FD4C9A" w:rsidRPr="00225F30">
        <w:t xml:space="preserve"> -30 % and + 15 % (Min: 5.56 ug/L and Max: 9.21 ug/L)</w:t>
      </w:r>
    </w:p>
    <w:p w14:paraId="24B498F5" w14:textId="77777777" w:rsidR="004E3A80" w:rsidRPr="00225F30" w:rsidRDefault="004E3A80" w:rsidP="004E3A80">
      <w:pPr>
        <w:pStyle w:val="Listenabsatz"/>
        <w:spacing w:line="360" w:lineRule="auto"/>
        <w:ind w:left="1080"/>
        <w:jc w:val="both"/>
      </w:pPr>
    </w:p>
    <w:p w14:paraId="62B7BB76" w14:textId="26507BB4" w:rsidR="00F1091C" w:rsidRPr="00225F30" w:rsidRDefault="00F1091C" w:rsidP="00F1091C">
      <w:pPr>
        <w:pStyle w:val="Listenabsatz"/>
        <w:spacing w:line="360" w:lineRule="auto"/>
        <w:ind w:left="1080"/>
        <w:jc w:val="both"/>
      </w:pPr>
      <w:r w:rsidRPr="00225F30">
        <w:t xml:space="preserve">In Mix-Treatment average: 6.7 ug/L and </w:t>
      </w:r>
      <w:r w:rsidR="00882F9C" w:rsidRPr="00225F30">
        <w:t>d</w:t>
      </w:r>
      <w:r w:rsidRPr="00225F30">
        <w:t>eviation for 8 ug/L would be -48 % and + 11 % (Min: 4.09 ug/L and Max: 8.91 ug/L)</w:t>
      </w:r>
    </w:p>
    <w:p w14:paraId="15D8A91B" w14:textId="77777777" w:rsidR="00FD4C9A" w:rsidRPr="00225F30" w:rsidRDefault="00FD4C9A" w:rsidP="00FD4C9A">
      <w:pPr>
        <w:spacing w:line="360" w:lineRule="auto"/>
        <w:ind w:left="720"/>
        <w:jc w:val="both"/>
      </w:pPr>
    </w:p>
    <w:p w14:paraId="3309CE31" w14:textId="14D73AA7" w:rsidR="00FD4C9A" w:rsidRPr="00225F30" w:rsidRDefault="00FD4C9A" w:rsidP="00FD4C9A">
      <w:pPr>
        <w:pStyle w:val="Listenabsatz"/>
        <w:numPr>
          <w:ilvl w:val="0"/>
          <w:numId w:val="2"/>
        </w:numPr>
        <w:spacing w:line="360" w:lineRule="auto"/>
        <w:jc w:val="both"/>
      </w:pPr>
      <w:r w:rsidRPr="00225F30">
        <w:t xml:space="preserve">Nominal Ciprofloxacin </w:t>
      </w:r>
      <w:proofErr w:type="spellStart"/>
      <w:r w:rsidRPr="00225F30">
        <w:t>conc</w:t>
      </w:r>
      <w:proofErr w:type="spellEnd"/>
      <w:r w:rsidRPr="00225F30">
        <w:t xml:space="preserve">: 100 ug/L, measured average: </w:t>
      </w:r>
      <w:r w:rsidR="007C1E96" w:rsidRPr="00225F30">
        <w:t>65.9 ug/</w:t>
      </w:r>
      <w:proofErr w:type="gramStart"/>
      <w:r w:rsidR="007C1E96" w:rsidRPr="00225F30">
        <w:t>L</w:t>
      </w:r>
      <w:proofErr w:type="gramEnd"/>
    </w:p>
    <w:p w14:paraId="1A3458FD" w14:textId="2D2B1C3E" w:rsidR="007C1E96" w:rsidRPr="00225F30" w:rsidRDefault="007C1E96" w:rsidP="007C1E96">
      <w:pPr>
        <w:pStyle w:val="Listenabsatz"/>
        <w:numPr>
          <w:ilvl w:val="0"/>
          <w:numId w:val="5"/>
        </w:numPr>
        <w:spacing w:line="360" w:lineRule="auto"/>
        <w:jc w:val="both"/>
      </w:pPr>
      <w:r w:rsidRPr="00225F30">
        <w:t xml:space="preserve">Can we change the nominal </w:t>
      </w:r>
      <w:proofErr w:type="spellStart"/>
      <w:r w:rsidRPr="00225F30">
        <w:t>conc</w:t>
      </w:r>
      <w:proofErr w:type="spellEnd"/>
      <w:r w:rsidRPr="00225F30">
        <w:t xml:space="preserve"> to </w:t>
      </w:r>
      <w:r w:rsidR="007E15B3" w:rsidRPr="00225F30">
        <w:t>60 ug/L?</w:t>
      </w:r>
    </w:p>
    <w:p w14:paraId="6585052F" w14:textId="02062DDB" w:rsidR="007E15B3" w:rsidRPr="00225F30" w:rsidRDefault="007E15B3" w:rsidP="007C1E96">
      <w:pPr>
        <w:pStyle w:val="Listenabsatz"/>
        <w:numPr>
          <w:ilvl w:val="0"/>
          <w:numId w:val="5"/>
        </w:numPr>
        <w:spacing w:line="360" w:lineRule="auto"/>
        <w:jc w:val="both"/>
      </w:pPr>
      <w:r w:rsidRPr="00225F30">
        <w:t xml:space="preserve">Deviation for 60 ug/L </w:t>
      </w:r>
      <w:r w:rsidR="00174150" w:rsidRPr="00225F30">
        <w:t>from -55 % and +72% (Min: 27 ug/L and Max: 103 ug/L)</w:t>
      </w:r>
    </w:p>
    <w:p w14:paraId="7698833B" w14:textId="77777777" w:rsidR="00174150" w:rsidRPr="00225F30" w:rsidRDefault="00174150" w:rsidP="00174150">
      <w:pPr>
        <w:pStyle w:val="Listenabsatz"/>
        <w:spacing w:line="360" w:lineRule="auto"/>
        <w:ind w:left="1080"/>
        <w:jc w:val="both"/>
      </w:pPr>
    </w:p>
    <w:p w14:paraId="43C3F12F" w14:textId="68C4B2C1" w:rsidR="00344D15" w:rsidRPr="00225F30" w:rsidRDefault="00174150" w:rsidP="00A127AB">
      <w:pPr>
        <w:pStyle w:val="Listenabsatz"/>
        <w:spacing w:line="360" w:lineRule="auto"/>
        <w:ind w:left="1080"/>
        <w:jc w:val="both"/>
      </w:pPr>
      <w:r w:rsidRPr="00225F30">
        <w:t xml:space="preserve">In Mix-Treatment average: </w:t>
      </w:r>
      <w:r w:rsidR="00882F9C" w:rsidRPr="00225F30">
        <w:t>44 ug/L and deviation for 60 ug/L would be -</w:t>
      </w:r>
      <w:r w:rsidR="00054C5B" w:rsidRPr="00225F30">
        <w:t>78 % and + 8.5 % (Min: 12.6 ug/L and Max: 65 ug/L)</w:t>
      </w:r>
    </w:p>
    <w:p w14:paraId="0C076F4C" w14:textId="77777777" w:rsidR="00344D15" w:rsidRPr="00225F30" w:rsidRDefault="00344D15" w:rsidP="00344D15">
      <w:pPr>
        <w:spacing w:line="360" w:lineRule="auto"/>
        <w:jc w:val="both"/>
      </w:pPr>
    </w:p>
    <w:p w14:paraId="46DE15D6" w14:textId="50F17C80" w:rsidR="00344D15" w:rsidRPr="00225F30" w:rsidRDefault="00473430" w:rsidP="00473430">
      <w:pPr>
        <w:pStyle w:val="Listenabsatz"/>
        <w:numPr>
          <w:ilvl w:val="0"/>
          <w:numId w:val="5"/>
        </w:numPr>
        <w:spacing w:line="360" w:lineRule="auto"/>
        <w:jc w:val="both"/>
      </w:pPr>
      <w:r w:rsidRPr="00225F30">
        <w:t>Can I write (in the text, or appendix next to the table with all measured concentrations): “</w:t>
      </w:r>
      <w:r w:rsidR="00F66B34" w:rsidRPr="00225F30">
        <w:t>Due to the high volume (40 L) in the flumes, the strong evaporation, the weekly medium change and potential metabolization by the biofilm, the concentrations varied over the length of the study.”</w:t>
      </w:r>
      <w:r w:rsidR="005262D4">
        <w:sym w:font="Wingdings" w:char="F0E0"/>
      </w:r>
      <w:r w:rsidR="005262D4">
        <w:t xml:space="preserve"> </w:t>
      </w:r>
      <w:proofErr w:type="spellStart"/>
      <w:r w:rsidR="005262D4" w:rsidRPr="00104FCF">
        <w:rPr>
          <w:color w:val="3A7C22" w:themeColor="accent6" w:themeShade="BF"/>
        </w:rPr>
        <w:t>auch</w:t>
      </w:r>
      <w:proofErr w:type="spellEnd"/>
      <w:r w:rsidR="005262D4" w:rsidRPr="00104FCF">
        <w:rPr>
          <w:color w:val="3A7C22" w:themeColor="accent6" w:themeShade="BF"/>
        </w:rPr>
        <w:t xml:space="preserve"> von sorption </w:t>
      </w:r>
      <w:proofErr w:type="spellStart"/>
      <w:r w:rsidR="005262D4" w:rsidRPr="00104FCF">
        <w:rPr>
          <w:color w:val="3A7C22" w:themeColor="accent6" w:themeShade="BF"/>
        </w:rPr>
        <w:t>sprechen</w:t>
      </w:r>
      <w:proofErr w:type="spellEnd"/>
      <w:r w:rsidR="005262D4" w:rsidRPr="00104FCF">
        <w:rPr>
          <w:color w:val="3A7C22" w:themeColor="accent6" w:themeShade="BF"/>
        </w:rPr>
        <w:t>!</w:t>
      </w:r>
    </w:p>
    <w:p w14:paraId="726C7707" w14:textId="77777777" w:rsidR="00353D17" w:rsidRPr="00225F30" w:rsidRDefault="00353D17" w:rsidP="00353D17">
      <w:pPr>
        <w:pStyle w:val="Listenabsatz"/>
        <w:spacing w:line="360" w:lineRule="auto"/>
        <w:ind w:left="1080"/>
        <w:jc w:val="both"/>
      </w:pPr>
    </w:p>
    <w:p w14:paraId="0639BC57" w14:textId="60C4CA68" w:rsidR="00966C65" w:rsidRDefault="00652331" w:rsidP="00473430">
      <w:pPr>
        <w:pStyle w:val="Listenabsatz"/>
        <w:numPr>
          <w:ilvl w:val="0"/>
          <w:numId w:val="5"/>
        </w:numPr>
        <w:spacing w:line="360" w:lineRule="auto"/>
        <w:jc w:val="both"/>
      </w:pPr>
      <w:r w:rsidRPr="00225F30">
        <w:t>Do I add a table with all measured concentrations in the appendix?</w:t>
      </w:r>
      <w:r w:rsidR="00453CC4" w:rsidRPr="00225F30">
        <w:t xml:space="preserve"> Or is it enough, as I want to publish all raw data anyway in </w:t>
      </w:r>
      <w:proofErr w:type="spellStart"/>
      <w:r w:rsidR="00453CC4" w:rsidRPr="00225F30">
        <w:t>havard</w:t>
      </w:r>
      <w:proofErr w:type="spellEnd"/>
      <w:r w:rsidR="00453CC4" w:rsidRPr="00225F30">
        <w:t xml:space="preserve"> </w:t>
      </w:r>
      <w:proofErr w:type="spellStart"/>
      <w:r w:rsidR="00453CC4" w:rsidRPr="00225F30">
        <w:t>dataverse</w:t>
      </w:r>
      <w:proofErr w:type="spellEnd"/>
      <w:r w:rsidR="00453CC4" w:rsidRPr="00225F30">
        <w:t>, if the raw data is there?</w:t>
      </w:r>
    </w:p>
    <w:p w14:paraId="6CA935B9" w14:textId="77777777" w:rsidR="005262D4" w:rsidRDefault="005262D4" w:rsidP="005262D4">
      <w:pPr>
        <w:pStyle w:val="Listenabsatz"/>
      </w:pPr>
    </w:p>
    <w:p w14:paraId="104CC834" w14:textId="3489DF98" w:rsidR="005262D4" w:rsidRPr="00104FCF" w:rsidRDefault="005262D4" w:rsidP="00473430">
      <w:pPr>
        <w:pStyle w:val="Listenabsatz"/>
        <w:numPr>
          <w:ilvl w:val="0"/>
          <w:numId w:val="5"/>
        </w:numPr>
        <w:spacing w:line="360" w:lineRule="auto"/>
        <w:jc w:val="both"/>
        <w:rPr>
          <w:color w:val="3A7C22" w:themeColor="accent6" w:themeShade="BF"/>
          <w:lang w:val="de-DE"/>
        </w:rPr>
      </w:pPr>
      <w:r w:rsidRPr="00104FCF">
        <w:rPr>
          <w:color w:val="3A7C22" w:themeColor="accent6" w:themeShade="BF"/>
          <w:lang w:val="de-DE"/>
        </w:rPr>
        <w:t xml:space="preserve">In </w:t>
      </w:r>
      <w:proofErr w:type="spellStart"/>
      <w:r w:rsidRPr="00104FCF">
        <w:rPr>
          <w:color w:val="3A7C22" w:themeColor="accent6" w:themeShade="BF"/>
          <w:lang w:val="de-DE"/>
        </w:rPr>
        <w:t>supplements</w:t>
      </w:r>
      <w:proofErr w:type="spellEnd"/>
      <w:r w:rsidRPr="00104FCF">
        <w:rPr>
          <w:color w:val="3A7C22" w:themeColor="accent6" w:themeShade="BF"/>
          <w:lang w:val="de-DE"/>
        </w:rPr>
        <w:t xml:space="preserve"> eine aggregierte Tabelle mit </w:t>
      </w:r>
      <w:proofErr w:type="spellStart"/>
      <w:r w:rsidRPr="00104FCF">
        <w:rPr>
          <w:color w:val="3A7C22" w:themeColor="accent6" w:themeShade="BF"/>
          <w:lang w:val="de-DE"/>
        </w:rPr>
        <w:t>sd</w:t>
      </w:r>
      <w:proofErr w:type="spellEnd"/>
      <w:r w:rsidRPr="00104FCF">
        <w:rPr>
          <w:color w:val="3A7C22" w:themeColor="accent6" w:themeShade="BF"/>
          <w:lang w:val="de-DE"/>
        </w:rPr>
        <w:t xml:space="preserve"> und dabei sagen, dass man </w:t>
      </w:r>
      <w:proofErr w:type="spellStart"/>
      <w:r w:rsidRPr="00104FCF">
        <w:rPr>
          <w:color w:val="3A7C22" w:themeColor="accent6" w:themeShade="BF"/>
          <w:lang w:val="de-DE"/>
        </w:rPr>
        <w:t>treatment</w:t>
      </w:r>
      <w:proofErr w:type="spellEnd"/>
      <w:r w:rsidRPr="00104FCF">
        <w:rPr>
          <w:color w:val="3A7C22" w:themeColor="accent6" w:themeShade="BF"/>
          <w:lang w:val="de-DE"/>
        </w:rPr>
        <w:t xml:space="preserve"> unterschiede sieht! und je nachdem mit vor und nach </w:t>
      </w:r>
      <w:proofErr w:type="gramStart"/>
      <w:r w:rsidRPr="00104FCF">
        <w:rPr>
          <w:color w:val="3A7C22" w:themeColor="accent6" w:themeShade="BF"/>
          <w:lang w:val="de-DE"/>
        </w:rPr>
        <w:t>WW  und</w:t>
      </w:r>
      <w:proofErr w:type="gramEnd"/>
      <w:r w:rsidRPr="00104FCF">
        <w:rPr>
          <w:color w:val="3A7C22" w:themeColor="accent6" w:themeShade="BF"/>
          <w:lang w:val="de-DE"/>
        </w:rPr>
        <w:t xml:space="preserve"> im Text keine +/- % </w:t>
      </w:r>
      <w:proofErr w:type="spellStart"/>
      <w:r w:rsidRPr="00104FCF">
        <w:rPr>
          <w:color w:val="3A7C22" w:themeColor="accent6" w:themeShade="BF"/>
          <w:lang w:val="de-DE"/>
        </w:rPr>
        <w:t>angabe</w:t>
      </w:r>
      <w:proofErr w:type="spellEnd"/>
      <w:r w:rsidRPr="00104FCF">
        <w:rPr>
          <w:color w:val="3A7C22" w:themeColor="accent6" w:themeShade="BF"/>
          <w:lang w:val="de-DE"/>
        </w:rPr>
        <w:t xml:space="preserve"> </w:t>
      </w:r>
      <w:proofErr w:type="spellStart"/>
      <w:r w:rsidRPr="00104FCF">
        <w:rPr>
          <w:color w:val="3A7C22" w:themeColor="accent6" w:themeShade="BF"/>
          <w:lang w:val="de-DE"/>
        </w:rPr>
        <w:t>abweichung</w:t>
      </w:r>
      <w:proofErr w:type="spellEnd"/>
      <w:r w:rsidRPr="00104FCF">
        <w:rPr>
          <w:color w:val="3A7C22" w:themeColor="accent6" w:themeShade="BF"/>
          <w:lang w:val="de-DE"/>
        </w:rPr>
        <w:t xml:space="preserve"> angeben, sondern </w:t>
      </w:r>
      <w:proofErr w:type="spellStart"/>
      <w:r w:rsidRPr="00104FCF">
        <w:rPr>
          <w:color w:val="3A7C22" w:themeColor="accent6" w:themeShade="BF"/>
          <w:lang w:val="de-DE"/>
        </w:rPr>
        <w:t>durchschnittsabweichung</w:t>
      </w:r>
      <w:proofErr w:type="spellEnd"/>
    </w:p>
    <w:p w14:paraId="4BE763D6" w14:textId="77777777" w:rsidR="00495B7F" w:rsidRPr="005262D4" w:rsidRDefault="00495B7F" w:rsidP="00495B7F">
      <w:pPr>
        <w:spacing w:line="360" w:lineRule="auto"/>
        <w:jc w:val="both"/>
        <w:rPr>
          <w:lang w:val="de-DE"/>
        </w:rPr>
      </w:pPr>
    </w:p>
    <w:p w14:paraId="452DCECD" w14:textId="77777777" w:rsidR="00453E24" w:rsidRPr="005262D4" w:rsidRDefault="00453E24" w:rsidP="00495B7F">
      <w:pPr>
        <w:spacing w:line="360" w:lineRule="auto"/>
        <w:jc w:val="both"/>
        <w:rPr>
          <w:lang w:val="de-DE"/>
        </w:rPr>
      </w:pPr>
    </w:p>
    <w:p w14:paraId="0D76AA36" w14:textId="08F121C3" w:rsidR="00A56B16" w:rsidRDefault="00A56B16" w:rsidP="00495B7F">
      <w:pPr>
        <w:spacing w:line="360" w:lineRule="auto"/>
        <w:jc w:val="both"/>
        <w:rPr>
          <w:color w:val="FFC000"/>
          <w:lang w:val="de-DE"/>
        </w:rPr>
      </w:pPr>
      <w:r w:rsidRPr="00A56B16">
        <w:rPr>
          <w:color w:val="FFC000"/>
          <w:lang w:val="de-DE"/>
        </w:rPr>
        <w:lastRenderedPageBreak/>
        <w:t>Sonstiges:</w:t>
      </w:r>
      <w:r w:rsidR="0039056C">
        <w:rPr>
          <w:color w:val="FFC000"/>
          <w:lang w:val="de-DE"/>
        </w:rPr>
        <w:t xml:space="preserve"> </w:t>
      </w:r>
    </w:p>
    <w:p w14:paraId="0DABA3FB" w14:textId="7BF6D75F" w:rsidR="00A56B16" w:rsidRDefault="00A56B16" w:rsidP="00A56B16">
      <w:pPr>
        <w:pStyle w:val="Listenabsatz"/>
        <w:numPr>
          <w:ilvl w:val="0"/>
          <w:numId w:val="2"/>
        </w:numPr>
        <w:spacing w:line="360" w:lineRule="auto"/>
        <w:jc w:val="both"/>
        <w:rPr>
          <w:color w:val="FFC000"/>
          <w:lang w:val="de-DE"/>
        </w:rPr>
      </w:pPr>
      <w:r>
        <w:rPr>
          <w:color w:val="FFC000"/>
          <w:lang w:val="de-DE"/>
        </w:rPr>
        <w:t xml:space="preserve">Tabellen eher vermeiden, eher Graphik, wenn Tabelle </w:t>
      </w:r>
      <w:proofErr w:type="gramStart"/>
      <w:r>
        <w:rPr>
          <w:color w:val="FFC000"/>
          <w:lang w:val="de-DE"/>
        </w:rPr>
        <w:t>in Supplements</w:t>
      </w:r>
      <w:proofErr w:type="gramEnd"/>
    </w:p>
    <w:p w14:paraId="773A3359" w14:textId="3BE97587" w:rsidR="00A56B16" w:rsidRDefault="00A56B16" w:rsidP="00A56B16">
      <w:pPr>
        <w:pStyle w:val="Listenabsatz"/>
        <w:numPr>
          <w:ilvl w:val="0"/>
          <w:numId w:val="2"/>
        </w:numPr>
        <w:spacing w:line="360" w:lineRule="auto"/>
        <w:jc w:val="both"/>
        <w:rPr>
          <w:color w:val="FFC000"/>
          <w:lang w:val="de-DE"/>
        </w:rPr>
      </w:pPr>
      <w:r>
        <w:rPr>
          <w:color w:val="FFC000"/>
          <w:lang w:val="de-DE"/>
        </w:rPr>
        <w:t xml:space="preserve">Unter </w:t>
      </w:r>
      <w:proofErr w:type="spellStart"/>
      <w:r>
        <w:rPr>
          <w:color w:val="FFC000"/>
          <w:lang w:val="de-DE"/>
        </w:rPr>
        <w:t>graphik</w:t>
      </w:r>
      <w:proofErr w:type="spellEnd"/>
      <w:r>
        <w:rPr>
          <w:color w:val="FFC000"/>
          <w:lang w:val="de-DE"/>
        </w:rPr>
        <w:t xml:space="preserve"> in </w:t>
      </w:r>
      <w:proofErr w:type="spellStart"/>
      <w:r>
        <w:rPr>
          <w:color w:val="FFC000"/>
          <w:lang w:val="de-DE"/>
        </w:rPr>
        <w:t>beschreibung</w:t>
      </w:r>
      <w:proofErr w:type="spellEnd"/>
      <w:r>
        <w:rPr>
          <w:color w:val="FFC000"/>
          <w:lang w:val="de-DE"/>
        </w:rPr>
        <w:t xml:space="preserve"> dann </w:t>
      </w:r>
      <w:proofErr w:type="spellStart"/>
      <w:r>
        <w:rPr>
          <w:color w:val="FFC000"/>
          <w:lang w:val="de-DE"/>
        </w:rPr>
        <w:t>schreibne</w:t>
      </w:r>
      <w:proofErr w:type="spellEnd"/>
      <w:r>
        <w:rPr>
          <w:color w:val="FFC000"/>
          <w:lang w:val="de-DE"/>
        </w:rPr>
        <w:t xml:space="preserve">, </w:t>
      </w:r>
      <w:proofErr w:type="spellStart"/>
      <w:r>
        <w:rPr>
          <w:color w:val="FFC000"/>
          <w:lang w:val="de-DE"/>
        </w:rPr>
        <w:t>exact</w:t>
      </w:r>
      <w:proofErr w:type="spellEnd"/>
      <w:r>
        <w:rPr>
          <w:color w:val="FFC000"/>
          <w:lang w:val="de-DE"/>
        </w:rPr>
        <w:t xml:space="preserve"> p </w:t>
      </w:r>
      <w:proofErr w:type="spellStart"/>
      <w:r>
        <w:rPr>
          <w:color w:val="FFC000"/>
          <w:lang w:val="de-DE"/>
        </w:rPr>
        <w:t>values</w:t>
      </w:r>
      <w:proofErr w:type="spellEnd"/>
      <w:r>
        <w:rPr>
          <w:color w:val="FFC000"/>
          <w:lang w:val="de-DE"/>
        </w:rPr>
        <w:t xml:space="preserve"> sind in </w:t>
      </w:r>
      <w:proofErr w:type="spellStart"/>
      <w:r>
        <w:rPr>
          <w:color w:val="FFC000"/>
          <w:lang w:val="de-DE"/>
        </w:rPr>
        <w:t>supplements</w:t>
      </w:r>
      <w:proofErr w:type="spellEnd"/>
    </w:p>
    <w:p w14:paraId="0F885466" w14:textId="47EC279A" w:rsidR="00A56B16" w:rsidRPr="007A7897" w:rsidRDefault="00A56B16" w:rsidP="00A56B16">
      <w:pPr>
        <w:pStyle w:val="Listenabsatz"/>
        <w:numPr>
          <w:ilvl w:val="0"/>
          <w:numId w:val="2"/>
        </w:numPr>
        <w:spacing w:line="360" w:lineRule="auto"/>
        <w:jc w:val="both"/>
        <w:rPr>
          <w:color w:val="3A7C22" w:themeColor="accent6" w:themeShade="BF"/>
          <w:lang w:val="de-DE"/>
        </w:rPr>
      </w:pPr>
      <w:r w:rsidRPr="007A7897">
        <w:rPr>
          <w:color w:val="3A7C22" w:themeColor="accent6" w:themeShade="BF"/>
          <w:lang w:val="de-DE"/>
        </w:rPr>
        <w:t xml:space="preserve">Supplements sollte auch logische </w:t>
      </w:r>
      <w:proofErr w:type="spellStart"/>
      <w:r w:rsidRPr="007A7897">
        <w:rPr>
          <w:color w:val="3A7C22" w:themeColor="accent6" w:themeShade="BF"/>
          <w:lang w:val="de-DE"/>
        </w:rPr>
        <w:t>abfolge</w:t>
      </w:r>
      <w:proofErr w:type="spellEnd"/>
      <w:r w:rsidRPr="007A7897">
        <w:rPr>
          <w:color w:val="3A7C22" w:themeColor="accent6" w:themeShade="BF"/>
          <w:lang w:val="de-DE"/>
        </w:rPr>
        <w:t xml:space="preserve"> haben</w:t>
      </w:r>
    </w:p>
    <w:p w14:paraId="1203D6B8" w14:textId="2D6F2885" w:rsidR="00EB3E6B" w:rsidRPr="007A7897" w:rsidRDefault="00EB3E6B" w:rsidP="00A56B16">
      <w:pPr>
        <w:pStyle w:val="Listenabsatz"/>
        <w:numPr>
          <w:ilvl w:val="0"/>
          <w:numId w:val="2"/>
        </w:numPr>
        <w:spacing w:line="360" w:lineRule="auto"/>
        <w:jc w:val="both"/>
        <w:rPr>
          <w:color w:val="3A7C22" w:themeColor="accent6" w:themeShade="BF"/>
          <w:lang w:val="de-DE"/>
        </w:rPr>
      </w:pPr>
      <w:r w:rsidRPr="007A7897">
        <w:rPr>
          <w:color w:val="3A7C22" w:themeColor="accent6" w:themeShade="BF"/>
          <w:lang w:val="de-DE"/>
        </w:rPr>
        <w:t xml:space="preserve">Für generelle </w:t>
      </w:r>
      <w:proofErr w:type="spellStart"/>
      <w:r w:rsidRPr="007A7897">
        <w:rPr>
          <w:color w:val="3A7C22" w:themeColor="accent6" w:themeShade="BF"/>
          <w:lang w:val="de-DE"/>
        </w:rPr>
        <w:t>Verlgeiche</w:t>
      </w:r>
      <w:proofErr w:type="spellEnd"/>
      <w:r w:rsidRPr="007A7897">
        <w:rPr>
          <w:color w:val="3A7C22" w:themeColor="accent6" w:themeShade="BF"/>
          <w:lang w:val="de-DE"/>
        </w:rPr>
        <w:t xml:space="preserve"> der E</w:t>
      </w:r>
      <w:r w:rsidR="00A94EB4" w:rsidRPr="007A7897">
        <w:rPr>
          <w:color w:val="3A7C22" w:themeColor="accent6" w:themeShade="BF"/>
          <w:lang w:val="de-DE"/>
        </w:rPr>
        <w:t>nd</w:t>
      </w:r>
      <w:r w:rsidRPr="007A7897">
        <w:rPr>
          <w:color w:val="3A7C22" w:themeColor="accent6" w:themeShade="BF"/>
          <w:lang w:val="de-DE"/>
        </w:rPr>
        <w:t xml:space="preserve">punkte im Text einfach </w:t>
      </w:r>
      <w:proofErr w:type="spellStart"/>
      <w:r w:rsidRPr="007A7897">
        <w:rPr>
          <w:color w:val="3A7C22" w:themeColor="accent6" w:themeShade="BF"/>
          <w:lang w:val="de-DE"/>
        </w:rPr>
        <w:t>mean</w:t>
      </w:r>
      <w:proofErr w:type="spellEnd"/>
      <w:r w:rsidRPr="007A7897">
        <w:rPr>
          <w:color w:val="3A7C22" w:themeColor="accent6" w:themeShade="BF"/>
          <w:lang w:val="de-DE"/>
        </w:rPr>
        <w:t xml:space="preserve"> nehmen! </w:t>
      </w:r>
    </w:p>
    <w:p w14:paraId="05BF01C5" w14:textId="54324F45" w:rsidR="00EB3E6B" w:rsidRDefault="00EB3E6B" w:rsidP="00A56B16">
      <w:pPr>
        <w:pStyle w:val="Listenabsatz"/>
        <w:numPr>
          <w:ilvl w:val="0"/>
          <w:numId w:val="2"/>
        </w:numPr>
        <w:spacing w:line="360" w:lineRule="auto"/>
        <w:jc w:val="both"/>
        <w:rPr>
          <w:color w:val="FFC000"/>
          <w:lang w:val="de-DE"/>
        </w:rPr>
      </w:pPr>
      <w:proofErr w:type="spellStart"/>
      <w:r w:rsidRPr="00EB3E6B">
        <w:rPr>
          <w:color w:val="FFC000"/>
          <w:lang w:val="de-DE"/>
        </w:rPr>
        <w:t>Feeding</w:t>
      </w:r>
      <w:proofErr w:type="spellEnd"/>
      <w:r w:rsidRPr="00EB3E6B">
        <w:rPr>
          <w:color w:val="FFC000"/>
          <w:lang w:val="de-DE"/>
        </w:rPr>
        <w:t xml:space="preserve"> rate für Model log- </w:t>
      </w:r>
      <w:proofErr w:type="spellStart"/>
      <w:r w:rsidRPr="00EB3E6B">
        <w:rPr>
          <w:color w:val="FFC000"/>
          <w:lang w:val="de-DE"/>
        </w:rPr>
        <w:t>tranformieren</w:t>
      </w:r>
      <w:proofErr w:type="spellEnd"/>
      <w:r w:rsidRPr="00EB3E6B">
        <w:rPr>
          <w:color w:val="FFC000"/>
          <w:lang w:val="de-DE"/>
        </w:rPr>
        <w:t xml:space="preserve"> un</w:t>
      </w:r>
      <w:r>
        <w:rPr>
          <w:color w:val="FFC000"/>
          <w:lang w:val="de-DE"/>
        </w:rPr>
        <w:t xml:space="preserve">d für </w:t>
      </w:r>
      <w:proofErr w:type="spellStart"/>
      <w:r>
        <w:rPr>
          <w:color w:val="FFC000"/>
          <w:lang w:val="de-DE"/>
        </w:rPr>
        <w:t>graphik</w:t>
      </w:r>
      <w:proofErr w:type="spellEnd"/>
      <w:r>
        <w:rPr>
          <w:color w:val="FFC000"/>
          <w:lang w:val="de-DE"/>
        </w:rPr>
        <w:t xml:space="preserve"> dann nochmal </w:t>
      </w:r>
      <w:proofErr w:type="spellStart"/>
      <w:r>
        <w:rPr>
          <w:color w:val="FFC000"/>
          <w:lang w:val="de-DE"/>
        </w:rPr>
        <w:t>rücktransfomieren</w:t>
      </w:r>
      <w:proofErr w:type="spellEnd"/>
      <w:r>
        <w:rPr>
          <w:color w:val="FFC000"/>
          <w:lang w:val="de-DE"/>
        </w:rPr>
        <w:t xml:space="preserve"> </w:t>
      </w:r>
      <w:proofErr w:type="gramStart"/>
      <w:r>
        <w:rPr>
          <w:color w:val="FFC000"/>
          <w:lang w:val="de-DE"/>
        </w:rPr>
        <w:t>( bei</w:t>
      </w:r>
      <w:proofErr w:type="gramEnd"/>
      <w:r>
        <w:rPr>
          <w:color w:val="FFC000"/>
          <w:lang w:val="de-DE"/>
        </w:rPr>
        <w:t xml:space="preserve"> </w:t>
      </w:r>
      <w:proofErr w:type="spellStart"/>
      <w:r>
        <w:rPr>
          <w:color w:val="FFC000"/>
          <w:lang w:val="de-DE"/>
        </w:rPr>
        <w:t>schreiner</w:t>
      </w:r>
      <w:proofErr w:type="spellEnd"/>
      <w:r>
        <w:rPr>
          <w:color w:val="FFC000"/>
          <w:lang w:val="de-DE"/>
        </w:rPr>
        <w:t xml:space="preserve"> 2023 </w:t>
      </w:r>
      <w:proofErr w:type="spellStart"/>
      <w:r>
        <w:rPr>
          <w:color w:val="FFC000"/>
          <w:lang w:val="de-DE"/>
        </w:rPr>
        <w:t>standard</w:t>
      </w:r>
      <w:proofErr w:type="spellEnd"/>
      <w:r>
        <w:rPr>
          <w:color w:val="FFC000"/>
          <w:lang w:val="de-DE"/>
        </w:rPr>
        <w:t xml:space="preserve"> versus </w:t>
      </w:r>
      <w:proofErr w:type="spellStart"/>
      <w:r>
        <w:rPr>
          <w:color w:val="FFC000"/>
          <w:lang w:val="de-DE"/>
        </w:rPr>
        <w:t>natural</w:t>
      </w:r>
      <w:proofErr w:type="spellEnd"/>
      <w:r>
        <w:rPr>
          <w:color w:val="FFC000"/>
          <w:lang w:val="de-DE"/>
        </w:rPr>
        <w:t xml:space="preserve">) code bei </w:t>
      </w:r>
      <w:proofErr w:type="spellStart"/>
      <w:r>
        <w:rPr>
          <w:color w:val="FFC000"/>
          <w:lang w:val="de-DE"/>
        </w:rPr>
        <w:t>github</w:t>
      </w:r>
      <w:proofErr w:type="spellEnd"/>
      <w:r>
        <w:rPr>
          <w:color w:val="FFC000"/>
          <w:lang w:val="de-DE"/>
        </w:rPr>
        <w:t xml:space="preserve"> </w:t>
      </w:r>
    </w:p>
    <w:p w14:paraId="7255EED2" w14:textId="0137549E" w:rsidR="00101E59" w:rsidRDefault="00101E59" w:rsidP="00A56B16">
      <w:pPr>
        <w:pStyle w:val="Listenabsatz"/>
        <w:numPr>
          <w:ilvl w:val="0"/>
          <w:numId w:val="2"/>
        </w:numPr>
        <w:spacing w:line="360" w:lineRule="auto"/>
        <w:jc w:val="both"/>
        <w:rPr>
          <w:color w:val="FFC000"/>
          <w:lang w:val="de-DE"/>
        </w:rPr>
      </w:pPr>
      <w:r>
        <w:rPr>
          <w:color w:val="FFC000"/>
          <w:lang w:val="de-DE"/>
        </w:rPr>
        <w:t xml:space="preserve">Log 10 auf jeden </w:t>
      </w:r>
      <w:proofErr w:type="gramStart"/>
      <w:r>
        <w:rPr>
          <w:color w:val="FFC000"/>
          <w:lang w:val="de-DE"/>
        </w:rPr>
        <w:t>fall</w:t>
      </w:r>
      <w:proofErr w:type="gramEnd"/>
      <w:r>
        <w:rPr>
          <w:color w:val="FFC000"/>
          <w:lang w:val="de-DE"/>
        </w:rPr>
        <w:t xml:space="preserve"> machen </w:t>
      </w:r>
      <w:r w:rsidR="00717C88">
        <w:rPr>
          <w:color w:val="FFC000"/>
          <w:lang w:val="de-DE"/>
        </w:rPr>
        <w:t xml:space="preserve"> </w:t>
      </w:r>
      <w:r w:rsidR="00717C88" w:rsidRPr="00717C88">
        <w:rPr>
          <w:color w:val="FF0000"/>
          <w:lang w:val="de-DE"/>
        </w:rPr>
        <w:sym w:font="Wingdings" w:char="F0E0"/>
      </w:r>
      <w:r w:rsidR="00717C88">
        <w:rPr>
          <w:color w:val="FF0000"/>
          <w:lang w:val="de-DE"/>
        </w:rPr>
        <w:t xml:space="preserve"> warum nochmal log 10 und nicht log?</w:t>
      </w:r>
      <w:r w:rsidR="008E1001">
        <w:rPr>
          <w:color w:val="FF0000"/>
          <w:lang w:val="de-DE"/>
        </w:rPr>
        <w:t xml:space="preserve"> </w:t>
      </w:r>
      <w:r w:rsidR="008E1001" w:rsidRPr="008E1001">
        <w:rPr>
          <w:color w:val="FF0000"/>
          <w:lang w:val="de-DE"/>
        </w:rPr>
        <w:sym w:font="Wingdings" w:char="F0E0"/>
      </w:r>
      <w:r w:rsidR="008E1001">
        <w:rPr>
          <w:color w:val="FF0000"/>
          <w:lang w:val="de-DE"/>
        </w:rPr>
        <w:t xml:space="preserve"> siehe </w:t>
      </w:r>
      <w:proofErr w:type="gramStart"/>
      <w:r w:rsidR="008E1001">
        <w:rPr>
          <w:color w:val="FF0000"/>
          <w:lang w:val="de-DE"/>
        </w:rPr>
        <w:t>Email</w:t>
      </w:r>
      <w:proofErr w:type="gramEnd"/>
      <w:r w:rsidR="008E1001">
        <w:rPr>
          <w:color w:val="FF0000"/>
          <w:lang w:val="de-DE"/>
        </w:rPr>
        <w:t xml:space="preserve"> von 11.03.24</w:t>
      </w:r>
    </w:p>
    <w:p w14:paraId="1F1A80ED" w14:textId="003DEA52" w:rsidR="00101E59" w:rsidRDefault="00101E59" w:rsidP="00A56B16">
      <w:pPr>
        <w:pStyle w:val="Listenabsatz"/>
        <w:numPr>
          <w:ilvl w:val="0"/>
          <w:numId w:val="2"/>
        </w:numPr>
        <w:spacing w:line="360" w:lineRule="auto"/>
        <w:jc w:val="both"/>
        <w:rPr>
          <w:color w:val="FFC000"/>
          <w:lang w:val="de-DE"/>
        </w:rPr>
      </w:pPr>
      <w:proofErr w:type="spellStart"/>
      <w:r w:rsidRPr="00101E59">
        <w:rPr>
          <w:color w:val="FFC000"/>
          <w:lang w:val="de-DE"/>
        </w:rPr>
        <w:t>Feeding</w:t>
      </w:r>
      <w:proofErr w:type="spellEnd"/>
      <w:r w:rsidRPr="00101E59">
        <w:rPr>
          <w:color w:val="FFC000"/>
          <w:lang w:val="de-DE"/>
        </w:rPr>
        <w:t xml:space="preserve"> rate: 1) log 10 </w:t>
      </w:r>
      <w:proofErr w:type="spellStart"/>
      <w:r w:rsidRPr="00101E59">
        <w:rPr>
          <w:color w:val="FFC000"/>
          <w:lang w:val="de-DE"/>
        </w:rPr>
        <w:t>transfomieren</w:t>
      </w:r>
      <w:proofErr w:type="spellEnd"/>
      <w:r w:rsidRPr="00101E59">
        <w:rPr>
          <w:color w:val="FFC000"/>
          <w:lang w:val="de-DE"/>
        </w:rPr>
        <w:t xml:space="preserve">, 2) </w:t>
      </w:r>
      <w:proofErr w:type="spellStart"/>
      <w:r w:rsidRPr="00101E59">
        <w:rPr>
          <w:color w:val="FFC000"/>
          <w:lang w:val="de-DE"/>
        </w:rPr>
        <w:t>skewness</w:t>
      </w:r>
      <w:proofErr w:type="spellEnd"/>
      <w:r w:rsidRPr="00101E59">
        <w:rPr>
          <w:color w:val="FFC000"/>
          <w:lang w:val="de-DE"/>
        </w:rPr>
        <w:t xml:space="preserve"> anschauen &amp; u</w:t>
      </w:r>
      <w:r>
        <w:rPr>
          <w:color w:val="FFC000"/>
          <w:lang w:val="de-DE"/>
        </w:rPr>
        <w:t xml:space="preserve">nd NV testen und dann entscheiden, ob die </w:t>
      </w:r>
      <w:proofErr w:type="spellStart"/>
      <w:r>
        <w:rPr>
          <w:color w:val="FFC000"/>
          <w:lang w:val="de-DE"/>
        </w:rPr>
        <w:t>werte</w:t>
      </w:r>
      <w:proofErr w:type="spellEnd"/>
      <w:r>
        <w:rPr>
          <w:color w:val="FFC000"/>
          <w:lang w:val="de-DE"/>
        </w:rPr>
        <w:t xml:space="preserve"> &gt;30 </w:t>
      </w:r>
      <w:proofErr w:type="spellStart"/>
      <w:r>
        <w:rPr>
          <w:color w:val="FFC000"/>
          <w:lang w:val="de-DE"/>
        </w:rPr>
        <w:t>ausreißer</w:t>
      </w:r>
      <w:proofErr w:type="spellEnd"/>
      <w:r>
        <w:rPr>
          <w:color w:val="FFC000"/>
          <w:lang w:val="de-DE"/>
        </w:rPr>
        <w:t xml:space="preserve"> sind </w:t>
      </w:r>
    </w:p>
    <w:p w14:paraId="152C73ED" w14:textId="77777777" w:rsidR="00B02840" w:rsidRDefault="00B02840" w:rsidP="00A56B16">
      <w:pPr>
        <w:pStyle w:val="Listenabsatz"/>
        <w:numPr>
          <w:ilvl w:val="0"/>
          <w:numId w:val="2"/>
        </w:numPr>
        <w:spacing w:line="360" w:lineRule="auto"/>
        <w:jc w:val="both"/>
        <w:rPr>
          <w:color w:val="FFC000"/>
          <w:lang w:val="de-DE"/>
        </w:rPr>
      </w:pPr>
    </w:p>
    <w:p w14:paraId="2598FF8F" w14:textId="642B6424" w:rsidR="00101E59" w:rsidRDefault="00101E59" w:rsidP="00101E59">
      <w:pPr>
        <w:spacing w:line="360" w:lineRule="auto"/>
        <w:ind w:left="360"/>
        <w:jc w:val="both"/>
        <w:rPr>
          <w:color w:val="FFC000"/>
          <w:lang w:val="de-DE"/>
        </w:rPr>
      </w:pPr>
      <w:r>
        <w:rPr>
          <w:color w:val="FFC000"/>
          <w:lang w:val="de-DE"/>
        </w:rPr>
        <w:t>Tabelle für Model:</w:t>
      </w:r>
    </w:p>
    <w:p w14:paraId="3FFA89CB" w14:textId="28A5F073" w:rsidR="002E3098" w:rsidRPr="002E3098" w:rsidRDefault="00101E59" w:rsidP="00101E59">
      <w:pPr>
        <w:spacing w:line="360" w:lineRule="auto"/>
        <w:ind w:left="360"/>
        <w:jc w:val="both"/>
        <w:rPr>
          <w:color w:val="FFC000"/>
          <w:lang w:val="de-DE"/>
        </w:rPr>
      </w:pPr>
      <w:r w:rsidRPr="002E3098">
        <w:rPr>
          <w:color w:val="FFC000"/>
          <w:lang w:val="de-DE"/>
        </w:rPr>
        <w:t xml:space="preserve">Treatment | </w:t>
      </w:r>
      <w:proofErr w:type="spellStart"/>
      <w:r w:rsidRPr="002E3098">
        <w:rPr>
          <w:color w:val="FFC000"/>
          <w:lang w:val="de-DE"/>
        </w:rPr>
        <w:t>timepoint</w:t>
      </w:r>
      <w:proofErr w:type="spellEnd"/>
      <w:r w:rsidRPr="002E3098">
        <w:rPr>
          <w:color w:val="FFC000"/>
          <w:lang w:val="de-DE"/>
        </w:rPr>
        <w:t xml:space="preserve"> </w:t>
      </w:r>
      <w:proofErr w:type="gramStart"/>
      <w:r w:rsidRPr="002E3098">
        <w:rPr>
          <w:color w:val="FFC000"/>
          <w:lang w:val="de-DE"/>
        </w:rPr>
        <w:t>( als</w:t>
      </w:r>
      <w:proofErr w:type="gramEnd"/>
      <w:r w:rsidRPr="002E3098">
        <w:rPr>
          <w:color w:val="FFC000"/>
          <w:lang w:val="de-DE"/>
        </w:rPr>
        <w:t xml:space="preserve"> Faktor also </w:t>
      </w:r>
      <w:proofErr w:type="spellStart"/>
      <w:r w:rsidRPr="002E3098">
        <w:rPr>
          <w:color w:val="FFC000"/>
          <w:lang w:val="de-DE"/>
        </w:rPr>
        <w:t>week</w:t>
      </w:r>
      <w:proofErr w:type="spellEnd"/>
      <w:r w:rsidRPr="002E3098">
        <w:rPr>
          <w:color w:val="FFC000"/>
          <w:lang w:val="de-DE"/>
        </w:rPr>
        <w:t xml:space="preserve"> 1, </w:t>
      </w:r>
      <w:proofErr w:type="spellStart"/>
      <w:r w:rsidRPr="002E3098">
        <w:rPr>
          <w:color w:val="FFC000"/>
          <w:lang w:val="de-DE"/>
        </w:rPr>
        <w:t>week</w:t>
      </w:r>
      <w:proofErr w:type="spellEnd"/>
      <w:r w:rsidRPr="002E3098">
        <w:rPr>
          <w:color w:val="FFC000"/>
          <w:lang w:val="de-DE"/>
        </w:rPr>
        <w:t xml:space="preserve"> , </w:t>
      </w:r>
      <w:proofErr w:type="spellStart"/>
      <w:r w:rsidRPr="002E3098">
        <w:rPr>
          <w:color w:val="FFC000"/>
          <w:lang w:val="de-DE"/>
        </w:rPr>
        <w:t>week</w:t>
      </w:r>
      <w:proofErr w:type="spellEnd"/>
      <w:r w:rsidRPr="002E3098">
        <w:rPr>
          <w:color w:val="FFC000"/>
          <w:lang w:val="de-DE"/>
        </w:rPr>
        <w:t xml:space="preserve"> 3) | </w:t>
      </w:r>
      <w:proofErr w:type="spellStart"/>
      <w:r w:rsidR="002E3098" w:rsidRPr="002E3098">
        <w:rPr>
          <w:color w:val="FFC000"/>
          <w:lang w:val="de-DE"/>
        </w:rPr>
        <w:t>response</w:t>
      </w:r>
      <w:proofErr w:type="spellEnd"/>
      <w:r w:rsidR="002E3098" w:rsidRPr="002E3098">
        <w:rPr>
          <w:color w:val="FFC000"/>
          <w:lang w:val="de-DE"/>
        </w:rPr>
        <w:t xml:space="preserve"> variable und dann LMM ( siehe</w:t>
      </w:r>
      <w:r w:rsidR="002E3098">
        <w:rPr>
          <w:color w:val="FFC000"/>
          <w:lang w:val="de-DE"/>
        </w:rPr>
        <w:t xml:space="preserve"> </w:t>
      </w:r>
      <w:proofErr w:type="spellStart"/>
      <w:r w:rsidR="002E3098">
        <w:rPr>
          <w:color w:val="FFC000"/>
          <w:lang w:val="de-DE"/>
        </w:rPr>
        <w:t>foto</w:t>
      </w:r>
      <w:proofErr w:type="spellEnd"/>
      <w:r w:rsidR="002E3098">
        <w:rPr>
          <w:color w:val="FFC000"/>
          <w:lang w:val="de-DE"/>
        </w:rPr>
        <w:t xml:space="preserve">) </w:t>
      </w:r>
    </w:p>
    <w:p w14:paraId="732EB8EB" w14:textId="1C723688" w:rsidR="00101E59" w:rsidRPr="002E3098" w:rsidRDefault="002E3098" w:rsidP="00101E59">
      <w:pPr>
        <w:spacing w:line="360" w:lineRule="auto"/>
        <w:ind w:left="360"/>
        <w:jc w:val="both"/>
        <w:rPr>
          <w:color w:val="FFC000"/>
          <w:lang w:val="de-DE"/>
        </w:rPr>
      </w:pPr>
      <w:r w:rsidRPr="002E3098">
        <w:rPr>
          <w:color w:val="FFC000"/>
          <w:lang w:val="de-DE"/>
        </w:rPr>
        <w:t xml:space="preserve">Also 1 Tabelle für Schnecken, eine Tabelle für </w:t>
      </w:r>
      <w:proofErr w:type="spellStart"/>
      <w:r w:rsidRPr="002E3098">
        <w:rPr>
          <w:color w:val="FFC000"/>
          <w:lang w:val="de-DE"/>
        </w:rPr>
        <w:t>feeding</w:t>
      </w:r>
      <w:proofErr w:type="spellEnd"/>
      <w:r w:rsidRPr="002E3098">
        <w:rPr>
          <w:color w:val="FFC000"/>
          <w:lang w:val="de-DE"/>
        </w:rPr>
        <w:t xml:space="preserve"> rate und</w:t>
      </w:r>
      <w:r>
        <w:rPr>
          <w:color w:val="FFC000"/>
          <w:lang w:val="de-DE"/>
        </w:rPr>
        <w:t xml:space="preserve"> eine </w:t>
      </w:r>
      <w:proofErr w:type="spellStart"/>
      <w:r>
        <w:rPr>
          <w:color w:val="FFC000"/>
          <w:lang w:val="de-DE"/>
        </w:rPr>
        <w:t>tabelle</w:t>
      </w:r>
      <w:proofErr w:type="spellEnd"/>
      <w:r>
        <w:rPr>
          <w:color w:val="FFC000"/>
          <w:lang w:val="de-DE"/>
        </w:rPr>
        <w:t xml:space="preserve"> für </w:t>
      </w:r>
      <w:proofErr w:type="spellStart"/>
      <w:r>
        <w:rPr>
          <w:color w:val="FFC000"/>
          <w:lang w:val="de-DE"/>
        </w:rPr>
        <w:t>biofiolm</w:t>
      </w:r>
      <w:proofErr w:type="spellEnd"/>
      <w:r>
        <w:rPr>
          <w:color w:val="FFC000"/>
          <w:lang w:val="de-DE"/>
        </w:rPr>
        <w:t xml:space="preserve"> </w:t>
      </w:r>
      <w:proofErr w:type="spellStart"/>
      <w:r>
        <w:rPr>
          <w:color w:val="FFC000"/>
          <w:lang w:val="de-DE"/>
        </w:rPr>
        <w:t>endpunkte</w:t>
      </w:r>
      <w:proofErr w:type="spellEnd"/>
      <w:r>
        <w:rPr>
          <w:color w:val="FFC000"/>
          <w:lang w:val="de-DE"/>
        </w:rPr>
        <w:t xml:space="preserve">  </w:t>
      </w:r>
      <w:r w:rsidR="00B02840" w:rsidRPr="002E3098">
        <w:rPr>
          <w:color w:val="FFC000"/>
          <w:lang w:val="de-DE"/>
        </w:rPr>
        <w:t xml:space="preserve"> </w:t>
      </w:r>
    </w:p>
    <w:p w14:paraId="160C51CD" w14:textId="77777777" w:rsidR="00B02840" w:rsidRPr="002E3098" w:rsidRDefault="00B02840" w:rsidP="00101E59">
      <w:pPr>
        <w:spacing w:line="360" w:lineRule="auto"/>
        <w:ind w:left="360"/>
        <w:jc w:val="both"/>
        <w:rPr>
          <w:color w:val="FFC000"/>
          <w:lang w:val="de-DE"/>
        </w:rPr>
      </w:pPr>
    </w:p>
    <w:p w14:paraId="433D6958" w14:textId="5E6A15F1" w:rsidR="00B02840" w:rsidRDefault="00B02840" w:rsidP="00B02840">
      <w:pPr>
        <w:pStyle w:val="Listenabsatz"/>
        <w:numPr>
          <w:ilvl w:val="0"/>
          <w:numId w:val="2"/>
        </w:numPr>
        <w:spacing w:line="360" w:lineRule="auto"/>
        <w:jc w:val="both"/>
        <w:rPr>
          <w:color w:val="FFC000"/>
          <w:lang w:val="de-DE"/>
        </w:rPr>
      </w:pPr>
      <w:r w:rsidRPr="00B02840">
        <w:rPr>
          <w:color w:val="FFC000"/>
          <w:lang w:val="de-DE"/>
        </w:rPr>
        <w:t xml:space="preserve">Man könne auch </w:t>
      </w:r>
      <w:proofErr w:type="spellStart"/>
      <w:r w:rsidRPr="00B02840">
        <w:rPr>
          <w:color w:val="FFC000"/>
          <w:lang w:val="de-DE"/>
        </w:rPr>
        <w:t>feeding</w:t>
      </w:r>
      <w:proofErr w:type="spellEnd"/>
      <w:r w:rsidRPr="00B02840">
        <w:rPr>
          <w:color w:val="FFC000"/>
          <w:lang w:val="de-DE"/>
        </w:rPr>
        <w:t xml:space="preserve"> ra</w:t>
      </w:r>
      <w:r>
        <w:rPr>
          <w:color w:val="FFC000"/>
          <w:lang w:val="de-DE"/>
        </w:rPr>
        <w:t>te mit FA modellieren</w:t>
      </w:r>
    </w:p>
    <w:p w14:paraId="5F8BB84A" w14:textId="7F3DB937" w:rsidR="00B02840" w:rsidRPr="007A7897" w:rsidRDefault="00B02840" w:rsidP="00B02840">
      <w:pPr>
        <w:pStyle w:val="Listenabsatz"/>
        <w:numPr>
          <w:ilvl w:val="0"/>
          <w:numId w:val="2"/>
        </w:numPr>
        <w:spacing w:line="360" w:lineRule="auto"/>
        <w:jc w:val="both"/>
        <w:rPr>
          <w:color w:val="3A7C22" w:themeColor="accent6" w:themeShade="BF"/>
          <w:lang w:val="de-DE"/>
        </w:rPr>
      </w:pPr>
      <w:r w:rsidRPr="007A7897">
        <w:rPr>
          <w:color w:val="3A7C22" w:themeColor="accent6" w:themeShade="BF"/>
          <w:lang w:val="de-DE"/>
        </w:rPr>
        <w:t xml:space="preserve">Bei </w:t>
      </w:r>
      <w:proofErr w:type="spellStart"/>
      <w:r w:rsidRPr="007A7897">
        <w:rPr>
          <w:color w:val="3A7C22" w:themeColor="accent6" w:themeShade="BF"/>
          <w:lang w:val="de-DE"/>
        </w:rPr>
        <w:t>feeding</w:t>
      </w:r>
      <w:proofErr w:type="spellEnd"/>
      <w:r w:rsidRPr="007A7897">
        <w:rPr>
          <w:color w:val="3A7C22" w:themeColor="accent6" w:themeShade="BF"/>
          <w:lang w:val="de-DE"/>
        </w:rPr>
        <w:t xml:space="preserve"> rate </w:t>
      </w:r>
      <w:proofErr w:type="spellStart"/>
      <w:r w:rsidRPr="007A7897">
        <w:rPr>
          <w:color w:val="3A7C22" w:themeColor="accent6" w:themeShade="BF"/>
          <w:lang w:val="de-DE"/>
        </w:rPr>
        <w:t>plot</w:t>
      </w:r>
      <w:proofErr w:type="spellEnd"/>
      <w:r w:rsidRPr="007A7897">
        <w:rPr>
          <w:color w:val="3A7C22" w:themeColor="accent6" w:themeShade="BF"/>
          <w:lang w:val="de-DE"/>
        </w:rPr>
        <w:t xml:space="preserve"> unten: NC als erstes und Mix als letztes </w:t>
      </w:r>
    </w:p>
    <w:p w14:paraId="3145ED19" w14:textId="64CFE157" w:rsidR="00B02840" w:rsidRDefault="00B02840" w:rsidP="00B02840">
      <w:pPr>
        <w:pStyle w:val="Listenabsatz"/>
        <w:numPr>
          <w:ilvl w:val="0"/>
          <w:numId w:val="2"/>
        </w:numPr>
        <w:spacing w:line="360" w:lineRule="auto"/>
        <w:jc w:val="both"/>
        <w:rPr>
          <w:color w:val="FFC000"/>
          <w:lang w:val="de-DE"/>
        </w:rPr>
      </w:pPr>
      <w:r>
        <w:rPr>
          <w:color w:val="FFC000"/>
          <w:lang w:val="de-DE"/>
        </w:rPr>
        <w:t xml:space="preserve">Wenn bei </w:t>
      </w:r>
      <w:proofErr w:type="spellStart"/>
      <w:r>
        <w:rPr>
          <w:color w:val="FFC000"/>
          <w:lang w:val="de-DE"/>
        </w:rPr>
        <w:t>chlorophyll</w:t>
      </w:r>
      <w:proofErr w:type="spellEnd"/>
      <w:r>
        <w:rPr>
          <w:color w:val="FFC000"/>
          <w:lang w:val="de-DE"/>
        </w:rPr>
        <w:t xml:space="preserve"> und </w:t>
      </w:r>
      <w:proofErr w:type="spellStart"/>
      <w:r>
        <w:rPr>
          <w:color w:val="FFC000"/>
          <w:lang w:val="de-DE"/>
        </w:rPr>
        <w:t>afdw</w:t>
      </w:r>
      <w:proofErr w:type="spellEnd"/>
      <w:r>
        <w:rPr>
          <w:color w:val="FFC000"/>
          <w:lang w:val="de-DE"/>
        </w:rPr>
        <w:t xml:space="preserve"> nach </w:t>
      </w:r>
      <w:proofErr w:type="spellStart"/>
      <w:r>
        <w:rPr>
          <w:color w:val="FFC000"/>
          <w:lang w:val="de-DE"/>
        </w:rPr>
        <w:t>kolonisierung</w:t>
      </w:r>
      <w:proofErr w:type="spellEnd"/>
      <w:r>
        <w:rPr>
          <w:color w:val="FFC000"/>
          <w:lang w:val="de-DE"/>
        </w:rPr>
        <w:t xml:space="preserve"> </w:t>
      </w:r>
      <w:proofErr w:type="spellStart"/>
      <w:r>
        <w:rPr>
          <w:color w:val="FFC000"/>
          <w:lang w:val="de-DE"/>
        </w:rPr>
        <w:t>modell</w:t>
      </w:r>
      <w:proofErr w:type="spellEnd"/>
      <w:r>
        <w:rPr>
          <w:color w:val="FFC000"/>
          <w:lang w:val="de-DE"/>
        </w:rPr>
        <w:t xml:space="preserve"> rauskommt, dass es keine Unterschiede zwischen den </w:t>
      </w:r>
      <w:proofErr w:type="spellStart"/>
      <w:r>
        <w:rPr>
          <w:color w:val="FFC000"/>
          <w:lang w:val="de-DE"/>
        </w:rPr>
        <w:t>wochen</w:t>
      </w:r>
      <w:proofErr w:type="spellEnd"/>
      <w:r>
        <w:rPr>
          <w:color w:val="FFC000"/>
          <w:lang w:val="de-DE"/>
        </w:rPr>
        <w:t xml:space="preserve"> gibt und daher davon ausgegangen wird, dass der </w:t>
      </w:r>
      <w:proofErr w:type="spellStart"/>
      <w:r>
        <w:rPr>
          <w:color w:val="FFC000"/>
          <w:lang w:val="de-DE"/>
        </w:rPr>
        <w:t>biofilm</w:t>
      </w:r>
      <w:proofErr w:type="spellEnd"/>
      <w:r>
        <w:rPr>
          <w:color w:val="FFC000"/>
          <w:lang w:val="de-DE"/>
        </w:rPr>
        <w:t xml:space="preserve"> sehr ähnlich ist = Ziel Futter vergleichbar</w:t>
      </w:r>
    </w:p>
    <w:p w14:paraId="6BC5FF3B" w14:textId="21050642" w:rsidR="002E3098" w:rsidRDefault="002E3098" w:rsidP="002E3098">
      <w:pPr>
        <w:pStyle w:val="Listenabsatz"/>
        <w:numPr>
          <w:ilvl w:val="0"/>
          <w:numId w:val="2"/>
        </w:numPr>
        <w:spacing w:line="360" w:lineRule="auto"/>
        <w:jc w:val="both"/>
        <w:rPr>
          <w:color w:val="FFC000"/>
          <w:lang w:val="de-DE"/>
        </w:rPr>
      </w:pPr>
      <w:r>
        <w:rPr>
          <w:color w:val="FFC000"/>
          <w:lang w:val="de-DE"/>
        </w:rPr>
        <w:t xml:space="preserve">NDMS: Für </w:t>
      </w:r>
      <w:proofErr w:type="spellStart"/>
      <w:r>
        <w:rPr>
          <w:color w:val="FFC000"/>
          <w:lang w:val="de-DE"/>
        </w:rPr>
        <w:t>treatment</w:t>
      </w:r>
      <w:proofErr w:type="spellEnd"/>
      <w:r>
        <w:rPr>
          <w:color w:val="FFC000"/>
          <w:lang w:val="de-DE"/>
        </w:rPr>
        <w:t xml:space="preserve"> </w:t>
      </w:r>
      <w:proofErr w:type="spellStart"/>
      <w:r>
        <w:rPr>
          <w:color w:val="FFC000"/>
          <w:lang w:val="de-DE"/>
        </w:rPr>
        <w:t>farbe</w:t>
      </w:r>
      <w:proofErr w:type="spellEnd"/>
      <w:r>
        <w:rPr>
          <w:color w:val="FFC000"/>
          <w:lang w:val="de-DE"/>
        </w:rPr>
        <w:t xml:space="preserve"> und </w:t>
      </w:r>
      <w:proofErr w:type="spellStart"/>
      <w:r>
        <w:rPr>
          <w:color w:val="FFC000"/>
          <w:lang w:val="de-DE"/>
        </w:rPr>
        <w:t>zeitpunkt</w:t>
      </w:r>
      <w:proofErr w:type="spellEnd"/>
      <w:r>
        <w:rPr>
          <w:color w:val="FFC000"/>
          <w:lang w:val="de-DE"/>
        </w:rPr>
        <w:t xml:space="preserve"> </w:t>
      </w:r>
      <w:proofErr w:type="spellStart"/>
      <w:proofErr w:type="gramStart"/>
      <w:r>
        <w:rPr>
          <w:color w:val="FFC000"/>
          <w:lang w:val="de-DE"/>
        </w:rPr>
        <w:t>form</w:t>
      </w:r>
      <w:proofErr w:type="spellEnd"/>
      <w:r>
        <w:rPr>
          <w:color w:val="FFC000"/>
          <w:lang w:val="de-DE"/>
        </w:rPr>
        <w:t xml:space="preserve"> ,</w:t>
      </w:r>
      <w:proofErr w:type="gramEnd"/>
      <w:r>
        <w:rPr>
          <w:color w:val="FFC000"/>
          <w:lang w:val="de-DE"/>
        </w:rPr>
        <w:t xml:space="preserve"> eher </w:t>
      </w:r>
      <w:proofErr w:type="spellStart"/>
      <w:r>
        <w:rPr>
          <w:color w:val="FFC000"/>
          <w:lang w:val="de-DE"/>
        </w:rPr>
        <w:t>polygon</w:t>
      </w:r>
      <w:proofErr w:type="spellEnd"/>
      <w:r>
        <w:rPr>
          <w:color w:val="FFC000"/>
          <w:lang w:val="de-DE"/>
        </w:rPr>
        <w:t xml:space="preserve"> </w:t>
      </w:r>
      <w:r w:rsidR="0084394C">
        <w:rPr>
          <w:color w:val="FFC000"/>
          <w:lang w:val="de-DE"/>
        </w:rPr>
        <w:t xml:space="preserve">// entweder NMDS absolute oder relative </w:t>
      </w:r>
      <w:proofErr w:type="spellStart"/>
      <w:r w:rsidR="0084394C">
        <w:rPr>
          <w:color w:val="FFC000"/>
          <w:lang w:val="de-DE"/>
        </w:rPr>
        <w:t>values</w:t>
      </w:r>
      <w:proofErr w:type="spellEnd"/>
      <w:r w:rsidR="0084394C">
        <w:rPr>
          <w:color w:val="FFC000"/>
          <w:lang w:val="de-DE"/>
        </w:rPr>
        <w:t xml:space="preserve"> nicht beides, und wenn beides dann Argument für beides! </w:t>
      </w:r>
    </w:p>
    <w:p w14:paraId="69450300" w14:textId="505D5AA6" w:rsidR="0084394C" w:rsidRDefault="0084394C" w:rsidP="0084394C">
      <w:pPr>
        <w:pStyle w:val="Listenabsatz"/>
        <w:spacing w:line="360" w:lineRule="auto"/>
        <w:jc w:val="both"/>
        <w:rPr>
          <w:color w:val="FFC000"/>
          <w:lang w:val="de-DE"/>
        </w:rPr>
      </w:pPr>
      <w:r>
        <w:rPr>
          <w:color w:val="FFC000"/>
          <w:lang w:val="de-DE"/>
        </w:rPr>
        <w:t>Höchstens in Anhang!</w:t>
      </w:r>
    </w:p>
    <w:p w14:paraId="3CD890D6" w14:textId="6D2F75C0" w:rsidR="0084394C" w:rsidRDefault="0084394C" w:rsidP="0084394C">
      <w:pPr>
        <w:pStyle w:val="Listenabsatz"/>
        <w:spacing w:line="360" w:lineRule="auto"/>
        <w:jc w:val="both"/>
        <w:rPr>
          <w:color w:val="FFC000"/>
          <w:lang w:val="de-DE"/>
        </w:rPr>
      </w:pPr>
      <w:r>
        <w:rPr>
          <w:color w:val="FFC000"/>
          <w:lang w:val="de-DE"/>
        </w:rPr>
        <w:t xml:space="preserve">Siehe Paper </w:t>
      </w:r>
      <w:proofErr w:type="gramStart"/>
      <w:r>
        <w:rPr>
          <w:color w:val="FFC000"/>
          <w:lang w:val="de-DE"/>
        </w:rPr>
        <w:t xml:space="preserve">Verena </w:t>
      </w:r>
      <w:r w:rsidR="00CC66B0">
        <w:rPr>
          <w:color w:val="FFC000"/>
          <w:lang w:val="de-DE"/>
        </w:rPr>
        <w:t xml:space="preserve"> RDA</w:t>
      </w:r>
      <w:proofErr w:type="gramEnd"/>
      <w:r w:rsidR="00CC66B0">
        <w:rPr>
          <w:color w:val="FFC000"/>
          <w:lang w:val="de-DE"/>
        </w:rPr>
        <w:t xml:space="preserve"> </w:t>
      </w:r>
    </w:p>
    <w:p w14:paraId="0378F50E" w14:textId="0D16DAD0" w:rsidR="0084394C" w:rsidRPr="007A7897" w:rsidRDefault="0084394C" w:rsidP="0084394C">
      <w:pPr>
        <w:pStyle w:val="Listenabsatz"/>
        <w:numPr>
          <w:ilvl w:val="0"/>
          <w:numId w:val="2"/>
        </w:numPr>
        <w:spacing w:line="360" w:lineRule="auto"/>
        <w:jc w:val="both"/>
        <w:rPr>
          <w:color w:val="3A7C22" w:themeColor="accent6" w:themeShade="BF"/>
          <w:lang w:val="de-DE"/>
        </w:rPr>
      </w:pPr>
      <w:r w:rsidRPr="007A7897">
        <w:rPr>
          <w:color w:val="3A7C22" w:themeColor="accent6" w:themeShade="BF"/>
          <w:lang w:val="de-DE"/>
        </w:rPr>
        <w:t xml:space="preserve">Falls man </w:t>
      </w:r>
      <w:proofErr w:type="spellStart"/>
      <w:r w:rsidRPr="007A7897">
        <w:rPr>
          <w:color w:val="3A7C22" w:themeColor="accent6" w:themeShade="BF"/>
          <w:lang w:val="de-DE"/>
        </w:rPr>
        <w:t>graphiken</w:t>
      </w:r>
      <w:proofErr w:type="spellEnd"/>
      <w:r w:rsidRPr="007A7897">
        <w:rPr>
          <w:color w:val="3A7C22" w:themeColor="accent6" w:themeShade="BF"/>
          <w:lang w:val="de-DE"/>
        </w:rPr>
        <w:t xml:space="preserve"> nochmal verschönert in </w:t>
      </w:r>
      <w:proofErr w:type="spellStart"/>
      <w:r w:rsidRPr="007A7897">
        <w:rPr>
          <w:color w:val="3A7C22" w:themeColor="accent6" w:themeShade="BF"/>
          <w:lang w:val="de-DE"/>
        </w:rPr>
        <w:t>inkspake</w:t>
      </w:r>
      <w:proofErr w:type="spellEnd"/>
      <w:r w:rsidRPr="007A7897">
        <w:rPr>
          <w:color w:val="3A7C22" w:themeColor="accent6" w:themeShade="BF"/>
          <w:lang w:val="de-DE"/>
        </w:rPr>
        <w:t xml:space="preserve"> oder </w:t>
      </w:r>
      <w:proofErr w:type="spellStart"/>
      <w:r w:rsidRPr="007A7897">
        <w:rPr>
          <w:color w:val="3A7C22" w:themeColor="accent6" w:themeShade="BF"/>
          <w:lang w:val="de-DE"/>
        </w:rPr>
        <w:t>affinityphoto</w:t>
      </w:r>
      <w:proofErr w:type="spellEnd"/>
      <w:r w:rsidRPr="007A7897">
        <w:rPr>
          <w:color w:val="3A7C22" w:themeColor="accent6" w:themeShade="BF"/>
          <w:lang w:val="de-DE"/>
        </w:rPr>
        <w:t xml:space="preserve"> oder so, einfach in r </w:t>
      </w:r>
      <w:proofErr w:type="spellStart"/>
      <w:r w:rsidRPr="007A7897">
        <w:rPr>
          <w:color w:val="3A7C22" w:themeColor="accent6" w:themeShade="BF"/>
          <w:lang w:val="de-DE"/>
        </w:rPr>
        <w:t>skript</w:t>
      </w:r>
      <w:proofErr w:type="spellEnd"/>
      <w:r w:rsidRPr="007A7897">
        <w:rPr>
          <w:color w:val="3A7C22" w:themeColor="accent6" w:themeShade="BF"/>
          <w:lang w:val="de-DE"/>
        </w:rPr>
        <w:t xml:space="preserve"> schreiben</w:t>
      </w:r>
    </w:p>
    <w:p w14:paraId="38B81061" w14:textId="1AD6F18F" w:rsidR="00A56B16" w:rsidRPr="00515253" w:rsidRDefault="00CC66B0" w:rsidP="00515253">
      <w:pPr>
        <w:pStyle w:val="Listenabsatz"/>
        <w:numPr>
          <w:ilvl w:val="0"/>
          <w:numId w:val="2"/>
        </w:numPr>
        <w:spacing w:line="360" w:lineRule="auto"/>
        <w:jc w:val="both"/>
        <w:rPr>
          <w:color w:val="FFC000"/>
          <w:lang w:val="de-DE"/>
        </w:rPr>
      </w:pPr>
      <w:r>
        <w:rPr>
          <w:color w:val="FFC000"/>
          <w:lang w:val="de-DE"/>
        </w:rPr>
        <w:t xml:space="preserve">Langzeitziel: </w:t>
      </w:r>
      <w:proofErr w:type="spellStart"/>
      <w:r>
        <w:rPr>
          <w:color w:val="FFC000"/>
          <w:lang w:val="de-DE"/>
        </w:rPr>
        <w:t>quarto</w:t>
      </w:r>
      <w:proofErr w:type="spellEnd"/>
      <w:r>
        <w:rPr>
          <w:color w:val="FFC000"/>
          <w:lang w:val="de-DE"/>
        </w:rPr>
        <w:t xml:space="preserve"> </w:t>
      </w:r>
      <w:proofErr w:type="spellStart"/>
      <w:r>
        <w:rPr>
          <w:color w:val="FFC000"/>
          <w:lang w:val="de-DE"/>
        </w:rPr>
        <w:t>dokument</w:t>
      </w:r>
      <w:proofErr w:type="spellEnd"/>
    </w:p>
    <w:p w14:paraId="42219D9B" w14:textId="77777777" w:rsidR="00495B7F" w:rsidRDefault="00495B7F" w:rsidP="00495B7F">
      <w:pPr>
        <w:spacing w:line="360" w:lineRule="auto"/>
        <w:jc w:val="both"/>
        <w:rPr>
          <w:lang w:val="de-DE"/>
        </w:rPr>
      </w:pPr>
    </w:p>
    <w:p w14:paraId="42189B37" w14:textId="77777777" w:rsidR="00515253" w:rsidRPr="00B02840" w:rsidRDefault="00515253" w:rsidP="00495B7F">
      <w:pPr>
        <w:spacing w:line="360" w:lineRule="auto"/>
        <w:jc w:val="both"/>
        <w:rPr>
          <w:lang w:val="de-DE"/>
        </w:rPr>
      </w:pPr>
    </w:p>
    <w:p w14:paraId="4EDA742A" w14:textId="026C4C15" w:rsidR="00495B7F" w:rsidRPr="00225F30" w:rsidRDefault="00495B7F" w:rsidP="00495B7F">
      <w:pPr>
        <w:pStyle w:val="berschrift2"/>
        <w:numPr>
          <w:ilvl w:val="0"/>
          <w:numId w:val="4"/>
        </w:numPr>
      </w:pPr>
      <w:proofErr w:type="spellStart"/>
      <w:r w:rsidRPr="00225F30">
        <w:lastRenderedPageBreak/>
        <w:t>Dryweight</w:t>
      </w:r>
      <w:proofErr w:type="spellEnd"/>
      <w:r w:rsidR="00695CA9" w:rsidRPr="00225F30">
        <w:t>/growth</w:t>
      </w:r>
      <w:r w:rsidRPr="00225F30">
        <w:t xml:space="preserve"> snails</w:t>
      </w:r>
    </w:p>
    <w:p w14:paraId="377DD11B" w14:textId="77777777" w:rsidR="00495B7F" w:rsidRPr="00225F30" w:rsidRDefault="00495B7F" w:rsidP="00495B7F"/>
    <w:p w14:paraId="57B5EC75" w14:textId="1CF9099E" w:rsidR="00495B7F" w:rsidRDefault="00695CA9" w:rsidP="004B5CB4">
      <w:pPr>
        <w:jc w:val="center"/>
      </w:pPr>
      <w:r w:rsidRPr="00225F30">
        <w:rPr>
          <w:noProof/>
        </w:rPr>
        <w:drawing>
          <wp:inline distT="0" distB="0" distL="0" distR="0" wp14:anchorId="7554F35F" wp14:editId="3F46DF80">
            <wp:extent cx="3928110" cy="1113155"/>
            <wp:effectExtent l="0" t="0" r="0" b="0"/>
            <wp:docPr id="21059299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8110" cy="1113155"/>
                    </a:xfrm>
                    <a:prstGeom prst="rect">
                      <a:avLst/>
                    </a:prstGeom>
                    <a:noFill/>
                    <a:ln>
                      <a:noFill/>
                    </a:ln>
                  </pic:spPr>
                </pic:pic>
              </a:graphicData>
            </a:graphic>
          </wp:inline>
        </w:drawing>
      </w:r>
    </w:p>
    <w:p w14:paraId="752D47EA" w14:textId="0D7F9FBD" w:rsidR="000D0B8A" w:rsidRPr="00225F30" w:rsidRDefault="00C90A35" w:rsidP="00252819">
      <w:pPr>
        <w:jc w:val="center"/>
      </w:pPr>
      <w:r>
        <w:rPr>
          <w:noProof/>
        </w:rPr>
        <w:drawing>
          <wp:inline distT="0" distB="0" distL="0" distR="0" wp14:anchorId="420B8DAE" wp14:editId="4D7C362A">
            <wp:extent cx="2880598" cy="2961944"/>
            <wp:effectExtent l="0" t="0" r="0" b="0"/>
            <wp:docPr id="199133893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1566" cy="2973222"/>
                    </a:xfrm>
                    <a:prstGeom prst="rect">
                      <a:avLst/>
                    </a:prstGeom>
                    <a:noFill/>
                  </pic:spPr>
                </pic:pic>
              </a:graphicData>
            </a:graphic>
          </wp:inline>
        </w:drawing>
      </w:r>
    </w:p>
    <w:p w14:paraId="4412D221" w14:textId="3D092D8A" w:rsidR="00652331" w:rsidRDefault="00252819" w:rsidP="00252819">
      <w:pPr>
        <w:pStyle w:val="Listenabsatz"/>
        <w:numPr>
          <w:ilvl w:val="0"/>
          <w:numId w:val="5"/>
        </w:numPr>
        <w:spacing w:line="360" w:lineRule="auto"/>
        <w:jc w:val="both"/>
      </w:pPr>
      <w:r>
        <w:t>Normally distributed (also checked with Shapiro test) then mean?</w:t>
      </w:r>
    </w:p>
    <w:p w14:paraId="58A85C5F" w14:textId="3FF9241C" w:rsidR="00453E24" w:rsidRPr="00225F30" w:rsidRDefault="00453E24" w:rsidP="00652331">
      <w:pPr>
        <w:spacing w:line="360" w:lineRule="auto"/>
        <w:jc w:val="both"/>
      </w:pPr>
      <w:r>
        <w:t xml:space="preserve">“Snail growth was calculated in </w:t>
      </w:r>
      <w:r>
        <w:rPr>
          <w:rFonts w:cstheme="minorHAnsi"/>
        </w:rPr>
        <w:t>µ</w:t>
      </w:r>
      <w:r>
        <w:t>g dry weight/day by subtracting the mean dry weight of the 10 lyophilized snails from the final dry weight of each organism divided by the study duration in days.”</w:t>
      </w:r>
    </w:p>
    <w:p w14:paraId="41BADF31" w14:textId="4B3AB7CC" w:rsidR="004B5CB4" w:rsidRDefault="00CE3BC3" w:rsidP="004B5CB4">
      <w:pPr>
        <w:pStyle w:val="Listenabsatz"/>
        <w:numPr>
          <w:ilvl w:val="0"/>
          <w:numId w:val="5"/>
        </w:numPr>
        <w:spacing w:line="360" w:lineRule="auto"/>
        <w:jc w:val="both"/>
      </w:pPr>
      <w:r w:rsidRPr="00225F30">
        <w:t>n = 10</w:t>
      </w:r>
      <w:r w:rsidR="00453E24">
        <w:t>, response variable</w:t>
      </w:r>
    </w:p>
    <w:p w14:paraId="10A763B7" w14:textId="36C5144A" w:rsidR="00453E24" w:rsidRDefault="00453E24" w:rsidP="00453E24">
      <w:pPr>
        <w:pStyle w:val="Listenabsatz"/>
        <w:numPr>
          <w:ilvl w:val="0"/>
          <w:numId w:val="5"/>
        </w:numPr>
        <w:spacing w:line="360" w:lineRule="auto"/>
        <w:jc w:val="both"/>
      </w:pPr>
      <w:proofErr w:type="spellStart"/>
      <w:r>
        <w:t>dryweight</w:t>
      </w:r>
      <w:proofErr w:type="spellEnd"/>
      <w:r>
        <w:t xml:space="preserve">: only NC snails were significantly heavier compared to cultured snails. Just mention in text and argument with </w:t>
      </w:r>
      <w:proofErr w:type="gramStart"/>
      <w:r>
        <w:t>growth?</w:t>
      </w:r>
      <w:proofErr w:type="gramEnd"/>
      <w:r>
        <w:t xml:space="preserve"> As the calculation of growth is based on the </w:t>
      </w:r>
      <w:r w:rsidR="000759F6">
        <w:t xml:space="preserve">mean dry weight of cultured </w:t>
      </w:r>
      <w:proofErr w:type="gramStart"/>
      <w:r w:rsidR="000759F6">
        <w:t>snails?</w:t>
      </w:r>
      <w:proofErr w:type="gramEnd"/>
    </w:p>
    <w:p w14:paraId="7359ADA4" w14:textId="1BD029D2" w:rsidR="0098353A" w:rsidRPr="00225F30" w:rsidRDefault="0098353A" w:rsidP="00453E24">
      <w:pPr>
        <w:pStyle w:val="Listenabsatz"/>
        <w:numPr>
          <w:ilvl w:val="0"/>
          <w:numId w:val="5"/>
        </w:numPr>
        <w:spacing w:line="360" w:lineRule="auto"/>
        <w:jc w:val="both"/>
      </w:pPr>
      <w:r>
        <w:rPr>
          <w:color w:val="FF0000"/>
        </w:rPr>
        <w:t>Sampling after the feeding assay 30 snails per treatment</w:t>
      </w:r>
      <w:r w:rsidR="00B216DA">
        <w:rPr>
          <w:color w:val="FF0000"/>
        </w:rPr>
        <w:t xml:space="preserve">, only one sampling </w:t>
      </w:r>
      <w:proofErr w:type="gramStart"/>
      <w:r w:rsidR="00B216DA">
        <w:rPr>
          <w:color w:val="FF0000"/>
        </w:rPr>
        <w:t>point</w:t>
      </w:r>
      <w:proofErr w:type="gramEnd"/>
    </w:p>
    <w:p w14:paraId="5F3DEBCE" w14:textId="56877FEC" w:rsidR="000A646A" w:rsidRDefault="000A646A" w:rsidP="00B70EDA">
      <w:pPr>
        <w:spacing w:line="360" w:lineRule="auto"/>
        <w:jc w:val="both"/>
      </w:pPr>
    </w:p>
    <w:p w14:paraId="07855001" w14:textId="77777777" w:rsidR="006B5857" w:rsidRDefault="006B5857" w:rsidP="00B70EDA">
      <w:pPr>
        <w:spacing w:line="360" w:lineRule="auto"/>
        <w:jc w:val="both"/>
      </w:pPr>
    </w:p>
    <w:p w14:paraId="58C725ED" w14:textId="77777777" w:rsidR="006B5857" w:rsidRDefault="006B5857" w:rsidP="00B70EDA">
      <w:pPr>
        <w:spacing w:line="360" w:lineRule="auto"/>
        <w:jc w:val="both"/>
      </w:pPr>
    </w:p>
    <w:p w14:paraId="007CB082" w14:textId="77777777" w:rsidR="006B5857" w:rsidRDefault="006B5857" w:rsidP="00B70EDA">
      <w:pPr>
        <w:spacing w:line="360" w:lineRule="auto"/>
        <w:jc w:val="both"/>
      </w:pPr>
    </w:p>
    <w:p w14:paraId="7CE46CAA" w14:textId="77777777" w:rsidR="006B5857" w:rsidRPr="00225F30" w:rsidRDefault="006B5857" w:rsidP="00B70EDA">
      <w:pPr>
        <w:spacing w:line="360" w:lineRule="auto"/>
        <w:jc w:val="both"/>
      </w:pPr>
    </w:p>
    <w:p w14:paraId="26C3CEE0" w14:textId="71669171" w:rsidR="00CE3BC3" w:rsidRPr="00225F30" w:rsidRDefault="00D64E86" w:rsidP="00CE3BC3">
      <w:pPr>
        <w:pStyle w:val="berschrift2"/>
        <w:numPr>
          <w:ilvl w:val="0"/>
          <w:numId w:val="4"/>
        </w:numPr>
      </w:pPr>
      <w:r w:rsidRPr="00225F30">
        <w:lastRenderedPageBreak/>
        <w:t>FA snails</w:t>
      </w:r>
    </w:p>
    <w:p w14:paraId="62EF666F" w14:textId="797E791C" w:rsidR="007A474C" w:rsidRPr="00225F30" w:rsidRDefault="007A474C" w:rsidP="007A474C">
      <w:pPr>
        <w:pStyle w:val="Listenabsatz"/>
        <w:numPr>
          <w:ilvl w:val="0"/>
          <w:numId w:val="6"/>
        </w:numPr>
      </w:pPr>
      <w:r w:rsidRPr="00225F30">
        <w:t xml:space="preserve">Absolute values (ug/mg </w:t>
      </w:r>
      <w:proofErr w:type="spellStart"/>
      <w:r w:rsidRPr="00225F30">
        <w:t>dw</w:t>
      </w:r>
      <w:proofErr w:type="spellEnd"/>
      <w:r w:rsidRPr="00225F30">
        <w:t xml:space="preserve"> </w:t>
      </w:r>
      <w:proofErr w:type="gramStart"/>
      <w:r w:rsidRPr="00225F30">
        <w:t xml:space="preserve">snail)   </w:t>
      </w:r>
      <w:proofErr w:type="gramEnd"/>
      <w:r w:rsidRPr="00225F30">
        <w:t xml:space="preserve">                     b) relative values (%)</w:t>
      </w:r>
    </w:p>
    <w:p w14:paraId="0C765162" w14:textId="484A4207" w:rsidR="00CE3BC3" w:rsidRDefault="00CE3BC3" w:rsidP="007A474C">
      <w:r w:rsidRPr="00225F30">
        <w:rPr>
          <w:noProof/>
        </w:rPr>
        <w:drawing>
          <wp:inline distT="0" distB="0" distL="0" distR="0" wp14:anchorId="09807F7F" wp14:editId="51705D3E">
            <wp:extent cx="2806095" cy="3368920"/>
            <wp:effectExtent l="0" t="0" r="0" b="3175"/>
            <wp:docPr id="1683139959" name="Grafik 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9959" name="Grafik 2" descr="Ein Bild, das Text, Screenshot, Schrift, Zahl enthält.&#10;&#10;Automatisch generierte Beschreib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9379" cy="3372862"/>
                    </a:xfrm>
                    <a:prstGeom prst="rect">
                      <a:avLst/>
                    </a:prstGeom>
                    <a:noFill/>
                    <a:ln>
                      <a:noFill/>
                    </a:ln>
                  </pic:spPr>
                </pic:pic>
              </a:graphicData>
            </a:graphic>
          </wp:inline>
        </w:drawing>
      </w:r>
      <w:r w:rsidR="007A474C" w:rsidRPr="00225F30">
        <w:t xml:space="preserve">     </w:t>
      </w:r>
      <w:r w:rsidR="007A474C" w:rsidRPr="00225F30">
        <w:rPr>
          <w:noProof/>
        </w:rPr>
        <w:drawing>
          <wp:inline distT="0" distB="0" distL="0" distR="0" wp14:anchorId="56CAEEEA" wp14:editId="789F3DFF">
            <wp:extent cx="2472856" cy="3361837"/>
            <wp:effectExtent l="0" t="0" r="3810" b="0"/>
            <wp:docPr id="805612188" name="Grafik 3" descr="Ein Bild, das Text, Screenshot, Schwarzweiß,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2188" name="Grafik 3" descr="Ein Bild, das Text, Screenshot, Schwarzweiß, Schrift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5820" cy="3393056"/>
                    </a:xfrm>
                    <a:prstGeom prst="rect">
                      <a:avLst/>
                    </a:prstGeom>
                    <a:noFill/>
                    <a:ln>
                      <a:noFill/>
                    </a:ln>
                  </pic:spPr>
                </pic:pic>
              </a:graphicData>
            </a:graphic>
          </wp:inline>
        </w:drawing>
      </w:r>
    </w:p>
    <w:p w14:paraId="58589789" w14:textId="77777777" w:rsidR="00C95976" w:rsidRPr="00225F30" w:rsidRDefault="00C95976" w:rsidP="007A474C"/>
    <w:p w14:paraId="2FA46FB5" w14:textId="77777777" w:rsidR="00C95976" w:rsidRDefault="00C95976" w:rsidP="00C95976">
      <w:pPr>
        <w:keepNext/>
        <w:spacing w:line="360" w:lineRule="auto"/>
        <w:jc w:val="both"/>
      </w:pPr>
      <w:r w:rsidRPr="00C95976">
        <w:rPr>
          <w:noProof/>
        </w:rPr>
        <w:drawing>
          <wp:inline distT="0" distB="0" distL="0" distR="0" wp14:anchorId="5EA47566" wp14:editId="7B149D49">
            <wp:extent cx="4985468" cy="3658867"/>
            <wp:effectExtent l="0" t="0" r="5715" b="0"/>
            <wp:docPr id="685224896" name="Grafik 1" descr="Ein Bild, das Tex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4896" name="Grafik 1" descr="Ein Bild, das Text, Diagramm, Screenshot enthält.&#10;&#10;Automatisch generierte Beschreibung"/>
                    <pic:cNvPicPr/>
                  </pic:nvPicPr>
                  <pic:blipFill>
                    <a:blip r:embed="rId9"/>
                    <a:stretch>
                      <a:fillRect/>
                    </a:stretch>
                  </pic:blipFill>
                  <pic:spPr>
                    <a:xfrm>
                      <a:off x="0" y="0"/>
                      <a:ext cx="4991751" cy="3663478"/>
                    </a:xfrm>
                    <a:prstGeom prst="rect">
                      <a:avLst/>
                    </a:prstGeom>
                  </pic:spPr>
                </pic:pic>
              </a:graphicData>
            </a:graphic>
          </wp:inline>
        </w:drawing>
      </w:r>
    </w:p>
    <w:p w14:paraId="2DF9877D" w14:textId="00671612" w:rsidR="00652331" w:rsidRDefault="00C95976" w:rsidP="00C95976">
      <w:pPr>
        <w:pStyle w:val="Beschriftung"/>
        <w:jc w:val="both"/>
        <w:rPr>
          <w:sz w:val="22"/>
          <w:szCs w:val="22"/>
        </w:rPr>
      </w:pPr>
      <w:r w:rsidRPr="009D4423">
        <w:rPr>
          <w:sz w:val="22"/>
          <w:szCs w:val="22"/>
        </w:rPr>
        <w:t xml:space="preserve">A = NMDS for absolute values snails, </w:t>
      </w:r>
      <w:r w:rsidR="00B216DA">
        <w:rPr>
          <w:sz w:val="22"/>
          <w:szCs w:val="22"/>
        </w:rPr>
        <w:t>B</w:t>
      </w:r>
      <w:r w:rsidRPr="009D4423">
        <w:rPr>
          <w:sz w:val="22"/>
          <w:szCs w:val="22"/>
        </w:rPr>
        <w:t xml:space="preserve">) relative values snails, </w:t>
      </w:r>
      <w:r w:rsidR="00B216DA">
        <w:rPr>
          <w:sz w:val="22"/>
          <w:szCs w:val="22"/>
        </w:rPr>
        <w:t>C</w:t>
      </w:r>
      <w:r w:rsidRPr="009D4423">
        <w:rPr>
          <w:sz w:val="22"/>
          <w:szCs w:val="22"/>
        </w:rPr>
        <w:t xml:space="preserve">) absolute values </w:t>
      </w:r>
      <w:proofErr w:type="gramStart"/>
      <w:r w:rsidRPr="009D4423">
        <w:rPr>
          <w:sz w:val="22"/>
          <w:szCs w:val="22"/>
        </w:rPr>
        <w:t xml:space="preserve">biofilm </w:t>
      </w:r>
      <w:r w:rsidR="00B216DA">
        <w:rPr>
          <w:sz w:val="22"/>
          <w:szCs w:val="22"/>
        </w:rPr>
        <w:t xml:space="preserve"> separated</w:t>
      </w:r>
      <w:proofErr w:type="gramEnd"/>
      <w:r w:rsidR="00B216DA">
        <w:rPr>
          <w:sz w:val="22"/>
          <w:szCs w:val="22"/>
        </w:rPr>
        <w:t xml:space="preserve"> in weeks </w:t>
      </w:r>
      <w:r w:rsidRPr="009D4423">
        <w:rPr>
          <w:sz w:val="22"/>
          <w:szCs w:val="22"/>
        </w:rPr>
        <w:t xml:space="preserve">and </w:t>
      </w:r>
      <w:r w:rsidR="00B216DA">
        <w:rPr>
          <w:sz w:val="22"/>
          <w:szCs w:val="22"/>
        </w:rPr>
        <w:t>D</w:t>
      </w:r>
      <w:r w:rsidRPr="009D4423">
        <w:rPr>
          <w:sz w:val="22"/>
          <w:szCs w:val="22"/>
        </w:rPr>
        <w:t>) relative values biofilm</w:t>
      </w:r>
      <w:r w:rsidR="00B216DA">
        <w:rPr>
          <w:sz w:val="22"/>
          <w:szCs w:val="22"/>
        </w:rPr>
        <w:t xml:space="preserve"> separated in weeks</w:t>
      </w:r>
    </w:p>
    <w:p w14:paraId="6C46FF8F" w14:textId="77777777" w:rsidR="009D4423" w:rsidRPr="009D4423" w:rsidRDefault="009D4423" w:rsidP="009D4423"/>
    <w:p w14:paraId="222657EC" w14:textId="0C125786" w:rsidR="00A75501" w:rsidRPr="00225F30" w:rsidRDefault="00A75501" w:rsidP="00A75501">
      <w:pPr>
        <w:pStyle w:val="Listenabsatz"/>
        <w:numPr>
          <w:ilvl w:val="0"/>
          <w:numId w:val="5"/>
        </w:numPr>
        <w:spacing w:line="360" w:lineRule="auto"/>
        <w:jc w:val="both"/>
      </w:pPr>
      <w:r>
        <w:lastRenderedPageBreak/>
        <w:t>Response variable</w:t>
      </w:r>
    </w:p>
    <w:p w14:paraId="4B0B330A" w14:textId="08FE7210" w:rsidR="00CE3BC3" w:rsidRPr="00225F30" w:rsidRDefault="00CE3BC3" w:rsidP="00CE3BC3">
      <w:pPr>
        <w:pStyle w:val="Listenabsatz"/>
        <w:numPr>
          <w:ilvl w:val="0"/>
          <w:numId w:val="5"/>
        </w:numPr>
        <w:spacing w:line="360" w:lineRule="auto"/>
        <w:jc w:val="both"/>
      </w:pPr>
      <w:r w:rsidRPr="00225F30">
        <w:t>Median or mean? n = 10</w:t>
      </w:r>
      <w:r w:rsidR="001B65C0">
        <w:t xml:space="preserve"> per treatment</w:t>
      </w:r>
      <w:r w:rsidR="00AB3836" w:rsidRPr="00225F30">
        <w:t>, some outliers found</w:t>
      </w:r>
    </w:p>
    <w:p w14:paraId="5BD55BF2" w14:textId="3A2B740D" w:rsidR="00E60FA3" w:rsidRPr="00225F30" w:rsidRDefault="00E60FA3" w:rsidP="00A75501">
      <w:pPr>
        <w:pStyle w:val="Listenabsatz"/>
        <w:spacing w:line="360" w:lineRule="auto"/>
        <w:ind w:left="1080"/>
        <w:jc w:val="both"/>
      </w:pPr>
      <w:r w:rsidRPr="00225F30">
        <w:t xml:space="preserve">/ </w:t>
      </w:r>
      <w:r w:rsidR="000C68C2" w:rsidRPr="00225F30">
        <w:t>Mean with outlier removal or just median?</w:t>
      </w:r>
      <w:r w:rsidR="009D4423">
        <w:t xml:space="preserve"> </w:t>
      </w:r>
    </w:p>
    <w:p w14:paraId="4BA9BB6E" w14:textId="66EEB64D" w:rsidR="00E60FA3" w:rsidRDefault="00505A6E" w:rsidP="00E60FA3">
      <w:pPr>
        <w:pStyle w:val="Listenabsatz"/>
        <w:numPr>
          <w:ilvl w:val="0"/>
          <w:numId w:val="5"/>
        </w:numPr>
        <w:spacing w:line="360" w:lineRule="auto"/>
        <w:jc w:val="both"/>
      </w:pPr>
      <w:r w:rsidRPr="00225F30">
        <w:t xml:space="preserve">Total SAFA, MUFA &amp; PUFA content: </w:t>
      </w:r>
      <w:r w:rsidR="00235C2A" w:rsidRPr="00225F30">
        <w:t xml:space="preserve">just add the total contents for each snail and then </w:t>
      </w:r>
      <w:r w:rsidR="00D94B6F" w:rsidRPr="00225F30">
        <w:t xml:space="preserve">compare? </w:t>
      </w:r>
      <w:r w:rsidRPr="00225F30">
        <w:t xml:space="preserve"> </w:t>
      </w:r>
    </w:p>
    <w:p w14:paraId="236414C4" w14:textId="125F723D" w:rsidR="001B65C0" w:rsidRDefault="001B65C0" w:rsidP="00E60FA3">
      <w:pPr>
        <w:pStyle w:val="Listenabsatz"/>
        <w:numPr>
          <w:ilvl w:val="0"/>
          <w:numId w:val="5"/>
        </w:numPr>
        <w:spacing w:line="360" w:lineRule="auto"/>
        <w:jc w:val="both"/>
      </w:pPr>
      <w:r>
        <w:t xml:space="preserve">FA composition important endpoint, as it refers to the fitness of the </w:t>
      </w:r>
      <w:proofErr w:type="gramStart"/>
      <w:r>
        <w:t>animals</w:t>
      </w:r>
      <w:proofErr w:type="gramEnd"/>
    </w:p>
    <w:p w14:paraId="12182319" w14:textId="4D495EE2" w:rsidR="0098353A" w:rsidRDefault="0098353A" w:rsidP="00E60FA3">
      <w:pPr>
        <w:pStyle w:val="Listenabsatz"/>
        <w:numPr>
          <w:ilvl w:val="0"/>
          <w:numId w:val="5"/>
        </w:numPr>
        <w:spacing w:line="360" w:lineRule="auto"/>
        <w:jc w:val="both"/>
      </w:pPr>
      <w:r>
        <w:rPr>
          <w:color w:val="FF0000"/>
        </w:rPr>
        <w:t>Sampling after the feeding assay, just 10 snails were used for FA analyses. We can combine growth and feeding rate, as I know which snails fed how much.</w:t>
      </w:r>
    </w:p>
    <w:p w14:paraId="1E7193EE" w14:textId="77777777" w:rsidR="00A75501" w:rsidRDefault="00A75501" w:rsidP="00A75501">
      <w:pPr>
        <w:spacing w:line="360" w:lineRule="auto"/>
        <w:jc w:val="both"/>
      </w:pPr>
    </w:p>
    <w:p w14:paraId="03E1BCED" w14:textId="77777777" w:rsidR="00A75501" w:rsidRPr="00225F30" w:rsidRDefault="00A75501" w:rsidP="00A75501">
      <w:pPr>
        <w:spacing w:line="360" w:lineRule="auto"/>
        <w:jc w:val="both"/>
      </w:pPr>
    </w:p>
    <w:p w14:paraId="30210A7A" w14:textId="3A6C8984" w:rsidR="00652331" w:rsidRPr="00225F30" w:rsidRDefault="00981501" w:rsidP="00981501">
      <w:pPr>
        <w:pStyle w:val="berschrift2"/>
        <w:numPr>
          <w:ilvl w:val="0"/>
          <w:numId w:val="4"/>
        </w:numPr>
      </w:pPr>
      <w:r w:rsidRPr="00225F30">
        <w:t>FA Biofilm</w:t>
      </w:r>
    </w:p>
    <w:p w14:paraId="043CF773" w14:textId="77777777" w:rsidR="00981501" w:rsidRPr="00225F30" w:rsidRDefault="00981501" w:rsidP="00981501"/>
    <w:p w14:paraId="0D021924" w14:textId="77777777" w:rsidR="00657707" w:rsidRPr="00225F30" w:rsidRDefault="00657707" w:rsidP="00657707">
      <w:pPr>
        <w:pStyle w:val="Listenabsatz"/>
        <w:numPr>
          <w:ilvl w:val="0"/>
          <w:numId w:val="6"/>
        </w:numPr>
      </w:pPr>
      <w:r w:rsidRPr="00225F30">
        <w:t xml:space="preserve">Absolute values (ug/mg </w:t>
      </w:r>
      <w:proofErr w:type="spellStart"/>
      <w:r w:rsidRPr="00225F30">
        <w:t>dw</w:t>
      </w:r>
      <w:proofErr w:type="spellEnd"/>
      <w:r w:rsidRPr="00225F30">
        <w:t xml:space="preserve"> </w:t>
      </w:r>
      <w:proofErr w:type="gramStart"/>
      <w:r w:rsidRPr="00225F30">
        <w:t xml:space="preserve">snail)   </w:t>
      </w:r>
      <w:proofErr w:type="gramEnd"/>
      <w:r w:rsidRPr="00225F30">
        <w:t xml:space="preserve">                     b) relative values (%)</w:t>
      </w:r>
    </w:p>
    <w:p w14:paraId="7D53A587" w14:textId="77777777" w:rsidR="00657707" w:rsidRPr="00225F30" w:rsidRDefault="00657707" w:rsidP="00981501"/>
    <w:p w14:paraId="058C9295" w14:textId="6E927B0B" w:rsidR="00981501" w:rsidRDefault="00981501" w:rsidP="00981501">
      <w:r w:rsidRPr="00225F30">
        <w:rPr>
          <w:noProof/>
        </w:rPr>
        <w:drawing>
          <wp:inline distT="0" distB="0" distL="0" distR="0" wp14:anchorId="049F71DC" wp14:editId="7892409C">
            <wp:extent cx="2631882" cy="4010626"/>
            <wp:effectExtent l="0" t="0" r="0" b="0"/>
            <wp:docPr id="706756461" name="Grafik 4" descr="Ein Bild, das Text, Screenshot, Schwarzweiß,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56461" name="Grafik 4" descr="Ein Bild, das Text, Screenshot, Schwarzweiß, parallel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6240" cy="4047744"/>
                    </a:xfrm>
                    <a:prstGeom prst="rect">
                      <a:avLst/>
                    </a:prstGeom>
                    <a:noFill/>
                    <a:ln>
                      <a:noFill/>
                    </a:ln>
                  </pic:spPr>
                </pic:pic>
              </a:graphicData>
            </a:graphic>
          </wp:inline>
        </w:drawing>
      </w:r>
      <w:r w:rsidR="00657707" w:rsidRPr="00225F30">
        <w:t xml:space="preserve">      </w:t>
      </w:r>
      <w:r w:rsidR="00657707" w:rsidRPr="00225F30">
        <w:rPr>
          <w:noProof/>
        </w:rPr>
        <w:drawing>
          <wp:inline distT="0" distB="0" distL="0" distR="0" wp14:anchorId="51C022CE" wp14:editId="7F60ADCC">
            <wp:extent cx="2520563" cy="4017381"/>
            <wp:effectExtent l="0" t="0" r="0" b="2540"/>
            <wp:docPr id="328443376" name="Grafik 5" descr="Ein Bild, das Text, Screenshot, Schwarzweiß,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43376" name="Grafik 5" descr="Ein Bild, das Text, Screenshot, Schwarzweiß, parallel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8316" cy="4061614"/>
                    </a:xfrm>
                    <a:prstGeom prst="rect">
                      <a:avLst/>
                    </a:prstGeom>
                    <a:noFill/>
                    <a:ln>
                      <a:noFill/>
                    </a:ln>
                  </pic:spPr>
                </pic:pic>
              </a:graphicData>
            </a:graphic>
          </wp:inline>
        </w:drawing>
      </w:r>
    </w:p>
    <w:p w14:paraId="1CE4C40D" w14:textId="77777777" w:rsidR="00A75501" w:rsidRDefault="00A75501" w:rsidP="00981501"/>
    <w:p w14:paraId="6C59C853" w14:textId="77777777" w:rsidR="00A75501" w:rsidRDefault="00A75501" w:rsidP="00981501"/>
    <w:p w14:paraId="4DAB0665" w14:textId="6A68B393" w:rsidR="00A75501" w:rsidRDefault="0098353A" w:rsidP="00A75501">
      <w:pPr>
        <w:pStyle w:val="Listenabsatz"/>
        <w:numPr>
          <w:ilvl w:val="0"/>
          <w:numId w:val="5"/>
        </w:numPr>
      </w:pPr>
      <w:r>
        <w:rPr>
          <w:color w:val="FF0000"/>
        </w:rPr>
        <w:lastRenderedPageBreak/>
        <w:t>3 replicates used for FA analysis, sampling after 14 days of contamination (to investigate the “food quality”)</w:t>
      </w:r>
      <w:r w:rsidR="00B216DA">
        <w:rPr>
          <w:color w:val="FF0000"/>
        </w:rPr>
        <w:t xml:space="preserve">, </w:t>
      </w:r>
      <w:r w:rsidR="00D95DBF">
        <w:rPr>
          <w:color w:val="FF0000"/>
        </w:rPr>
        <w:t>sampling of every week, so we have 3 replicates of each treatment, but after 3 different time points (Week 1, Week2 and Week 3, respectively</w:t>
      </w:r>
    </w:p>
    <w:p w14:paraId="22212147" w14:textId="77777777" w:rsidR="00A75501" w:rsidRDefault="00A75501" w:rsidP="00A75501"/>
    <w:p w14:paraId="5CFDDE16" w14:textId="77777777" w:rsidR="00A75501" w:rsidRDefault="00A75501" w:rsidP="00A75501"/>
    <w:p w14:paraId="6762A051" w14:textId="1942E7C0" w:rsidR="00A75501" w:rsidRDefault="00A75501" w:rsidP="00A75501">
      <w:pPr>
        <w:pStyle w:val="berschrift2"/>
        <w:numPr>
          <w:ilvl w:val="0"/>
          <w:numId w:val="4"/>
        </w:numPr>
      </w:pPr>
      <w:r>
        <w:t>Feeding rate</w:t>
      </w:r>
      <w:r w:rsidR="00A83F2C">
        <w:t xml:space="preserve"> (same for ash free dry mass after feeding)</w:t>
      </w:r>
    </w:p>
    <w:p w14:paraId="6CDA4582" w14:textId="77777777" w:rsidR="00A75501" w:rsidRDefault="00A75501" w:rsidP="00A75501"/>
    <w:p w14:paraId="5C38AF44" w14:textId="7E4CB6FC" w:rsidR="00A75501" w:rsidRDefault="00A75501" w:rsidP="00A75501">
      <w:pPr>
        <w:jc w:val="center"/>
      </w:pPr>
      <w:r>
        <w:rPr>
          <w:noProof/>
        </w:rPr>
        <w:drawing>
          <wp:inline distT="0" distB="0" distL="0" distR="0" wp14:anchorId="321DBEBF" wp14:editId="2C737C6A">
            <wp:extent cx="3339548" cy="3433854"/>
            <wp:effectExtent l="0" t="0" r="0" b="0"/>
            <wp:docPr id="58837210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5423" cy="3439895"/>
                    </a:xfrm>
                    <a:prstGeom prst="rect">
                      <a:avLst/>
                    </a:prstGeom>
                    <a:noFill/>
                  </pic:spPr>
                </pic:pic>
              </a:graphicData>
            </a:graphic>
          </wp:inline>
        </w:drawing>
      </w:r>
    </w:p>
    <w:p w14:paraId="2444A5C7" w14:textId="07E0161C" w:rsidR="001937E6" w:rsidRDefault="001937E6" w:rsidP="00A75501">
      <w:pPr>
        <w:jc w:val="center"/>
      </w:pPr>
      <w:r w:rsidRPr="001937E6">
        <w:rPr>
          <w:noProof/>
        </w:rPr>
        <w:drawing>
          <wp:inline distT="0" distB="0" distL="0" distR="0" wp14:anchorId="30049B09" wp14:editId="4DB73103">
            <wp:extent cx="3442970" cy="2401570"/>
            <wp:effectExtent l="0" t="0" r="5080" b="0"/>
            <wp:docPr id="212258731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2970" cy="2401570"/>
                    </a:xfrm>
                    <a:prstGeom prst="rect">
                      <a:avLst/>
                    </a:prstGeom>
                    <a:noFill/>
                    <a:ln>
                      <a:noFill/>
                    </a:ln>
                  </pic:spPr>
                </pic:pic>
              </a:graphicData>
            </a:graphic>
          </wp:inline>
        </w:drawing>
      </w:r>
    </w:p>
    <w:p w14:paraId="0B5F243E" w14:textId="4594AD8E" w:rsidR="001D6A34" w:rsidRDefault="001D6A34" w:rsidP="00A75501">
      <w:pPr>
        <w:jc w:val="center"/>
      </w:pPr>
      <w:r>
        <w:rPr>
          <w:noProof/>
        </w:rPr>
        <w:lastRenderedPageBreak/>
        <w:drawing>
          <wp:inline distT="0" distB="0" distL="0" distR="0" wp14:anchorId="3F9A7DED" wp14:editId="0125641E">
            <wp:extent cx="3721210" cy="3826294"/>
            <wp:effectExtent l="0" t="0" r="0" b="3175"/>
            <wp:docPr id="106794724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8552" cy="3833844"/>
                    </a:xfrm>
                    <a:prstGeom prst="rect">
                      <a:avLst/>
                    </a:prstGeom>
                    <a:noFill/>
                  </pic:spPr>
                </pic:pic>
              </a:graphicData>
            </a:graphic>
          </wp:inline>
        </w:drawing>
      </w:r>
    </w:p>
    <w:p w14:paraId="2A8CB96A" w14:textId="26ABAA57" w:rsidR="00A75501" w:rsidRDefault="00A75501" w:rsidP="00A75501"/>
    <w:p w14:paraId="773B9791" w14:textId="0BAD87BC" w:rsidR="0034476A" w:rsidRDefault="0034476A" w:rsidP="00A75501">
      <w:pPr>
        <w:pStyle w:val="Listenabsatz"/>
        <w:numPr>
          <w:ilvl w:val="0"/>
          <w:numId w:val="5"/>
        </w:numPr>
      </w:pPr>
      <w:r>
        <w:t>Response variable</w:t>
      </w:r>
    </w:p>
    <w:p w14:paraId="1A9FECD7" w14:textId="7ED2C77A" w:rsidR="00A75501" w:rsidRDefault="00A75501" w:rsidP="00A75501">
      <w:pPr>
        <w:pStyle w:val="Listenabsatz"/>
        <w:numPr>
          <w:ilvl w:val="0"/>
          <w:numId w:val="5"/>
        </w:numPr>
      </w:pPr>
      <w:r>
        <w:t xml:space="preserve">Feeding rate </w:t>
      </w:r>
      <w:r w:rsidR="00E26102">
        <w:t xml:space="preserve">histogram </w:t>
      </w:r>
      <w:r>
        <w:t>of all treatments and all weeks</w:t>
      </w:r>
      <w:r w:rsidR="009D4423">
        <w:t xml:space="preserve"> (n = 30 per treatment / per week; in total: 4treatments*3weeks*30replicates = 360 samples)</w:t>
      </w:r>
    </w:p>
    <w:p w14:paraId="7BF6254B" w14:textId="1398CDB8" w:rsidR="00A75501" w:rsidRDefault="00E26102" w:rsidP="00E26102">
      <w:pPr>
        <w:pStyle w:val="Listenabsatz"/>
        <w:numPr>
          <w:ilvl w:val="0"/>
          <w:numId w:val="5"/>
        </w:numPr>
      </w:pPr>
      <w:r>
        <w:t xml:space="preserve">Feeding rate histograms of separated weeks looks the same, all right </w:t>
      </w:r>
      <w:proofErr w:type="gramStart"/>
      <w:r>
        <w:t>skewed</w:t>
      </w:r>
      <w:proofErr w:type="gramEnd"/>
    </w:p>
    <w:p w14:paraId="329D892F" w14:textId="61047CD3" w:rsidR="00FD7872" w:rsidRDefault="00FD7872" w:rsidP="00E26102">
      <w:pPr>
        <w:pStyle w:val="Listenabsatz"/>
        <w:numPr>
          <w:ilvl w:val="0"/>
          <w:numId w:val="5"/>
        </w:numPr>
      </w:pPr>
      <w:r>
        <w:t>remove outlier?</w:t>
      </w:r>
    </w:p>
    <w:p w14:paraId="07082571" w14:textId="5C1BD6AB" w:rsidR="0098353A" w:rsidRDefault="0098353A" w:rsidP="00E26102">
      <w:pPr>
        <w:pStyle w:val="Listenabsatz"/>
        <w:numPr>
          <w:ilvl w:val="0"/>
          <w:numId w:val="5"/>
        </w:numPr>
      </w:pPr>
      <w:r>
        <w:rPr>
          <w:color w:val="FF0000"/>
        </w:rPr>
        <w:t>The feeding rate is calculated by the ash free dry mass (of the tiles after 7 days</w:t>
      </w:r>
      <w:r w:rsidR="00B216DA">
        <w:rPr>
          <w:color w:val="FF0000"/>
        </w:rPr>
        <w:t xml:space="preserve"> of feeding – tiles were changed every 7 days</w:t>
      </w:r>
      <w:r>
        <w:rPr>
          <w:color w:val="FF0000"/>
        </w:rPr>
        <w:t xml:space="preserve">), therefore we have 30 replicates, </w:t>
      </w:r>
      <w:r w:rsidR="00B216DA">
        <w:rPr>
          <w:color w:val="FF0000"/>
        </w:rPr>
        <w:t xml:space="preserve">after 7 / 14 and 21 days in total </w:t>
      </w:r>
      <w:proofErr w:type="gramStart"/>
      <w:r w:rsidR="00B216DA">
        <w:rPr>
          <w:color w:val="FF0000"/>
        </w:rPr>
        <w:t>( 1</w:t>
      </w:r>
      <w:proofErr w:type="gramEnd"/>
      <w:r w:rsidR="00B216DA">
        <w:rPr>
          <w:color w:val="FF0000"/>
        </w:rPr>
        <w:t xml:space="preserve"> Week / 2 Weeks or 3 Weeks, respectively).</w:t>
      </w:r>
    </w:p>
    <w:p w14:paraId="38349E6B" w14:textId="5A609CF6" w:rsidR="00A83F2C" w:rsidRDefault="00A83F2C" w:rsidP="00A83F2C"/>
    <w:p w14:paraId="6D0A5BDF" w14:textId="77777777" w:rsidR="00A83F2C" w:rsidRDefault="00A83F2C" w:rsidP="00A83F2C"/>
    <w:p w14:paraId="06947CC3" w14:textId="77777777" w:rsidR="00A83F2C" w:rsidRDefault="00A83F2C" w:rsidP="00A83F2C"/>
    <w:p w14:paraId="1C6E719C" w14:textId="77777777" w:rsidR="001D6A34" w:rsidRDefault="001D6A34" w:rsidP="00A83F2C"/>
    <w:p w14:paraId="7E87222F" w14:textId="77777777" w:rsidR="001D6A34" w:rsidRDefault="001D6A34" w:rsidP="00A83F2C"/>
    <w:p w14:paraId="63049FAE" w14:textId="77777777" w:rsidR="001D6A34" w:rsidRDefault="001D6A34" w:rsidP="00A83F2C"/>
    <w:p w14:paraId="0DC59673" w14:textId="77777777" w:rsidR="001D6A34" w:rsidRDefault="001D6A34" w:rsidP="00A83F2C"/>
    <w:p w14:paraId="0361E4FC" w14:textId="77777777" w:rsidR="001D6A34" w:rsidRDefault="001D6A34" w:rsidP="00A83F2C"/>
    <w:p w14:paraId="014E8D1A" w14:textId="77777777" w:rsidR="001D6A34" w:rsidRDefault="001D6A34" w:rsidP="00A83F2C"/>
    <w:p w14:paraId="1B797FD8" w14:textId="77777777" w:rsidR="001D6A34" w:rsidRDefault="001D6A34" w:rsidP="00A83F2C"/>
    <w:p w14:paraId="4240A17D" w14:textId="77777777" w:rsidR="0034476A" w:rsidRDefault="0034476A" w:rsidP="00A83F2C"/>
    <w:p w14:paraId="016BA25E" w14:textId="7038217C" w:rsidR="00A83F2C" w:rsidRDefault="00A83F2C" w:rsidP="00A83F2C">
      <w:pPr>
        <w:pStyle w:val="berschrift2"/>
        <w:numPr>
          <w:ilvl w:val="0"/>
          <w:numId w:val="4"/>
        </w:numPr>
      </w:pPr>
      <w:r>
        <w:lastRenderedPageBreak/>
        <w:t xml:space="preserve">Ash free dry mass and chlorophyll concentration after biofilm colonisation </w:t>
      </w:r>
    </w:p>
    <w:p w14:paraId="34D81818" w14:textId="77777777" w:rsidR="00A83F2C" w:rsidRDefault="00A83F2C" w:rsidP="00A83F2C"/>
    <w:p w14:paraId="4CD54458" w14:textId="44800D27" w:rsidR="00A83F2C" w:rsidRDefault="00A83F2C" w:rsidP="00A83F2C">
      <w:pPr>
        <w:pStyle w:val="Listenabsatz"/>
        <w:numPr>
          <w:ilvl w:val="0"/>
          <w:numId w:val="5"/>
        </w:numPr>
      </w:pPr>
      <w:r>
        <w:t>Response variable</w:t>
      </w:r>
      <w:r w:rsidR="0034476A">
        <w:t>s</w:t>
      </w:r>
    </w:p>
    <w:p w14:paraId="3EE8008F" w14:textId="41CBAC54" w:rsidR="0034476A" w:rsidRDefault="0034476A" w:rsidP="00A83F2C">
      <w:pPr>
        <w:pStyle w:val="Listenabsatz"/>
        <w:numPr>
          <w:ilvl w:val="0"/>
          <w:numId w:val="5"/>
        </w:numPr>
      </w:pPr>
      <w:r>
        <w:t>n = 3 per treatment and per week (in total: 3weeks * 4treatments * 3replicates = 36 samples)</w:t>
      </w:r>
    </w:p>
    <w:p w14:paraId="5DB09A68" w14:textId="77777777" w:rsidR="00D9595C" w:rsidRDefault="0098353A" w:rsidP="00D9595C">
      <w:pPr>
        <w:pStyle w:val="Listenabsatz"/>
        <w:numPr>
          <w:ilvl w:val="0"/>
          <w:numId w:val="5"/>
        </w:numPr>
      </w:pPr>
      <w:r>
        <w:rPr>
          <w:color w:val="FF0000"/>
        </w:rPr>
        <w:t>here, as for the FA analysis of the biofilm, I took 3 replicates per treatment right after the 14 days of contamination</w:t>
      </w:r>
      <w:r w:rsidR="00B216DA">
        <w:rPr>
          <w:color w:val="FF0000"/>
        </w:rPr>
        <w:t xml:space="preserve">, </w:t>
      </w:r>
      <w:r w:rsidR="00D9595C">
        <w:rPr>
          <w:color w:val="FF0000"/>
        </w:rPr>
        <w:t xml:space="preserve">so 3 different time points </w:t>
      </w:r>
      <w:proofErr w:type="gramStart"/>
      <w:r w:rsidR="00D9595C">
        <w:rPr>
          <w:color w:val="FF0000"/>
        </w:rPr>
        <w:t>( 1</w:t>
      </w:r>
      <w:proofErr w:type="gramEnd"/>
      <w:r w:rsidR="00D9595C">
        <w:rPr>
          <w:color w:val="FF0000"/>
        </w:rPr>
        <w:t xml:space="preserve"> Week / 2 Weeks or 3 Weeks, respectively).</w:t>
      </w:r>
    </w:p>
    <w:p w14:paraId="2F10E9CA" w14:textId="5B207C85" w:rsidR="0098353A" w:rsidRDefault="0098353A" w:rsidP="00D9595C">
      <w:pPr>
        <w:pStyle w:val="Listenabsatz"/>
        <w:ind w:left="1080"/>
      </w:pPr>
    </w:p>
    <w:p w14:paraId="187E24AC" w14:textId="650542AF" w:rsidR="00F95D09" w:rsidRDefault="00F95D09" w:rsidP="00F95D09">
      <w:pPr>
        <w:pStyle w:val="Listenabsatz"/>
        <w:ind w:left="1080"/>
        <w:jc w:val="center"/>
      </w:pPr>
      <w:r w:rsidRPr="00F95D09">
        <w:rPr>
          <w:noProof/>
        </w:rPr>
        <w:drawing>
          <wp:inline distT="0" distB="0" distL="0" distR="0" wp14:anchorId="563761F9" wp14:editId="62B3658A">
            <wp:extent cx="2417196" cy="2151581"/>
            <wp:effectExtent l="0" t="0" r="2540" b="1270"/>
            <wp:docPr id="22901786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3051" cy="2156793"/>
                    </a:xfrm>
                    <a:prstGeom prst="rect">
                      <a:avLst/>
                    </a:prstGeom>
                    <a:noFill/>
                    <a:ln>
                      <a:noFill/>
                    </a:ln>
                  </pic:spPr>
                </pic:pic>
              </a:graphicData>
            </a:graphic>
          </wp:inline>
        </w:drawing>
      </w:r>
    </w:p>
    <w:p w14:paraId="49C3608F" w14:textId="03954CAF" w:rsidR="00A83F2C" w:rsidRDefault="0034476A" w:rsidP="00F95D09">
      <w:pPr>
        <w:ind w:left="720"/>
        <w:jc w:val="center"/>
      </w:pPr>
      <w:r>
        <w:rPr>
          <w:noProof/>
        </w:rPr>
        <mc:AlternateContent>
          <mc:Choice Requires="wps">
            <w:drawing>
              <wp:inline distT="0" distB="0" distL="0" distR="0" wp14:anchorId="1427BCAA" wp14:editId="721F6AD2">
                <wp:extent cx="302260" cy="302260"/>
                <wp:effectExtent l="0" t="0" r="0" b="0"/>
                <wp:docPr id="2064524771"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A5DBC" id="Rechteck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4EE64295" wp14:editId="61902323">
            <wp:extent cx="3586038" cy="3687305"/>
            <wp:effectExtent l="0" t="0" r="0" b="8890"/>
            <wp:docPr id="92918153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94886" cy="3696403"/>
                    </a:xfrm>
                    <a:prstGeom prst="rect">
                      <a:avLst/>
                    </a:prstGeom>
                    <a:noFill/>
                  </pic:spPr>
                </pic:pic>
              </a:graphicData>
            </a:graphic>
          </wp:inline>
        </w:drawing>
      </w:r>
    </w:p>
    <w:p w14:paraId="4D9BE1F4" w14:textId="5ADAE83C" w:rsidR="00A83F2C" w:rsidRDefault="00AD60B5" w:rsidP="00A83F2C">
      <w:r>
        <w:t>µ</w:t>
      </w:r>
    </w:p>
    <w:p w14:paraId="4E0A0B98" w14:textId="0F74B85A" w:rsidR="000445D8" w:rsidRDefault="00551BB0" w:rsidP="00F95D09">
      <w:pPr>
        <w:jc w:val="center"/>
      </w:pPr>
      <w:r>
        <w:rPr>
          <w:noProof/>
        </w:rPr>
        <w:lastRenderedPageBreak/>
        <w:drawing>
          <wp:inline distT="0" distB="0" distL="0" distR="0" wp14:anchorId="4142BEF8" wp14:editId="451BFD9F">
            <wp:extent cx="5017273" cy="5158957"/>
            <wp:effectExtent l="0" t="0" r="0" b="3810"/>
            <wp:docPr id="119124541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7832" cy="5180097"/>
                    </a:xfrm>
                    <a:prstGeom prst="rect">
                      <a:avLst/>
                    </a:prstGeom>
                    <a:noFill/>
                  </pic:spPr>
                </pic:pic>
              </a:graphicData>
            </a:graphic>
          </wp:inline>
        </w:drawing>
      </w:r>
    </w:p>
    <w:p w14:paraId="40F43F28" w14:textId="40F21FAE" w:rsidR="00F95D09" w:rsidRDefault="00F95D09" w:rsidP="00F95D09">
      <w:pPr>
        <w:jc w:val="center"/>
      </w:pPr>
      <w:r w:rsidRPr="00F95D09">
        <w:rPr>
          <w:noProof/>
        </w:rPr>
        <w:drawing>
          <wp:inline distT="0" distB="0" distL="0" distR="0" wp14:anchorId="5198CAF7" wp14:editId="282224FF">
            <wp:extent cx="3959860" cy="2584450"/>
            <wp:effectExtent l="0" t="0" r="2540" b="6350"/>
            <wp:docPr id="199971051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9860" cy="2584450"/>
                    </a:xfrm>
                    <a:prstGeom prst="rect">
                      <a:avLst/>
                    </a:prstGeom>
                    <a:noFill/>
                    <a:ln>
                      <a:noFill/>
                    </a:ln>
                  </pic:spPr>
                </pic:pic>
              </a:graphicData>
            </a:graphic>
          </wp:inline>
        </w:drawing>
      </w:r>
    </w:p>
    <w:p w14:paraId="3562A9DE" w14:textId="2B33A6A6" w:rsidR="001D6A34" w:rsidRDefault="001D6A34" w:rsidP="001D6A34">
      <w:r>
        <w:rPr>
          <w:noProof/>
        </w:rPr>
        <w:lastRenderedPageBreak/>
        <w:drawing>
          <wp:inline distT="0" distB="0" distL="0" distR="0" wp14:anchorId="2943338B" wp14:editId="34E7DD2D">
            <wp:extent cx="3411110" cy="3507437"/>
            <wp:effectExtent l="0" t="0" r="0" b="0"/>
            <wp:docPr id="110167211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8106" cy="3524913"/>
                    </a:xfrm>
                    <a:prstGeom prst="rect">
                      <a:avLst/>
                    </a:prstGeom>
                    <a:noFill/>
                  </pic:spPr>
                </pic:pic>
              </a:graphicData>
            </a:graphic>
          </wp:inline>
        </w:drawing>
      </w:r>
      <w:r>
        <w:rPr>
          <w:noProof/>
        </w:rPr>
        <mc:AlternateContent>
          <mc:Choice Requires="wps">
            <w:drawing>
              <wp:inline distT="0" distB="0" distL="0" distR="0" wp14:anchorId="58B76E71" wp14:editId="46712384">
                <wp:extent cx="302260" cy="302260"/>
                <wp:effectExtent l="0" t="0" r="0" b="0"/>
                <wp:docPr id="2141539534" name="Rechtec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9F2B3" id="Rechteck 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9227E4F" w14:textId="56F22074" w:rsidR="001D6A34" w:rsidRDefault="001D6A34" w:rsidP="001D6A34">
      <w:r>
        <w:rPr>
          <w:noProof/>
        </w:rPr>
        <w:drawing>
          <wp:inline distT="0" distB="0" distL="0" distR="0" wp14:anchorId="02403EB7" wp14:editId="3402D9F6">
            <wp:extent cx="3331597" cy="3425679"/>
            <wp:effectExtent l="0" t="0" r="2540" b="3810"/>
            <wp:docPr id="6012075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2649" cy="3437043"/>
                    </a:xfrm>
                    <a:prstGeom prst="rect">
                      <a:avLst/>
                    </a:prstGeom>
                    <a:noFill/>
                  </pic:spPr>
                </pic:pic>
              </a:graphicData>
            </a:graphic>
          </wp:inline>
        </w:drawing>
      </w:r>
    </w:p>
    <w:p w14:paraId="763C917E" w14:textId="27FEBCDA" w:rsidR="001D6A34" w:rsidRDefault="001D6A34" w:rsidP="001D6A34">
      <w:r>
        <w:rPr>
          <w:noProof/>
        </w:rPr>
        <w:lastRenderedPageBreak/>
        <w:drawing>
          <wp:inline distT="0" distB="0" distL="0" distR="0" wp14:anchorId="6BEA8899" wp14:editId="4661EFFF">
            <wp:extent cx="3124105" cy="3212327"/>
            <wp:effectExtent l="0" t="0" r="635" b="7620"/>
            <wp:docPr id="301303918"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3666" cy="3222158"/>
                    </a:xfrm>
                    <a:prstGeom prst="rect">
                      <a:avLst/>
                    </a:prstGeom>
                    <a:noFill/>
                  </pic:spPr>
                </pic:pic>
              </a:graphicData>
            </a:graphic>
          </wp:inline>
        </w:drawing>
      </w:r>
    </w:p>
    <w:p w14:paraId="618AFCA6" w14:textId="77777777" w:rsidR="005262D4" w:rsidRDefault="005262D4" w:rsidP="001D6A34"/>
    <w:p w14:paraId="4915B986" w14:textId="77777777" w:rsidR="005262D4" w:rsidRDefault="005262D4" w:rsidP="001D6A34"/>
    <w:p w14:paraId="4E3C1DE6" w14:textId="77777777" w:rsidR="005262D4" w:rsidRDefault="005262D4" w:rsidP="001D6A34"/>
    <w:p w14:paraId="73C89C88" w14:textId="77777777" w:rsidR="005262D4" w:rsidRDefault="005262D4" w:rsidP="001D6A34"/>
    <w:p w14:paraId="515BF6CC" w14:textId="77777777" w:rsidR="005262D4" w:rsidRPr="00A83F2C" w:rsidRDefault="005262D4" w:rsidP="001D6A34"/>
    <w:sectPr w:rsidR="005262D4" w:rsidRPr="00A83F2C" w:rsidSect="000102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6D56"/>
    <w:multiLevelType w:val="hybridMultilevel"/>
    <w:tmpl w:val="6134990A"/>
    <w:lvl w:ilvl="0" w:tplc="522CD5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954B4D"/>
    <w:multiLevelType w:val="hybridMultilevel"/>
    <w:tmpl w:val="C1B60586"/>
    <w:lvl w:ilvl="0" w:tplc="06A2B6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1E697D"/>
    <w:multiLevelType w:val="hybridMultilevel"/>
    <w:tmpl w:val="9698BE02"/>
    <w:lvl w:ilvl="0" w:tplc="4266C7EE">
      <w:start w:val="1"/>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33F7996"/>
    <w:multiLevelType w:val="hybridMultilevel"/>
    <w:tmpl w:val="E898AC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56339A"/>
    <w:multiLevelType w:val="hybridMultilevel"/>
    <w:tmpl w:val="118EE3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E122C20"/>
    <w:multiLevelType w:val="hybridMultilevel"/>
    <w:tmpl w:val="F12495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D0664D"/>
    <w:multiLevelType w:val="hybridMultilevel"/>
    <w:tmpl w:val="04DCD9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3178112">
    <w:abstractNumId w:val="0"/>
  </w:num>
  <w:num w:numId="2" w16cid:durableId="75782963">
    <w:abstractNumId w:val="1"/>
  </w:num>
  <w:num w:numId="3" w16cid:durableId="993263982">
    <w:abstractNumId w:val="6"/>
  </w:num>
  <w:num w:numId="4" w16cid:durableId="262418941">
    <w:abstractNumId w:val="3"/>
  </w:num>
  <w:num w:numId="5" w16cid:durableId="379205445">
    <w:abstractNumId w:val="2"/>
  </w:num>
  <w:num w:numId="6" w16cid:durableId="581837435">
    <w:abstractNumId w:val="5"/>
  </w:num>
  <w:num w:numId="7" w16cid:durableId="960843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B5"/>
    <w:rsid w:val="000102F9"/>
    <w:rsid w:val="000445D8"/>
    <w:rsid w:val="00054C5B"/>
    <w:rsid w:val="00064098"/>
    <w:rsid w:val="000759F6"/>
    <w:rsid w:val="000A646A"/>
    <w:rsid w:val="000C68C2"/>
    <w:rsid w:val="000D0B8A"/>
    <w:rsid w:val="00101E59"/>
    <w:rsid w:val="00104FCF"/>
    <w:rsid w:val="00174150"/>
    <w:rsid w:val="001937E6"/>
    <w:rsid w:val="001B65C0"/>
    <w:rsid w:val="001D6A34"/>
    <w:rsid w:val="00225F30"/>
    <w:rsid w:val="00235C2A"/>
    <w:rsid w:val="00252819"/>
    <w:rsid w:val="002E3098"/>
    <w:rsid w:val="0034476A"/>
    <w:rsid w:val="00344D15"/>
    <w:rsid w:val="00353D17"/>
    <w:rsid w:val="0039056C"/>
    <w:rsid w:val="00416958"/>
    <w:rsid w:val="00453CC4"/>
    <w:rsid w:val="00453E24"/>
    <w:rsid w:val="00473430"/>
    <w:rsid w:val="00495B7F"/>
    <w:rsid w:val="00497BB9"/>
    <w:rsid w:val="004B5CB4"/>
    <w:rsid w:val="004C66F1"/>
    <w:rsid w:val="004E3A80"/>
    <w:rsid w:val="004F1C94"/>
    <w:rsid w:val="00505A6E"/>
    <w:rsid w:val="00515253"/>
    <w:rsid w:val="005262D4"/>
    <w:rsid w:val="00551BB0"/>
    <w:rsid w:val="00652331"/>
    <w:rsid w:val="00657707"/>
    <w:rsid w:val="0068248C"/>
    <w:rsid w:val="00695CA9"/>
    <w:rsid w:val="006B5857"/>
    <w:rsid w:val="00717C88"/>
    <w:rsid w:val="007642B5"/>
    <w:rsid w:val="00780258"/>
    <w:rsid w:val="007A474C"/>
    <w:rsid w:val="007A7897"/>
    <w:rsid w:val="007C1E96"/>
    <w:rsid w:val="007E15B3"/>
    <w:rsid w:val="0084394C"/>
    <w:rsid w:val="00882762"/>
    <w:rsid w:val="00882F9C"/>
    <w:rsid w:val="008E1001"/>
    <w:rsid w:val="00917998"/>
    <w:rsid w:val="009341C8"/>
    <w:rsid w:val="00966C65"/>
    <w:rsid w:val="00981501"/>
    <w:rsid w:val="0098353A"/>
    <w:rsid w:val="0099404D"/>
    <w:rsid w:val="009D4423"/>
    <w:rsid w:val="00A127AB"/>
    <w:rsid w:val="00A56B16"/>
    <w:rsid w:val="00A63231"/>
    <w:rsid w:val="00A75501"/>
    <w:rsid w:val="00A83F2C"/>
    <w:rsid w:val="00A94EB4"/>
    <w:rsid w:val="00AB3836"/>
    <w:rsid w:val="00AD60B5"/>
    <w:rsid w:val="00B02840"/>
    <w:rsid w:val="00B1005E"/>
    <w:rsid w:val="00B216DA"/>
    <w:rsid w:val="00B42118"/>
    <w:rsid w:val="00B70EDA"/>
    <w:rsid w:val="00C42F96"/>
    <w:rsid w:val="00C90A35"/>
    <w:rsid w:val="00C95976"/>
    <w:rsid w:val="00CC66B0"/>
    <w:rsid w:val="00CE3BC3"/>
    <w:rsid w:val="00D00EF2"/>
    <w:rsid w:val="00D64E86"/>
    <w:rsid w:val="00D80F33"/>
    <w:rsid w:val="00D94B6F"/>
    <w:rsid w:val="00D9595C"/>
    <w:rsid w:val="00D95DBF"/>
    <w:rsid w:val="00DC3177"/>
    <w:rsid w:val="00E26102"/>
    <w:rsid w:val="00E60FA3"/>
    <w:rsid w:val="00EB3E6B"/>
    <w:rsid w:val="00EF1F8A"/>
    <w:rsid w:val="00EF76B3"/>
    <w:rsid w:val="00F1091C"/>
    <w:rsid w:val="00F646C6"/>
    <w:rsid w:val="00F66B34"/>
    <w:rsid w:val="00F95D09"/>
    <w:rsid w:val="00FC0D9D"/>
    <w:rsid w:val="00FD4C9A"/>
    <w:rsid w:val="00FD7872"/>
    <w:rsid w:val="00FF374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78D8"/>
  <w15:chartTrackingRefBased/>
  <w15:docId w15:val="{D845A14D-9606-48E3-AC19-ECFD836A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64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64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642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642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642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642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642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642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642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642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642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642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642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642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642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642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642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642B5"/>
    <w:rPr>
      <w:rFonts w:eastAsiaTheme="majorEastAsia" w:cstheme="majorBidi"/>
      <w:color w:val="272727" w:themeColor="text1" w:themeTint="D8"/>
    </w:rPr>
  </w:style>
  <w:style w:type="paragraph" w:styleId="Titel">
    <w:name w:val="Title"/>
    <w:basedOn w:val="Standard"/>
    <w:next w:val="Standard"/>
    <w:link w:val="TitelZchn"/>
    <w:uiPriority w:val="10"/>
    <w:qFormat/>
    <w:rsid w:val="00764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642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642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642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642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642B5"/>
    <w:rPr>
      <w:i/>
      <w:iCs/>
      <w:color w:val="404040" w:themeColor="text1" w:themeTint="BF"/>
    </w:rPr>
  </w:style>
  <w:style w:type="paragraph" w:styleId="Listenabsatz">
    <w:name w:val="List Paragraph"/>
    <w:basedOn w:val="Standard"/>
    <w:uiPriority w:val="34"/>
    <w:qFormat/>
    <w:rsid w:val="007642B5"/>
    <w:pPr>
      <w:ind w:left="720"/>
      <w:contextualSpacing/>
    </w:pPr>
  </w:style>
  <w:style w:type="character" w:styleId="IntensiveHervorhebung">
    <w:name w:val="Intense Emphasis"/>
    <w:basedOn w:val="Absatz-Standardschriftart"/>
    <w:uiPriority w:val="21"/>
    <w:qFormat/>
    <w:rsid w:val="007642B5"/>
    <w:rPr>
      <w:i/>
      <w:iCs/>
      <w:color w:val="0F4761" w:themeColor="accent1" w:themeShade="BF"/>
    </w:rPr>
  </w:style>
  <w:style w:type="paragraph" w:styleId="IntensivesZitat">
    <w:name w:val="Intense Quote"/>
    <w:basedOn w:val="Standard"/>
    <w:next w:val="Standard"/>
    <w:link w:val="IntensivesZitatZchn"/>
    <w:uiPriority w:val="30"/>
    <w:qFormat/>
    <w:rsid w:val="00764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642B5"/>
    <w:rPr>
      <w:i/>
      <w:iCs/>
      <w:color w:val="0F4761" w:themeColor="accent1" w:themeShade="BF"/>
    </w:rPr>
  </w:style>
  <w:style w:type="character" w:styleId="IntensiverVerweis">
    <w:name w:val="Intense Reference"/>
    <w:basedOn w:val="Absatz-Standardschriftart"/>
    <w:uiPriority w:val="32"/>
    <w:qFormat/>
    <w:rsid w:val="007642B5"/>
    <w:rPr>
      <w:b/>
      <w:bCs/>
      <w:smallCaps/>
      <w:color w:val="0F4761" w:themeColor="accent1" w:themeShade="BF"/>
      <w:spacing w:val="5"/>
    </w:rPr>
  </w:style>
  <w:style w:type="paragraph" w:styleId="Beschriftung">
    <w:name w:val="caption"/>
    <w:basedOn w:val="Standard"/>
    <w:next w:val="Standard"/>
    <w:uiPriority w:val="35"/>
    <w:unhideWhenUsed/>
    <w:qFormat/>
    <w:rsid w:val="00C959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1023</Words>
  <Characters>6450</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TU KL RHRK</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ms007247@mslic.uni-kl.de</dc:creator>
  <cp:keywords/>
  <dc:description/>
  <cp:lastModifiedBy>Sophie Oster</cp:lastModifiedBy>
  <cp:revision>85</cp:revision>
  <dcterms:created xsi:type="dcterms:W3CDTF">2024-01-26T07:04:00Z</dcterms:created>
  <dcterms:modified xsi:type="dcterms:W3CDTF">2024-03-12T12:29:00Z</dcterms:modified>
</cp:coreProperties>
</file>