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2322AF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2322AF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Pr="00503E5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Pr="00503E58">
          <w:rPr>
            <w:rStyle w:val="a6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Pr="00503E58">
          <w:rPr>
            <w:rStyle w:val="a6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Pr="00503E58">
          <w:rPr>
            <w:rStyle w:val="a6"/>
            <w:noProof/>
          </w:rPr>
          <w:t>1.2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Pr="00503E58">
          <w:rPr>
            <w:rStyle w:val="a6"/>
            <w:noProof/>
          </w:rPr>
          <w:t>1.3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Pr="00503E58">
          <w:rPr>
            <w:rStyle w:val="a6"/>
            <w:noProof/>
          </w:rPr>
          <w:t>1.4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Pr="00503E58">
          <w:rPr>
            <w:rStyle w:val="a6"/>
            <w:noProof/>
          </w:rPr>
          <w:t>1.5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Pr="00503E58">
          <w:rPr>
            <w:rStyle w:val="a6"/>
            <w:noProof/>
          </w:rPr>
          <w:t>2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Pr="00503E58">
          <w:rPr>
            <w:rStyle w:val="a6"/>
            <w:noProof/>
          </w:rPr>
          <w:t>2.1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Pr="00503E58">
          <w:rPr>
            <w:rStyle w:val="a6"/>
            <w:noProof/>
          </w:rPr>
          <w:t>2.1.1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Pr="00503E58">
          <w:rPr>
            <w:rStyle w:val="a6"/>
            <w:noProof/>
          </w:rPr>
          <w:t>2.1.2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Pr="00503E58">
          <w:rPr>
            <w:rStyle w:val="a6"/>
            <w:noProof/>
          </w:rPr>
          <w:t>2.1.3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Pr="00503E58">
          <w:rPr>
            <w:rStyle w:val="a6"/>
            <w:noProof/>
          </w:rPr>
          <w:t>2.2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Pr="00503E58">
          <w:rPr>
            <w:rStyle w:val="a6"/>
            <w:noProof/>
          </w:rPr>
          <w:t>2.2.1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Pr="00503E58">
          <w:rPr>
            <w:rStyle w:val="a6"/>
            <w:noProof/>
          </w:rPr>
          <w:t>2.2.2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Pr="00503E58">
          <w:rPr>
            <w:rStyle w:val="a6"/>
            <w:noProof/>
          </w:rPr>
          <w:t>2.2.3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Pr="00503E58">
          <w:rPr>
            <w:rStyle w:val="a6"/>
            <w:noProof/>
          </w:rPr>
          <w:t>2.2.4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Pr="00503E58">
          <w:rPr>
            <w:rStyle w:val="a6"/>
            <w:noProof/>
          </w:rPr>
          <w:t>2.2.4.1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Pr="00503E58">
          <w:rPr>
            <w:rStyle w:val="a6"/>
            <w:noProof/>
          </w:rPr>
          <w:t>2.2.4.2 Метод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Pr="00503E58">
          <w:rPr>
            <w:rStyle w:val="a6"/>
            <w:noProof/>
          </w:rPr>
          <w:t>2.2.4.3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Pr="00503E58">
          <w:rPr>
            <w:rStyle w:val="a6"/>
            <w:noProof/>
          </w:rPr>
          <w:t>2.2.5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Pr="00503E58">
          <w:rPr>
            <w:rStyle w:val="a6"/>
            <w:noProof/>
          </w:rPr>
          <w:t>2.2.5.1</w:t>
        </w:r>
        <w:r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Pr="00503E58">
          <w:rPr>
            <w:rStyle w:val="a6"/>
            <w:noProof/>
            <w:lang w:eastAsia="ru-RU"/>
          </w:rPr>
          <w:t>2.2.5.2 Диаграммы размахов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Pr="00503E58">
          <w:rPr>
            <w:rStyle w:val="a6"/>
            <w:noProof/>
          </w:rPr>
          <w:t>2.2.5.3</w:t>
        </w:r>
        <w:r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Pr="00503E58">
          <w:rPr>
            <w:rStyle w:val="a6"/>
            <w:noProof/>
          </w:rPr>
          <w:t>2.2.6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Pr="00503E58">
          <w:rPr>
            <w:rStyle w:val="a6"/>
            <w:noProof/>
          </w:rPr>
          <w:t>2.2.7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Pr="00503E58">
          <w:rPr>
            <w:rStyle w:val="a6"/>
            <w:noProof/>
          </w:rPr>
          <w:t>2.3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Pr="00503E58">
          <w:rPr>
            <w:rStyle w:val="a6"/>
            <w:noProof/>
          </w:rPr>
          <w:t>3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Pr="00503E58">
          <w:rPr>
            <w:rStyle w:val="a6"/>
            <w:noProof/>
          </w:rPr>
          <w:t>4 РЕЗУЛЬТАТЫ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Pr="00503E58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Pr="00503E58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Pr="00503E58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B30A16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B30A16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31718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8B62C7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8B62C7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8B62C7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8B62C7">
        <w:t>1</w:t>
      </w:r>
      <w:r w:rsidR="007341A4">
        <w:fldChar w:fldCharType="end"/>
      </w:r>
      <w:r w:rsidR="000F7069">
        <w:t xml:space="preserve"> </w:t>
      </w:r>
      <w:commentRangeStart w:id="38"/>
      <w:r w:rsidR="000F7069">
        <w:t>зеленой линией</w:t>
      </w:r>
      <w:commentRangeEnd w:id="38"/>
      <w:r w:rsidR="00041C93">
        <w:rPr>
          <w:rStyle w:val="a7"/>
        </w:rPr>
        <w:commentReference w:id="38"/>
      </w:r>
      <w:r w:rsidR="000F7069">
        <w:t>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31B00213" wp14:editId="484C64E0">
            <wp:extent cx="3726612" cy="2795541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1" cy="27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9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9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40" w:name="_Toc492737933"/>
      <w:bookmarkStart w:id="41" w:name="_Toc494664417"/>
      <w:r w:rsidRPr="00893CB0">
        <w:t>Формулировка задачи</w:t>
      </w:r>
      <w:bookmarkEnd w:id="40"/>
      <w:bookmarkEnd w:id="41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B32522">
        <w:t xml:space="preserve">сопутствующей </w:t>
      </w:r>
      <w:bookmarkStart w:id="42" w:name="_GoBack"/>
      <w:bookmarkEnd w:id="42"/>
      <w:r w:rsidR="00B32522">
        <w:t>документацией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8501EB">
        <w:rPr>
          <w:lang w:val="en-US"/>
        </w:rPr>
        <w:t>G</w:t>
      </w:r>
      <w:r w:rsidR="001672F5">
        <w:rPr>
          <w:lang w:val="en-US"/>
        </w:rPr>
        <w:t>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3" w:name="_Toc381305357"/>
      <w:bookmarkStart w:id="44" w:name="_Toc390727577"/>
      <w:bookmarkStart w:id="45" w:name="_Toc492737934"/>
      <w:bookmarkStart w:id="46" w:name="_Toc494664418"/>
      <w:r w:rsidRPr="00893CB0">
        <w:t>Функциональные требования</w:t>
      </w:r>
      <w:bookmarkEnd w:id="43"/>
      <w:bookmarkEnd w:id="44"/>
      <w:bookmarkEnd w:id="45"/>
      <w:bookmarkEnd w:id="46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Pr="00351141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351141" w:rsidRDefault="00351141" w:rsidP="00351141">
      <w:pPr>
        <w:pStyle w:val="C011"/>
      </w:pPr>
      <w:r>
        <w:t>Исследование нормальности распределения данных различными статистическими критериями.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7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7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8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8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commentRangeStart w:id="49"/>
      <w:r w:rsidR="00406E40">
        <w:t>процедурное,</w:t>
      </w:r>
      <w:r w:rsidR="00817CB4">
        <w:t xml:space="preserve"> функциональное</w:t>
      </w:r>
      <w:r w:rsidR="008446EF">
        <w:t xml:space="preserve"> </w:t>
      </w:r>
      <w:commentRangeEnd w:id="49"/>
      <w:r w:rsidR="00A36C52">
        <w:rPr>
          <w:rStyle w:val="a7"/>
        </w:rPr>
        <w:commentReference w:id="49"/>
      </w:r>
      <w:r w:rsidR="008446EF">
        <w:t xml:space="preserve">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8B62C7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50" w:name="_Toc494664421"/>
      <w:r>
        <w:lastRenderedPageBreak/>
        <w:t>РЕАЛИЗАЦИЯ</w:t>
      </w:r>
      <w:bookmarkEnd w:id="50"/>
    </w:p>
    <w:p w:rsidR="003B2CB8" w:rsidRDefault="00C64071" w:rsidP="006C34D5">
      <w:pPr>
        <w:pStyle w:val="D02"/>
      </w:pPr>
      <w:bookmarkStart w:id="51" w:name="_Toc494664422"/>
      <w:r>
        <w:t>Алгоритмы решения задач</w:t>
      </w:r>
      <w:bookmarkEnd w:id="51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8B62C7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:rsidR="00BF0F2E" w:rsidRDefault="00BF0F2E" w:rsidP="002322AF">
      <w:pPr>
        <w:pStyle w:val="D03"/>
        <w:numPr>
          <w:ilvl w:val="2"/>
          <w:numId w:val="8"/>
        </w:numPr>
      </w:pPr>
      <w:bookmarkStart w:id="52" w:name="_Toc494664423"/>
      <w:r>
        <w:t>Опечатки</w:t>
      </w:r>
      <w:bookmarkEnd w:id="52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8B62C7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05352E" w:rsidP="008675C5">
      <w:pPr>
        <w:pStyle w:val="B01Pic"/>
      </w:pPr>
      <w:r>
        <w:object w:dxaOrig="15360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6.95pt;height:499.05pt" o:ole="">
            <v:imagedata r:id="rId12" o:title=""/>
          </v:shape>
          <o:OLEObject Type="Embed" ProgID="Visio.Drawing.15" ShapeID="_x0000_i1030" DrawAspect="Content" ObjectID="_1568415239" r:id="rId13"/>
        </w:object>
      </w:r>
    </w:p>
    <w:p w:rsidR="003A5632" w:rsidRPr="003A5632" w:rsidRDefault="00625FA8" w:rsidP="005E51DD">
      <w:pPr>
        <w:pStyle w:val="B02PicName"/>
      </w:pPr>
      <w:bookmarkStart w:id="53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3"/>
    </w:p>
    <w:p w:rsidR="00BF0F2E" w:rsidRDefault="00BF0F2E" w:rsidP="008675C5">
      <w:pPr>
        <w:pStyle w:val="D03"/>
        <w:rPr>
          <w:lang w:val="ru-RU"/>
        </w:rPr>
      </w:pPr>
      <w:bookmarkStart w:id="54" w:name="_Toc494664424"/>
      <w:r>
        <w:rPr>
          <w:lang w:val="ru-RU"/>
        </w:rPr>
        <w:t>Выбросы</w:t>
      </w:r>
      <w:bookmarkEnd w:id="54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lastRenderedPageBreak/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8B62C7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5"/>
      <w:r w:rsidR="000B61CE">
        <w:rPr>
          <w:shd w:val="clear" w:color="auto" w:fill="FFFFFF"/>
        </w:rPr>
        <w:t>в реализации</w:t>
      </w:r>
      <w:commentRangeEnd w:id="55"/>
      <w:r w:rsidR="002B71DC">
        <w:rPr>
          <w:rStyle w:val="a7"/>
        </w:rPr>
        <w:commentReference w:id="55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6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6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lastRenderedPageBreak/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7" w:name="_Toc494664426"/>
      <w:r>
        <w:t>Объектно-ориентированная</w:t>
      </w:r>
      <w:r w:rsidR="0034718B">
        <w:t xml:space="preserve"> модель</w:t>
      </w:r>
      <w:bookmarkEnd w:id="57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D470A6" w:rsidRDefault="00D470A6" w:rsidP="00D470A6">
      <w:pPr>
        <w:pStyle w:val="C011"/>
      </w:pPr>
      <w:r>
        <w:t>Файлы.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Default="00682F58" w:rsidP="008675C5">
      <w:pPr>
        <w:pStyle w:val="D03"/>
        <w:rPr>
          <w:lang w:val="ru-RU"/>
        </w:rPr>
      </w:pPr>
      <w:bookmarkStart w:id="58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8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r w:rsidR="00D149C6">
        <w:t>есть,</w:t>
      </w:r>
      <w:r w:rsidR="00AD0B85">
        <w:t xml:space="preserve">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8B62C7">
        <w:t>3</w:t>
      </w:r>
      <w:r w:rsidR="007341A4">
        <w:fldChar w:fldCharType="end"/>
      </w:r>
      <w:r w:rsidR="00784CFF">
        <w:t>.</w:t>
      </w:r>
    </w:p>
    <w:p w:rsidR="003F2E9C" w:rsidRDefault="00AF7F8D" w:rsidP="008675C5">
      <w:pPr>
        <w:pStyle w:val="B01Pic"/>
      </w:pPr>
      <w:r>
        <w:object w:dxaOrig="11370" w:dyaOrig="7980">
          <v:shape id="_x0000_i1025" type="#_x0000_t75" style="width:269.4pt;height:195.5pt" o:ole="">
            <v:imagedata r:id="rId14" o:title=""/>
          </v:shape>
          <o:OLEObject Type="Embed" ProgID="Visio.Drawing.15" ShapeID="_x0000_i1025" DrawAspect="Content" ObjectID="_1568415240" r:id="rId15"/>
        </w:object>
      </w:r>
    </w:p>
    <w:p w:rsidR="00BD71D1" w:rsidRPr="001758DC" w:rsidRDefault="00784CFF" w:rsidP="00A75114">
      <w:pPr>
        <w:pStyle w:val="B02PicName"/>
      </w:pPr>
      <w:bookmarkStart w:id="59" w:name="_Ref493708242"/>
      <w:r>
        <w:t>–</w:t>
      </w:r>
      <w:bookmarkEnd w:id="59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commentRangeStart w:id="60"/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</w:t>
      </w:r>
      <w:commentRangeEnd w:id="60"/>
      <w:r w:rsidR="00AF7F8D">
        <w:rPr>
          <w:rStyle w:val="a7"/>
        </w:rPr>
        <w:commentReference w:id="60"/>
      </w:r>
      <w:r w:rsidR="00803573">
        <w:t xml:space="preserve">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lastRenderedPageBreak/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>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8B62C7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61"/>
      <w:r w:rsidR="005E0BEE">
        <w:t>соответственно</w:t>
      </w:r>
      <w:commentRangeEnd w:id="61"/>
      <w:r w:rsidR="005E0BEE">
        <w:rPr>
          <w:rStyle w:val="a7"/>
        </w:rPr>
        <w:commentReference w:id="61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8B62C7">
        <w:t>2.2.4</w:t>
      </w:r>
      <w:r w:rsidR="002B57AC">
        <w:fldChar w:fldCharType="end"/>
      </w:r>
      <w:r w:rsidR="00D470A6">
        <w:t>.</w:t>
      </w:r>
    </w:p>
    <w:p w:rsidR="00D470A6" w:rsidRPr="00E137BA" w:rsidRDefault="00D470A6" w:rsidP="00D470A6">
      <w:pPr>
        <w:pStyle w:val="D03"/>
        <w:rPr>
          <w:lang w:val="ru-RU"/>
        </w:rPr>
      </w:pPr>
      <w:bookmarkStart w:id="62" w:name="_Toc494664428"/>
      <w:commentRangeStart w:id="63"/>
      <w:r w:rsidRPr="00E137BA">
        <w:rPr>
          <w:lang w:val="ru-RU"/>
        </w:rPr>
        <w:t>Файлы</w:t>
      </w:r>
      <w:commentRangeEnd w:id="63"/>
      <w:r>
        <w:rPr>
          <w:rStyle w:val="a7"/>
          <w:b w:val="0"/>
          <w:i w:val="0"/>
          <w:lang w:val="ru-RU"/>
        </w:rPr>
        <w:commentReference w:id="63"/>
      </w:r>
      <w:bookmarkEnd w:id="62"/>
    </w:p>
    <w:p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8B62C7">
        <w:t>4</w:t>
      </w:r>
      <w:r>
        <w:fldChar w:fldCharType="end"/>
      </w:r>
      <w:r>
        <w:t>.</w:t>
      </w:r>
    </w:p>
    <w:p w:rsidR="00D470A6" w:rsidRDefault="00D470A6" w:rsidP="00D470A6">
      <w:pPr>
        <w:pStyle w:val="B01Pic"/>
      </w:pPr>
      <w:r>
        <w:object w:dxaOrig="11655" w:dyaOrig="9390">
          <v:shape id="_x0000_i1028" type="#_x0000_t75" style="width:285.5pt;height:232.15pt" o:ole="">
            <v:imagedata r:id="rId16" o:title=""/>
          </v:shape>
          <o:OLEObject Type="Embed" ProgID="Visio.Drawing.15" ShapeID="_x0000_i1028" DrawAspect="Content" ObjectID="_1568415241" r:id="rId17"/>
        </w:object>
      </w:r>
    </w:p>
    <w:p w:rsidR="00D470A6" w:rsidRPr="00E137BA" w:rsidRDefault="00D470A6" w:rsidP="00D470A6">
      <w:pPr>
        <w:pStyle w:val="B02PicName"/>
      </w:pPr>
      <w:bookmarkStart w:id="64" w:name="_Ref493708048"/>
      <w:r w:rsidRPr="00E137BA">
        <w:t xml:space="preserve">– </w:t>
      </w:r>
      <w:bookmarkEnd w:id="64"/>
      <w:r>
        <w:t>Структура классов «Файлы»</w:t>
      </w:r>
    </w:p>
    <w:p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commentRangeStart w:id="65"/>
      <w:r>
        <w:rPr>
          <w:i/>
        </w:rPr>
        <w:t xml:space="preserve"> </w:t>
      </w:r>
      <w:commentRangeEnd w:id="65"/>
      <w:r>
        <w:rPr>
          <w:rStyle w:val="a7"/>
        </w:rPr>
        <w:commentReference w:id="65"/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>, а узнать текущее</w:t>
      </w:r>
      <w:commentRangeStart w:id="66"/>
      <w:r>
        <w:t xml:space="preserve"> </w:t>
      </w:r>
      <w:commentRangeEnd w:id="66"/>
      <w:r>
        <w:rPr>
          <w:rStyle w:val="a7"/>
        </w:rPr>
        <w:commentReference w:id="66"/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>нужен для создания новой рабочей книги с именованным листом, и добавления на него итоговой таблицы данных, к которой будут применены стили. Также в этом методе выполняется создание пустой строки в шапке таблицы для обозначения различных типов ошибок.</w:t>
      </w:r>
    </w:p>
    <w:p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8B62C7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84B5D" w:rsidRPr="00D07FF9" w:rsidRDefault="00A84B5D" w:rsidP="008675C5">
      <w:pPr>
        <w:pStyle w:val="D03"/>
        <w:rPr>
          <w:lang w:val="ru-RU"/>
        </w:rPr>
      </w:pPr>
      <w:bookmarkStart w:id="67" w:name="_Toc494664429"/>
      <w:commentRangeStart w:id="68"/>
      <w:r w:rsidRPr="00D07FF9">
        <w:rPr>
          <w:lang w:val="ru-RU"/>
        </w:rPr>
        <w:t>Типы ошибок</w:t>
      </w:r>
      <w:commentRangeEnd w:id="68"/>
      <w:r w:rsidR="00D62953">
        <w:rPr>
          <w:rStyle w:val="a7"/>
          <w:b w:val="0"/>
          <w:i w:val="0"/>
          <w:lang w:val="ru-RU"/>
        </w:rPr>
        <w:commentReference w:id="68"/>
      </w:r>
      <w:bookmarkEnd w:id="67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8B62C7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9" w:name="_MON_1568093522"/>
    <w:bookmarkEnd w:id="69"/>
    <w:p w:rsidR="00D00E5A" w:rsidRDefault="00BE5E56" w:rsidP="008675C5">
      <w:pPr>
        <w:pStyle w:val="B01Pic"/>
      </w:pPr>
      <w:r w:rsidRPr="004834F6">
        <w:object w:dxaOrig="19245" w:dyaOrig="8100">
          <v:shape id="_x0000_i1026" type="#_x0000_t75" style="width:447.5pt;height:146.5pt" o:ole="">
            <v:imagedata r:id="rId18" o:title="" cropbottom="15299f"/>
          </v:shape>
          <o:OLEObject Type="Embed" ProgID="Visio.Drawing.15" ShapeID="_x0000_i1026" DrawAspect="Content" ObjectID="_1568415242" r:id="rId19"/>
        </w:object>
      </w:r>
    </w:p>
    <w:p w:rsidR="00F56652" w:rsidRDefault="000040C1" w:rsidP="004D453A">
      <w:pPr>
        <w:pStyle w:val="B02PicName"/>
      </w:pPr>
      <w:bookmarkStart w:id="70" w:name="_Ref493708190"/>
      <w:r w:rsidRPr="00BD5882">
        <w:t>–</w:t>
      </w:r>
      <w:bookmarkEnd w:id="70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созданной при вызове </w:t>
      </w:r>
      <w:r w:rsidR="00A6433E">
        <w:lastRenderedPageBreak/>
        <w:t>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71"/>
      <w:r w:rsidR="00350005">
        <w:t>у</w:t>
      </w:r>
      <w:commentRangeEnd w:id="71"/>
      <w:r w:rsidR="00350005">
        <w:rPr>
          <w:rStyle w:val="a7"/>
        </w:rPr>
        <w:commentReference w:id="71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8B62C7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5C6B447" wp14:editId="22FEC589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72" w:name="_Ref493732843"/>
      <w:r>
        <w:t xml:space="preserve">– </w:t>
      </w:r>
      <w:bookmarkEnd w:id="72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73" w:name="_Ref493720091"/>
      <w:bookmarkStart w:id="74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3"/>
      <w:bookmarkEnd w:id="74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2322AF">
      <w:pPr>
        <w:pStyle w:val="D04"/>
        <w:numPr>
          <w:ilvl w:val="3"/>
          <w:numId w:val="9"/>
        </w:numPr>
        <w:rPr>
          <w:lang w:val="ru-RU"/>
        </w:rPr>
      </w:pPr>
      <w:bookmarkStart w:id="75" w:name="_Ref493708239"/>
      <w:bookmarkStart w:id="76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5"/>
      <w:bookmarkEnd w:id="76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8B62C7">
        <w:t>7</w:t>
      </w:r>
      <w:r w:rsidR="007341A4">
        <w:fldChar w:fldCharType="end"/>
      </w:r>
      <w:r>
        <w:t>.</w:t>
      </w:r>
    </w:p>
    <w:p w:rsidR="00496639" w:rsidRDefault="0005352E" w:rsidP="008675C5">
      <w:pPr>
        <w:pStyle w:val="B01Pic"/>
        <w:rPr>
          <w:lang w:val="en-US"/>
        </w:rPr>
      </w:pPr>
      <w:r>
        <w:object w:dxaOrig="15360" w:dyaOrig="22126">
          <v:shape id="_x0000_i1031" type="#_x0000_t75" style="width:346.95pt;height:499.05pt" o:ole="">
            <v:imagedata r:id="rId12" o:title=""/>
          </v:shape>
          <o:OLEObject Type="Embed" ProgID="Visio.Drawing.15" ShapeID="_x0000_i1031" DrawAspect="Content" ObjectID="_1568415243" r:id="rId21"/>
        </w:object>
      </w:r>
    </w:p>
    <w:p w:rsidR="00866CD8" w:rsidRPr="00BF1229" w:rsidRDefault="00BF1229" w:rsidP="00866CD8">
      <w:pPr>
        <w:pStyle w:val="B02PicName"/>
      </w:pPr>
      <w:bookmarkStart w:id="77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7"/>
    </w:p>
    <w:p w:rsidR="00DB5315" w:rsidRPr="006976D4" w:rsidRDefault="003A60F7" w:rsidP="006976D4">
      <w:pPr>
        <w:pStyle w:val="D04"/>
        <w:rPr>
          <w:lang w:val="ru-RU"/>
        </w:rPr>
      </w:pPr>
      <w:bookmarkStart w:id="78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8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8B62C7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5F7983" w:rsidP="008675C5">
      <w:pPr>
        <w:pStyle w:val="B01Pic"/>
        <w:rPr>
          <w:lang w:val="en-US"/>
        </w:rPr>
      </w:pPr>
      <w:r>
        <w:object w:dxaOrig="17505" w:dyaOrig="21060">
          <v:shape id="_x0000_i1032" type="#_x0000_t75" style="width:415.85pt;height:499.05pt" o:ole="">
            <v:imagedata r:id="rId22" o:title=""/>
          </v:shape>
          <o:OLEObject Type="Embed" ProgID="Visio.Drawing.15" ShapeID="_x0000_i1032" DrawAspect="Content" ObjectID="_1568415244" r:id="rId23"/>
        </w:object>
      </w:r>
    </w:p>
    <w:p w:rsidR="00866CD8" w:rsidRPr="00644CAE" w:rsidRDefault="004D433E" w:rsidP="00866CD8">
      <w:pPr>
        <w:pStyle w:val="B02PicName"/>
      </w:pPr>
      <w:bookmarkStart w:id="79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9"/>
    </w:p>
    <w:p w:rsidR="000E3444" w:rsidRPr="00FE390E" w:rsidRDefault="00EC1C7D" w:rsidP="006976D4">
      <w:pPr>
        <w:pStyle w:val="D04"/>
        <w:rPr>
          <w:lang w:val="ru-RU"/>
        </w:rPr>
      </w:pPr>
      <w:bookmarkStart w:id="80" w:name="_Ref494326431"/>
      <w:bookmarkStart w:id="81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80"/>
      <w:bookmarkEnd w:id="81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82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82"/>
      <w:r w:rsidR="005F7BB5">
        <w:rPr>
          <w:rStyle w:val="a7"/>
        </w:rPr>
        <w:commentReference w:id="82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>$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8B62C7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702BAA" w:rsidP="008675C5">
      <w:pPr>
        <w:pStyle w:val="B01Pic"/>
      </w:pPr>
      <w:r>
        <w:object w:dxaOrig="14985" w:dyaOrig="22080">
          <v:shape id="_x0000_i1029" type="#_x0000_t75" style="width:328.95pt;height:484.75pt" o:ole="">
            <v:imagedata r:id="rId24" o:title=""/>
          </v:shape>
          <o:OLEObject Type="Embed" ProgID="Visio.Drawing.15" ShapeID="_x0000_i1029" DrawAspect="Content" ObjectID="_1568415245" r:id="rId25"/>
        </w:object>
      </w:r>
    </w:p>
    <w:p w:rsidR="00CB4104" w:rsidRPr="00CB4104" w:rsidRDefault="005228DE" w:rsidP="00CB4104">
      <w:pPr>
        <w:pStyle w:val="B02PicName"/>
      </w:pPr>
      <w:bookmarkStart w:id="83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83"/>
    </w:p>
    <w:p w:rsidR="00C27816" w:rsidRDefault="009402EF" w:rsidP="004B732A">
      <w:pPr>
        <w:pStyle w:val="D03"/>
        <w:rPr>
          <w:lang w:val="ru-RU"/>
        </w:rPr>
      </w:pPr>
      <w:bookmarkStart w:id="84" w:name="_Ref493755811"/>
      <w:bookmarkStart w:id="85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4"/>
      <w:bookmarkEnd w:id="85"/>
    </w:p>
    <w:p w:rsidR="00F22CBC" w:rsidRDefault="00F22CBC" w:rsidP="00F22CBC">
      <w:pPr>
        <w:pStyle w:val="D04"/>
        <w:rPr>
          <w:shd w:val="clear" w:color="auto" w:fill="FFFFFF"/>
        </w:rPr>
      </w:pPr>
      <w:bookmarkStart w:id="86" w:name="_Toc494664435"/>
      <w:r>
        <w:rPr>
          <w:shd w:val="clear" w:color="auto" w:fill="FFFFFF"/>
        </w:rPr>
        <w:t>Общие понятия</w:t>
      </w:r>
      <w:bookmarkEnd w:id="86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F22CBC" w:rsidRDefault="00B530C2" w:rsidP="00F22CBC">
      <w:pPr>
        <w:pStyle w:val="D04"/>
        <w:rPr>
          <w:lang w:eastAsia="ru-RU"/>
        </w:rPr>
      </w:pPr>
      <w:bookmarkStart w:id="87" w:name="_Toc494664436"/>
      <w:r w:rsidRPr="000A1EB1">
        <w:rPr>
          <w:lang w:eastAsia="ru-RU"/>
        </w:rPr>
        <w:t>Диаграммы размахов</w:t>
      </w:r>
      <w:bookmarkEnd w:id="87"/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8B62C7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drawing>
          <wp:inline distT="0" distB="0" distL="0" distR="0" wp14:anchorId="22ECE606" wp14:editId="75413211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CE01AF">
      <w:pPr>
        <w:pStyle w:val="B02PicName"/>
      </w:pPr>
      <w:bookmarkStart w:id="88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88"/>
      <w:r w:rsidR="007F0A62" w:rsidRPr="00CE01AF">
        <w:t>а</w:t>
      </w:r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8B62C7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121D78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commentRangeStart w:id="89"/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  <w:commentRangeEnd w:id="89"/>
      <w:r w:rsidR="00A973CF">
        <w:rPr>
          <w:rStyle w:val="a7"/>
        </w:rPr>
        <w:commentReference w:id="89"/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B530C2" w:rsidP="00F22CBC">
      <w:pPr>
        <w:pStyle w:val="D04"/>
        <w:rPr>
          <w:shd w:val="clear" w:color="auto" w:fill="FFFFFF"/>
        </w:rPr>
      </w:pPr>
      <w:bookmarkStart w:id="90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90"/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proofErr w:type="gramStart"/>
      <w:r w:rsidR="005729B0">
        <w:rPr>
          <w:shd w:val="clear" w:color="auto" w:fill="FFFFFF"/>
        </w:rPr>
        <w:t>.</w:t>
      </w:r>
      <w:proofErr w:type="gramEnd"/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91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91"/>
      <w:r w:rsidR="003E4D6C">
        <w:rPr>
          <w:rStyle w:val="a7"/>
        </w:rPr>
        <w:commentReference w:id="91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92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93" w:name="_Toc494664438"/>
      <w:bookmarkEnd w:id="92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93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94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94"/>
      <w:r w:rsidR="008F5BBA">
        <w:rPr>
          <w:rStyle w:val="a7"/>
        </w:rPr>
        <w:commentReference w:id="94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95" w:name="_Ref493720599"/>
      <w:bookmarkStart w:id="96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95"/>
      <w:bookmarkEnd w:id="96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8B62C7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:rsidR="0079213B" w:rsidRDefault="0079213B" w:rsidP="00FE390E">
      <w:r>
        <w:rPr>
          <w:noProof/>
          <w:lang w:eastAsia="ru-RU"/>
        </w:rPr>
      </w:r>
      <w:r>
        <w:pict>
          <v:group id="Полотно 7" o:spid="_x0000_s1043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8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FF0A74" w:rsidRDefault="00FF0A74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9213B" w:rsidRPr="00CE01AF" w:rsidRDefault="0079213B" w:rsidP="0079213B">
      <w:pPr>
        <w:pStyle w:val="B02PicName"/>
      </w:pPr>
      <w:bookmarkStart w:id="97" w:name="_Ref494298131"/>
      <w:r w:rsidRPr="00CE01AF">
        <w:t>– Фрагмент сводной таблицы</w:t>
      </w:r>
    </w:p>
    <w:bookmarkEnd w:id="97"/>
    <w:p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8B62C7">
        <w:t>12</w:t>
      </w:r>
      <w:r w:rsidR="007341A4">
        <w:fldChar w:fldCharType="end"/>
      </w:r>
      <w:r w:rsidR="002D3CBA">
        <w:t>.</w:t>
      </w:r>
    </w:p>
    <w:p w:rsidR="00946ECA" w:rsidRDefault="003C19EB" w:rsidP="003C19EB">
      <w:pPr>
        <w:pStyle w:val="B01Pic"/>
      </w:pPr>
      <w:r w:rsidRPr="003C19EB">
        <w:drawing>
          <wp:inline distT="0" distB="0" distL="0" distR="0" wp14:anchorId="7D5EA794" wp14:editId="334FE39C">
            <wp:extent cx="5095876" cy="2914651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46ECA" w:rsidRPr="00CE01AF" w:rsidRDefault="00946ECA" w:rsidP="0025052E">
      <w:pPr>
        <w:pStyle w:val="B02PicName"/>
      </w:pPr>
      <w:bookmarkStart w:id="98" w:name="_Ref494309728"/>
      <w:r w:rsidRPr="00CE01AF">
        <w:t>– Гистограмма для столбца «пол» исходной таблицы</w:t>
      </w:r>
      <w:bookmarkEnd w:id="98"/>
    </w:p>
    <w:p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lastRenderedPageBreak/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934272" w:rsidP="0041620A">
      <w:pPr>
        <w:pStyle w:val="D02"/>
      </w:pPr>
      <w:bookmarkStart w:id="99" w:name="_Toc494664440"/>
      <w:r>
        <w:lastRenderedPageBreak/>
        <w:t>Разработка библиотеки</w:t>
      </w:r>
      <w:bookmarkEnd w:id="99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8B62C7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т.к. </w:t>
      </w:r>
      <w:r w:rsidRPr="00BA6209">
        <w:t xml:space="preserve">код S4 </w:t>
      </w:r>
      <w:r>
        <w:t>зачастую</w:t>
      </w:r>
      <w:r w:rsidRPr="00BA6209">
        <w:t xml:space="preserve"> должен выполняться в определенном порядке.</w:t>
      </w:r>
    </w:p>
    <w:p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библиотеками,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8B62C7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r>
        <w:t>Конечным этапом было размещение новой библиотеки на репозитории GitHub</w:t>
      </w:r>
      <w:r w:rsidR="00F46C73">
        <w:t xml:space="preserve"> для того,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</w:p>
    <w:p w:rsidR="00F41BFD" w:rsidRDefault="00BB4517" w:rsidP="00505914">
      <w:pPr>
        <w:pStyle w:val="B01Pic"/>
      </w:pPr>
      <w:r>
        <w:rPr>
          <w:noProof/>
          <w:lang w:eastAsia="ru-RU"/>
        </w:rPr>
        <w:drawing>
          <wp:inline distT="0" distB="0" distL="0" distR="0" wp14:anchorId="4AF6B6FA" wp14:editId="73FD6312">
            <wp:extent cx="4402317" cy="417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1" r="-76"/>
                    <a:stretch/>
                  </pic:blipFill>
                  <pic:spPr bwMode="auto">
                    <a:xfrm>
                      <a:off x="0" y="0"/>
                      <a:ext cx="4402238" cy="41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14" w:rsidRPr="00505914" w:rsidRDefault="00505914" w:rsidP="00505914">
      <w:pPr>
        <w:pStyle w:val="B02PicName"/>
      </w:pPr>
      <w:bookmarkStart w:id="100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100"/>
    </w:p>
    <w:p w:rsidR="00222C30" w:rsidRDefault="00222C30" w:rsidP="008675C5">
      <w:pPr>
        <w:pStyle w:val="D01"/>
      </w:pPr>
      <w:bookmarkStart w:id="101" w:name="_Toc494664441"/>
      <w:r w:rsidRPr="00893CB0">
        <w:lastRenderedPageBreak/>
        <w:t>ОТЛАДКА И ТЕСТИРОВАНИЕ</w:t>
      </w:r>
      <w:bookmarkEnd w:id="101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102" w:name="_Toc494664442"/>
      <w:r w:rsidRPr="00690AD5">
        <w:lastRenderedPageBreak/>
        <w:t>РЕЗУЛЬТАТЫ</w:t>
      </w:r>
      <w:r w:rsidR="00690AD5" w:rsidRPr="00690AD5">
        <w:t xml:space="preserve"> ОБРАБОТКИ</w:t>
      </w:r>
      <w:bookmarkEnd w:id="102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proofErr w:type="gramStart"/>
      <w:r w:rsidR="008B62C7">
        <w:t>14</w:t>
      </w:r>
      <w:proofErr w:type="gramEnd"/>
      <w:r w:rsidR="00C11CE3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r w:rsidR="008B62C7">
        <w:t>14</w:t>
      </w:r>
      <w:r w:rsidR="00C11CE3">
        <w:fldChar w:fldCharType="end"/>
      </w:r>
      <w:r w:rsidR="005A5E78">
        <w:fldChar w:fldCharType="begin"/>
      </w:r>
      <w:r w:rsidR="005A5E78">
        <w:instrText xml:space="preserve"> REF  _Ref494659441 \h \r \t </w:instrText>
      </w:r>
      <w:r w:rsidR="005A5E78">
        <w:fldChar w:fldCharType="separate"/>
      </w:r>
      <w:r w:rsidR="008B62C7">
        <w:rPr>
          <w:b/>
          <w:bCs/>
        </w:rPr>
        <w:t>Ошибка! Источник ссылки не найден</w:t>
      </w:r>
      <w:proofErr w:type="gramStart"/>
      <w:r w:rsidR="008B62C7">
        <w:rPr>
          <w:b/>
          <w:bCs/>
        </w:rPr>
        <w:t>.</w:t>
      </w:r>
      <w:proofErr w:type="gramEnd"/>
      <w:r w:rsidR="005A5E78">
        <w:fldChar w:fldCharType="end"/>
      </w:r>
      <w:proofErr w:type="gramStart"/>
      <w:r w:rsidR="005A5E78">
        <w:t>б</w:t>
      </w:r>
      <w:proofErr w:type="gramEnd"/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25052E" w:rsidRDefault="005A5E78" w:rsidP="0025052E">
      <w:pPr>
        <w:pStyle w:val="B01Pic"/>
      </w:pPr>
      <w:r>
        <w:rPr>
          <w:noProof/>
          <w:lang w:eastAsia="ru-RU"/>
        </w:rPr>
        <w:pict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:rsidR="00FF0A74" w:rsidRDefault="00FF0A74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662E32">
        <w:rPr>
          <w:noProof/>
          <w:lang w:eastAsia="ru-RU"/>
        </w:rPr>
        <w:pict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:rsidR="00FF0A74" w:rsidRDefault="00FF0A74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51B19F40" wp14:editId="2637306B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2E494E5E" wp14:editId="4D50294A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3" w:name="_Ref493759156"/>
      <w:bookmarkStart w:id="104" w:name="_Ref494332728"/>
    </w:p>
    <w:bookmarkEnd w:id="103"/>
    <w:bookmarkEnd w:id="104"/>
    <w:p w:rsidR="00094005" w:rsidRPr="00690AD5" w:rsidRDefault="0025052E" w:rsidP="0025052E">
      <w:pPr>
        <w:pStyle w:val="B02PicName"/>
      </w:pPr>
      <w:r>
        <w:t xml:space="preserve"> </w:t>
      </w:r>
      <w:bookmarkStart w:id="105" w:name="_Ref494659768"/>
      <w:bookmarkStart w:id="106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>; б)</w:t>
      </w:r>
      <w:bookmarkEnd w:id="105"/>
      <w:r w:rsidR="00EB5F00">
        <w:t xml:space="preserve"> с выделенными ошибками</w:t>
      </w:r>
      <w:bookmarkEnd w:id="106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8B62C7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8B62C7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940B38" w:rsidRDefault="00BA031A" w:rsidP="00B70A4F">
      <w:pPr>
        <w:pStyle w:val="B01Pic"/>
      </w:pPr>
      <w:r>
        <w:rPr>
          <w:noProof/>
          <w:lang w:eastAsia="ru-RU"/>
        </w:rPr>
        <w:pict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F372F">
        <w:rPr>
          <w:noProof/>
          <w:lang w:eastAsia="ru-RU"/>
        </w:rPr>
        <w:pict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3C1A24B6" wp14:editId="51FF4065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48563A35" wp14:editId="2F03E317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4F" w:rsidRPr="00B70A4F" w:rsidRDefault="00B70A4F" w:rsidP="00B70A4F">
      <w:pPr>
        <w:pStyle w:val="B02PicName"/>
      </w:pPr>
      <w:bookmarkStart w:id="107" w:name="_Ref494287502"/>
      <w:bookmarkStart w:id="108" w:name="_Ref494659837"/>
      <w:r>
        <w:t>– Фрагмент данных: а) с неупорядоченными дата</w:t>
      </w:r>
      <w:bookmarkEnd w:id="107"/>
      <w:r>
        <w:t>ми; б)</w:t>
      </w:r>
      <w:r w:rsidRPr="00DE4C57">
        <w:t xml:space="preserve"> </w:t>
      </w:r>
      <w:r>
        <w:t>с выделенными ошибками</w:t>
      </w:r>
      <w:bookmarkEnd w:id="108"/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8B62C7">
        <w:t>16</w:t>
      </w:r>
      <w:r w:rsidR="007341A4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4047C7">
        <w:fldChar w:fldCharType="begin"/>
      </w:r>
      <w:r w:rsidR="004047C7">
        <w:instrText xml:space="preserve"> REF  _Ref494659925 \h \r \t </w:instrText>
      </w:r>
      <w:r w:rsidR="004047C7">
        <w:fldChar w:fldCharType="separate"/>
      </w:r>
      <w:r w:rsidR="008B62C7">
        <w:t>16</w:t>
      </w:r>
      <w:r w:rsidR="004047C7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:rsidR="00952C6D" w:rsidRDefault="001C4E1F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:rsidR="00FF0A74" w:rsidRDefault="00FF0A74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:rsidR="00FF0A74" w:rsidRDefault="00FF0A74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432BA90B" wp14:editId="7D00F3F8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289C5D4B" wp14:editId="11B3C4D0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09" w:name="_Ref494333867"/>
      <w:bookmarkStart w:id="110" w:name="_Ref494659925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110"/>
      <w:r w:rsidR="00EB5F00">
        <w:t>исправленный</w:t>
      </w:r>
    </w:p>
    <w:p w:rsidR="007D78E6" w:rsidRDefault="001A321C" w:rsidP="007D78E6">
      <w:bookmarkStart w:id="111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8B62C7">
        <w:t>17</w:t>
      </w:r>
      <w:r w:rsidR="007341A4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4047C7">
        <w:fldChar w:fldCharType="begin"/>
      </w:r>
      <w:r w:rsidR="004047C7">
        <w:instrText xml:space="preserve"> REF _Ref494659952 \r \h </w:instrText>
      </w:r>
      <w:r w:rsidR="004047C7">
        <w:fldChar w:fldCharType="separate"/>
      </w:r>
      <w:r w:rsidR="008B62C7">
        <w:t>Рисунок 17</w:t>
      </w:r>
      <w:r w:rsidR="004047C7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:rsidR="00F60C78" w:rsidRDefault="0056061F" w:rsidP="00F60C78">
      <w:pPr>
        <w:pStyle w:val="B01Pic"/>
      </w:pPr>
      <w:r>
        <w:rPr>
          <w:noProof/>
          <w:lang w:eastAsia="ru-RU"/>
        </w:rPr>
        <w:pict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:rsidR="00FF0A74" w:rsidRDefault="00FF0A74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:rsidR="00FF0A74" w:rsidRDefault="00FF0A74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43EADF9F" wp14:editId="2491B147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044AB475" wp14:editId="40F9A0CE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F60C78" w:rsidP="00A47F5C">
      <w:pPr>
        <w:pStyle w:val="B02PicName"/>
      </w:pPr>
      <w:bookmarkStart w:id="112" w:name="_Ref494334651"/>
      <w:bookmarkStart w:id="113" w:name="_Ref494659952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113"/>
      <w:r w:rsidR="00B328E6">
        <w:t>; б) с удаленным лишним пробелом</w:t>
      </w:r>
    </w:p>
    <w:p w:rsidR="009C2BAE" w:rsidRDefault="00103E54" w:rsidP="009C2BAE">
      <w:bookmarkStart w:id="114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8B62C7">
        <w:t>18</w:t>
      </w:r>
      <w:r w:rsidR="007341A4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DE3B9A">
        <w:fldChar w:fldCharType="begin"/>
      </w:r>
      <w:r w:rsidR="00DE3B9A">
        <w:instrText xml:space="preserve"> REF  _Ref494660692 \h \r \t </w:instrText>
      </w:r>
      <w:r w:rsidR="00DE3B9A">
        <w:fldChar w:fldCharType="separate"/>
      </w:r>
      <w:r w:rsidR="008B62C7">
        <w:t>18</w:t>
      </w:r>
      <w:r w:rsidR="00DE3B9A">
        <w:fldChar w:fldCharType="end"/>
      </w:r>
      <w:r w:rsidR="00DE3B9A">
        <w:t>б</w:t>
      </w:r>
      <w:r w:rsidR="003F1E1A">
        <w:t>.</w:t>
      </w:r>
    </w:p>
    <w:p w:rsidR="00103E54" w:rsidRDefault="00EB5F00" w:rsidP="00DC096C">
      <w:pPr>
        <w:pStyle w:val="B01Pic"/>
      </w:pPr>
      <w:r>
        <w:rPr>
          <w:noProof/>
          <w:lang w:eastAsia="ru-RU"/>
        </w:rPr>
        <w:lastRenderedPageBreak/>
        <w:pict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B0114F">
        <w:rPr>
          <w:noProof/>
          <w:lang w:eastAsia="ru-RU"/>
        </w:rPr>
        <w:pict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:rsidR="00FF0A74" w:rsidRDefault="00FF0A74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drawing>
          <wp:inline distT="0" distB="0" distL="0" distR="0" wp14:anchorId="439AD06F" wp14:editId="253B04BF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6431E5BB" wp14:editId="694728AC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15" w:name="_Ref494335123"/>
      <w:bookmarkStart w:id="116" w:name="_Ref494660692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б) с исправленными разделителями</w:t>
      </w:r>
      <w:bookmarkEnd w:id="116"/>
    </w:p>
    <w:p w:rsidR="006541F3" w:rsidRDefault="006541F3" w:rsidP="006541F3">
      <w:bookmarkStart w:id="117" w:name="_Ref494335607"/>
      <w:r>
        <w:t>На рисунк</w:t>
      </w:r>
      <w:r w:rsidR="008331A5">
        <w:t>е</w:t>
      </w:r>
      <w:r w:rsidR="00F745AC">
        <w:t xml:space="preserve">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proofErr w:type="gramStart"/>
      <w:r w:rsidR="008B62C7">
        <w:t>19</w:t>
      </w:r>
      <w:proofErr w:type="gramEnd"/>
      <w:r w:rsidR="00634E04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r w:rsidR="008B62C7">
        <w:t>19</w:t>
      </w:r>
      <w:r w:rsidR="00634E04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E86181" w:rsidP="002928A2">
      <w:pPr>
        <w:pStyle w:val="B01Pic"/>
      </w:pPr>
      <w:r>
        <w:rPr>
          <w:noProof/>
          <w:lang w:eastAsia="ru-RU"/>
        </w:rPr>
        <w:pict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:rsidR="00FF0A74" w:rsidRDefault="00FF0A74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:rsidR="00FF0A74" w:rsidRDefault="00FF0A74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69F04458" wp14:editId="417AD975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20F53027" wp14:editId="7945090D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8" w:name="_Ref494336201"/>
    </w:p>
    <w:p w:rsidR="002928A2" w:rsidRPr="002928A2" w:rsidRDefault="002928A2" w:rsidP="002928A2">
      <w:pPr>
        <w:pStyle w:val="B02PicName"/>
      </w:pPr>
      <w:bookmarkStart w:id="119" w:name="_Ref494660840"/>
      <w:bookmarkStart w:id="120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б) </w:t>
      </w:r>
      <w:bookmarkEnd w:id="119"/>
      <w:r w:rsidR="002940A4">
        <w:t>с выделением выбросов</w:t>
      </w:r>
      <w:bookmarkEnd w:id="120"/>
    </w:p>
    <w:bookmarkEnd w:id="109"/>
    <w:bookmarkEnd w:id="111"/>
    <w:bookmarkEnd w:id="112"/>
    <w:bookmarkEnd w:id="114"/>
    <w:bookmarkEnd w:id="115"/>
    <w:bookmarkEnd w:id="117"/>
    <w:bookmarkEnd w:id="118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proofErr w:type="gramStart"/>
      <w:r w:rsidR="008B62C7">
        <w:t>20</w:t>
      </w:r>
      <w:proofErr w:type="gramEnd"/>
      <w:r w:rsidR="007341A4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8B62C7">
        <w:t>20</w:t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Default="00F11560" w:rsidP="007E5841">
      <w:pPr>
        <w:pStyle w:val="B01Pic"/>
      </w:pPr>
      <w:r>
        <w:rPr>
          <w:noProof/>
          <w:lang w:eastAsia="ru-RU"/>
        </w:rPr>
        <w:lastRenderedPageBreak/>
        <w:pict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:rsidR="00FF0A74" w:rsidRDefault="00FF0A74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D018C6">
        <w:rPr>
          <w:noProof/>
          <w:lang w:eastAsia="ru-RU"/>
        </w:rPr>
        <w:pict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59214A72" wp14:editId="6D31CE67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15" w:rsidRPr="00190D15" w:rsidRDefault="00190D15" w:rsidP="00190D15">
      <w:pPr>
        <w:pStyle w:val="B01Pic"/>
      </w:pPr>
      <w:r w:rsidRPr="00190D15">
        <w:drawing>
          <wp:inline distT="0" distB="0" distL="0" distR="0" wp14:anchorId="2AC84133" wp14:editId="5F7A1E10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7" w:rsidRPr="00190D15" w:rsidRDefault="002D1A33" w:rsidP="007D71B4">
      <w:pPr>
        <w:pStyle w:val="B02PicName"/>
      </w:pPr>
      <w:bookmarkStart w:id="121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21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8B62C7">
        <w:t>21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6AE0322A" wp14:editId="35F153BE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22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22"/>
      <w:r w:rsidR="007D0910">
        <w:t xml:space="preserve"> </w:t>
      </w:r>
      <w:r w:rsidR="001269E2">
        <w:t>для столбца «Вес»</w:t>
      </w:r>
    </w:p>
    <w:p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8B62C7">
        <w:t>22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06267BD0" wp14:editId="0D68A199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23" w:name="_Ref494628089"/>
      <w:r>
        <w:t xml:space="preserve"> – Фрагмент текстового отчета об ошибках</w:t>
      </w:r>
    </w:p>
    <w:bookmarkEnd w:id="123"/>
    <w:p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8B62C7">
        <w:t>23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020C258E" wp14:editId="27096A31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24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24"/>
    </w:p>
    <w:p w:rsidR="00222C30" w:rsidRDefault="00222C30" w:rsidP="001B2BCC">
      <w:pPr>
        <w:pStyle w:val="D01"/>
        <w:numPr>
          <w:ilvl w:val="0"/>
          <w:numId w:val="0"/>
        </w:numPr>
      </w:pPr>
      <w:bookmarkStart w:id="125" w:name="_Toc381305372"/>
      <w:bookmarkStart w:id="126" w:name="_Toc390727592"/>
      <w:bookmarkStart w:id="127" w:name="_Toc494664443"/>
      <w:r w:rsidRPr="00893CB0">
        <w:lastRenderedPageBreak/>
        <w:t>ЗАКЛЮЧЕНИЕ</w:t>
      </w:r>
      <w:bookmarkEnd w:id="125"/>
      <w:bookmarkEnd w:id="126"/>
      <w:bookmarkEnd w:id="127"/>
    </w:p>
    <w:p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библиотека,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28" w:name="OLE_LINK379"/>
      <w:bookmarkStart w:id="129" w:name="OLE_LINK380"/>
      <w:r>
        <w:rPr>
          <w:szCs w:val="28"/>
        </w:rPr>
        <w:t xml:space="preserve">Таким образом, </w:t>
      </w:r>
      <w:bookmarkEnd w:id="128"/>
      <w:bookmarkEnd w:id="129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30" w:name="_Toc381305373"/>
      <w:bookmarkStart w:id="131" w:name="_Toc390727593"/>
      <w:bookmarkStart w:id="132" w:name="_Toc494664444"/>
      <w:r w:rsidRPr="00021284">
        <w:lastRenderedPageBreak/>
        <w:t>СПИСОК ИСПОЛЬЗОВАННЫХ ИСТОЧНИКОВ</w:t>
      </w:r>
      <w:bookmarkEnd w:id="130"/>
      <w:bookmarkEnd w:id="131"/>
      <w:bookmarkEnd w:id="132"/>
    </w:p>
    <w:p w:rsidR="00C559AB" w:rsidRDefault="00C559AB" w:rsidP="002322AF">
      <w:pPr>
        <w:pStyle w:val="C03ListOfSources"/>
        <w:numPr>
          <w:ilvl w:val="0"/>
          <w:numId w:val="6"/>
        </w:numPr>
        <w:ind w:left="357" w:hanging="357"/>
      </w:pPr>
      <w:bookmarkStart w:id="133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33"/>
    </w:p>
    <w:p w:rsidR="00F53606" w:rsidRPr="00BB28B0" w:rsidRDefault="00F53606" w:rsidP="002322AF">
      <w:pPr>
        <w:pStyle w:val="C03ListOfSources"/>
        <w:numPr>
          <w:ilvl w:val="0"/>
          <w:numId w:val="6"/>
        </w:numPr>
        <w:ind w:left="357" w:hanging="357"/>
      </w:pPr>
      <w:bookmarkStart w:id="134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34"/>
    </w:p>
    <w:p w:rsidR="00BB28B0" w:rsidRDefault="00F53606" w:rsidP="002322AF">
      <w:pPr>
        <w:pStyle w:val="C03ListOfSources"/>
        <w:numPr>
          <w:ilvl w:val="0"/>
          <w:numId w:val="6"/>
        </w:numPr>
        <w:ind w:left="357" w:hanging="357"/>
      </w:pPr>
      <w:bookmarkStart w:id="135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35"/>
    </w:p>
    <w:p w:rsidR="00483133" w:rsidRDefault="00C751D2" w:rsidP="002322AF">
      <w:pPr>
        <w:pStyle w:val="C03ListOfSources"/>
        <w:numPr>
          <w:ilvl w:val="0"/>
          <w:numId w:val="6"/>
        </w:numPr>
        <w:ind w:left="357" w:hanging="357"/>
      </w:pPr>
      <w:bookmarkStart w:id="136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36"/>
    </w:p>
    <w:p w:rsidR="0011278C" w:rsidRPr="00FD57C4" w:rsidRDefault="00746ED5" w:rsidP="002322AF">
      <w:pPr>
        <w:pStyle w:val="C03ListOfSources"/>
        <w:numPr>
          <w:ilvl w:val="0"/>
          <w:numId w:val="6"/>
        </w:numPr>
        <w:ind w:left="357" w:hanging="357"/>
      </w:pPr>
      <w:bookmarkStart w:id="137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37"/>
    </w:p>
    <w:p w:rsidR="00F53606" w:rsidRDefault="005F1475" w:rsidP="002322AF">
      <w:pPr>
        <w:pStyle w:val="C03ListOfSources"/>
        <w:numPr>
          <w:ilvl w:val="0"/>
          <w:numId w:val="6"/>
        </w:numPr>
        <w:ind w:left="357" w:hanging="357"/>
      </w:pPr>
      <w:bookmarkStart w:id="138" w:name="_Ref494625910"/>
      <w:commentRangeStart w:id="139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38"/>
      <w:commentRangeEnd w:id="139"/>
      <w:r w:rsidR="009C76BE">
        <w:rPr>
          <w:rStyle w:val="a7"/>
        </w:rPr>
        <w:commentReference w:id="139"/>
      </w:r>
    </w:p>
    <w:p w:rsidR="005F1475" w:rsidRPr="00121D78" w:rsidRDefault="00014503" w:rsidP="002322AF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40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40"/>
    </w:p>
    <w:p w:rsidR="00021284" w:rsidRPr="00FF0A74" w:rsidRDefault="001407E4" w:rsidP="001B2BCC">
      <w:pPr>
        <w:pStyle w:val="D01"/>
        <w:numPr>
          <w:ilvl w:val="0"/>
          <w:numId w:val="0"/>
        </w:numPr>
      </w:pPr>
      <w:bookmarkStart w:id="141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41"/>
    </w:p>
    <w:p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:rsidR="006D7D23" w:rsidRPr="00FF0A74" w:rsidRDefault="006D7D23" w:rsidP="006D7D23">
      <w:pPr>
        <w:pStyle w:val="E01Code"/>
      </w:pPr>
      <w:r w:rsidRPr="008C380A">
        <w:rPr>
          <w:lang w:val="en-US"/>
        </w:rPr>
        <w:t>File</w:t>
      </w:r>
      <w:r w:rsidRPr="00FF0A74">
        <w:t xml:space="preserve">&lt;- </w:t>
      </w:r>
      <w:proofErr w:type="gramStart"/>
      <w:r w:rsidRPr="008C380A">
        <w:rPr>
          <w:lang w:val="en-US"/>
        </w:rPr>
        <w:t>setClass</w:t>
      </w:r>
      <w:r w:rsidRPr="00FF0A74">
        <w:t>(</w:t>
      </w:r>
      <w:proofErr w:type="gramEnd"/>
      <w:r w:rsidRPr="00FF0A74">
        <w:t>"</w:t>
      </w:r>
      <w:r w:rsidRPr="008C380A">
        <w:rPr>
          <w:lang w:val="en-US"/>
        </w:rPr>
        <w:t>File</w:t>
      </w:r>
      <w:r w:rsidRPr="00FF0A74"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</w:t>
      </w:r>
      <w:proofErr w:type="gramStart"/>
      <w:r w:rsidRPr="00FF0A74">
        <w:t>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title</w:t>
      </w:r>
      <w:r w:rsidRPr="00FF0A74">
        <w:t xml:space="preserve">&lt;- </w:t>
      </w:r>
      <w:r w:rsidRPr="005211DB">
        <w:rPr>
          <w:lang w:val="en-US"/>
        </w:rPr>
        <w:t>c</w:t>
      </w:r>
      <w:r w:rsidRPr="00FF0A74">
        <w:t>("</w:t>
      </w:r>
      <w:r>
        <w:t>Неупорядоченные</w:t>
      </w:r>
      <w:r w:rsidRPr="00FF0A74">
        <w:t xml:space="preserve"> </w:t>
      </w:r>
      <w:r>
        <w:t>даты</w:t>
      </w:r>
      <w:proofErr w:type="gramEnd"/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col</w:t>
      </w:r>
      <w:r w:rsidRPr="00FF0A74">
        <w:t>_</w:t>
      </w:r>
      <w:r w:rsidRPr="005211DB">
        <w:rPr>
          <w:lang w:val="en-US"/>
        </w:rPr>
        <w:t>index</w:t>
      </w:r>
      <w:r w:rsidRPr="00FF0A74">
        <w:t>_</w:t>
      </w:r>
      <w:r w:rsidRPr="005211DB">
        <w:rPr>
          <w:lang w:val="en-US"/>
        </w:rPr>
        <w:t>legend</w:t>
      </w:r>
      <w:r w:rsidRPr="00FF0A74"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lastRenderedPageBreak/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title</w:t>
      </w:r>
      <w:r w:rsidRPr="00FF0A74">
        <w:t xml:space="preserve">&lt;- </w:t>
      </w:r>
      <w:r w:rsidRPr="00EE5EB6">
        <w:rPr>
          <w:lang w:val="en-US"/>
        </w:rPr>
        <w:t>c</w:t>
      </w:r>
      <w:r w:rsidRPr="00FF0A74">
        <w:t>("</w:t>
      </w:r>
      <w:r>
        <w:t>Выброс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lastRenderedPageBreak/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title</w:t>
      </w:r>
      <w:r w:rsidRPr="00FF0A74">
        <w:t xml:space="preserve">&lt;- </w:t>
      </w:r>
      <w:proofErr w:type="gramStart"/>
      <w:r w:rsidRPr="005D52F1">
        <w:rPr>
          <w:lang w:val="en-US"/>
        </w:rPr>
        <w:t>c</w:t>
      </w:r>
      <w:proofErr w:type="gramEnd"/>
      <w:r>
        <w:t>пропущенное</w:t>
      </w:r>
      <w:r w:rsidRPr="00FF0A74">
        <w:t xml:space="preserve"> </w:t>
      </w:r>
      <w:r>
        <w:t>значение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col</w:t>
      </w:r>
      <w:r w:rsidRPr="00FF0A74">
        <w:t>_</w:t>
      </w:r>
      <w:r w:rsidRPr="005D52F1">
        <w:rPr>
          <w:lang w:val="en-US"/>
        </w:rPr>
        <w:t>index</w:t>
      </w:r>
      <w:r w:rsidRPr="00FF0A74">
        <w:t>_</w:t>
      </w:r>
      <w:r w:rsidRPr="005D52F1">
        <w:rPr>
          <w:lang w:val="en-US"/>
        </w:rPr>
        <w:t>legend</w:t>
      </w:r>
      <w:r w:rsidRPr="00FF0A74"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return(.Object)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7"/>
      <w:footerReference w:type="default" r:id="rId4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38" w:author="Софья" w:date="2017-10-02T01:41:00Z" w:initials="С">
    <w:p w:rsidR="00041C93" w:rsidRDefault="00041C93">
      <w:pPr>
        <w:pStyle w:val="a8"/>
      </w:pPr>
      <w:r>
        <w:rPr>
          <w:rStyle w:val="a7"/>
        </w:rPr>
        <w:annotationRef/>
      </w:r>
    </w:p>
  </w:comment>
  <w:comment w:id="49" w:author="Софья" w:date="2017-10-01T20:3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5" w:author="Софья" w:date="2017-09-30T22:2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60" w:author="Софья" w:date="2017-10-01T20:5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61" w:author="Софья" w:date="2017-09-30T22:43:00Z" w:initials="С">
    <w:p w:rsidR="00FF0A74" w:rsidRDefault="00FF0A74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3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</w:p>
  </w:comment>
  <w:comment w:id="65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6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8" w:author="Софья" w:date="2017-10-01T20:5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71" w:author="Софья" w:date="2017-09-30T22:50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2" w:author="Софья" w:date="2017-09-30T22:56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9" w:author="Софья" w:date="2017-10-01T21:22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91" w:author="Софья" w:date="2017-09-30T23:03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4" w:author="Софья" w:date="2017-09-30T23:08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139" w:author="Софья" w:date="2017-10-01T12:5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AF" w:rsidRDefault="002322AF" w:rsidP="00F731B1">
      <w:r>
        <w:separator/>
      </w:r>
    </w:p>
  </w:endnote>
  <w:endnote w:type="continuationSeparator" w:id="0">
    <w:p w:rsidR="002322AF" w:rsidRDefault="002322AF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2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2C7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FF0A74" w:rsidRDefault="00FF0A74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AF" w:rsidRDefault="002322AF" w:rsidP="00F731B1">
      <w:r>
        <w:separator/>
      </w:r>
    </w:p>
  </w:footnote>
  <w:footnote w:type="continuationSeparator" w:id="0">
    <w:p w:rsidR="002322AF" w:rsidRDefault="002322AF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74" w:rsidRPr="00B97AE3" w:rsidRDefault="00FF0A74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5D18B94C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C93"/>
    <w:rsid w:val="00041D8F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22AF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188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9A4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141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19EB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66D8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4E04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1E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28C2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3F2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2C7"/>
    <w:rsid w:val="008B68DA"/>
    <w:rsid w:val="008B6B16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522"/>
    <w:rsid w:val="00B328E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0F3F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517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9C6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CE01AF"/>
    <w:pPr>
      <w:numPr>
        <w:numId w:val="2"/>
      </w:numPr>
      <w:spacing w:before="60" w:after="24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hyperlink" Target="http://3.bp.blogspot.com/-sqSGopnp0lo/Uvu_wl_dPQI/AAAAAAAAAgs/F2DBOSdfiU4/s1600/boxplot.PNG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chart" Target="charts/chart1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sum!$A$5:$H$5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жен</c:v>
                </c:pt>
                <c:pt idx="4">
                  <c:v>женщина</c:v>
                </c:pt>
                <c:pt idx="5">
                  <c:v>М</c:v>
                </c:pt>
                <c:pt idx="6">
                  <c:v>муж</c:v>
                </c:pt>
                <c:pt idx="7">
                  <c:v>мужчина</c:v>
                </c:pt>
              </c:strCache>
            </c:strRef>
          </c:cat>
          <c:val>
            <c:numRef>
              <c:f>sum!$A$6:$H$6</c:f>
              <c:numCache>
                <c:formatCode>General</c:formatCode>
                <c:ptCount val="8"/>
                <c:pt idx="0">
                  <c:v>12</c:v>
                </c:pt>
                <c:pt idx="1">
                  <c:v>60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38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0599936"/>
        <c:axId val="190603648"/>
      </c:barChart>
      <c:catAx>
        <c:axId val="19059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90603648"/>
        <c:crosses val="autoZero"/>
        <c:auto val="1"/>
        <c:lblAlgn val="ctr"/>
        <c:lblOffset val="100"/>
        <c:noMultiLvlLbl val="0"/>
      </c:catAx>
      <c:valAx>
        <c:axId val="190603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9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C5F91-2133-421C-95B0-84937E2A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55</Pages>
  <Words>11851</Words>
  <Characters>67552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55</cp:revision>
  <cp:lastPrinted>2017-10-01T19:04:00Z</cp:lastPrinted>
  <dcterms:created xsi:type="dcterms:W3CDTF">2017-09-29T07:49:00Z</dcterms:created>
  <dcterms:modified xsi:type="dcterms:W3CDTF">2017-10-01T19:04:00Z</dcterms:modified>
</cp:coreProperties>
</file>