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61493775"/>
        <w:docPartObj>
          <w:docPartGallery w:val="Cover Pages"/>
          <w:docPartUnique/>
        </w:docPartObj>
      </w:sdtPr>
      <w:sdtContent>
        <w:p w14:paraId="64BA6D7D" w14:textId="5BC4E0CB" w:rsidR="00DF1DC6" w:rsidRDefault="0021511D" w:rsidP="00DF1DC6">
          <w:pPr>
            <w:jc w:val="center"/>
            <w:rPr>
              <w:rFonts w:ascii="Arial" w:hAnsi="Arial" w:cs="Arial"/>
              <w:sz w:val="96"/>
              <w:szCs w:val="96"/>
            </w:rPr>
          </w:pPr>
          <w:r>
            <w:rPr>
              <w:noProof/>
            </w:rPr>
            <w:drawing>
              <wp:anchor distT="0" distB="0" distL="114300" distR="114300" simplePos="0" relativeHeight="251658240" behindDoc="1" locked="0" layoutInCell="1" allowOverlap="1" wp14:anchorId="2AF0B5FF" wp14:editId="6FFFA0FB">
                <wp:simplePos x="0" y="0"/>
                <wp:positionH relativeFrom="margin">
                  <wp:align>center</wp:align>
                </wp:positionH>
                <wp:positionV relativeFrom="paragraph">
                  <wp:posOffset>0</wp:posOffset>
                </wp:positionV>
                <wp:extent cx="2311400" cy="1283970"/>
                <wp:effectExtent l="0" t="0" r="0" b="0"/>
                <wp:wrapTight wrapText="bothSides">
                  <wp:wrapPolygon edited="0">
                    <wp:start x="0" y="0"/>
                    <wp:lineTo x="0" y="21151"/>
                    <wp:lineTo x="21363" y="21151"/>
                    <wp:lineTo x="2136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1400" cy="1283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07367D" w14:textId="0485C65B" w:rsidR="00DF1DC6" w:rsidRDefault="00DF1DC6" w:rsidP="00DF1DC6">
          <w:pPr>
            <w:jc w:val="center"/>
            <w:rPr>
              <w:rFonts w:ascii="Arial" w:hAnsi="Arial" w:cs="Arial"/>
              <w:sz w:val="96"/>
              <w:szCs w:val="96"/>
            </w:rPr>
          </w:pPr>
        </w:p>
        <w:p w14:paraId="1FDFBE88" w14:textId="308E9E45" w:rsidR="0021511D" w:rsidRDefault="0021511D" w:rsidP="00DF1DC6">
          <w:pPr>
            <w:jc w:val="center"/>
            <w:rPr>
              <w:rFonts w:ascii="Arial" w:hAnsi="Arial" w:cs="Arial"/>
              <w:sz w:val="96"/>
              <w:szCs w:val="96"/>
            </w:rPr>
          </w:pPr>
        </w:p>
        <w:p w14:paraId="6A5A86B8" w14:textId="77777777" w:rsidR="0021511D" w:rsidRDefault="0021511D" w:rsidP="00DF1DC6">
          <w:pPr>
            <w:jc w:val="center"/>
            <w:rPr>
              <w:rFonts w:ascii="Arial" w:hAnsi="Arial" w:cs="Arial"/>
              <w:sz w:val="96"/>
              <w:szCs w:val="96"/>
            </w:rPr>
          </w:pPr>
        </w:p>
        <w:p w14:paraId="32C250B2" w14:textId="77777777" w:rsidR="00DF1DC6" w:rsidRDefault="00DF1DC6" w:rsidP="00DF1DC6">
          <w:pPr>
            <w:jc w:val="center"/>
            <w:rPr>
              <w:rFonts w:ascii="Arial" w:hAnsi="Arial" w:cs="Arial"/>
              <w:sz w:val="56"/>
              <w:szCs w:val="56"/>
            </w:rPr>
          </w:pPr>
          <w:r w:rsidRPr="00167615">
            <w:rPr>
              <w:rFonts w:ascii="Arial" w:hAnsi="Arial" w:cs="Arial"/>
              <w:sz w:val="56"/>
              <w:szCs w:val="56"/>
            </w:rPr>
            <w:t xml:space="preserve">Datenschutz- und </w:t>
          </w:r>
          <w:r>
            <w:rPr>
              <w:rFonts w:ascii="Arial" w:hAnsi="Arial" w:cs="Arial"/>
              <w:sz w:val="56"/>
              <w:szCs w:val="56"/>
            </w:rPr>
            <w:t>I</w:t>
          </w:r>
          <w:r w:rsidRPr="00167615">
            <w:rPr>
              <w:rFonts w:ascii="Arial" w:hAnsi="Arial" w:cs="Arial"/>
              <w:sz w:val="56"/>
              <w:szCs w:val="56"/>
            </w:rPr>
            <w:t>nformationssicherheitskonzept</w:t>
          </w:r>
        </w:p>
        <w:p w14:paraId="0656159A" w14:textId="2F8759D0" w:rsidR="0021511D" w:rsidRDefault="0021511D" w:rsidP="00DF1DC6">
          <w:pPr>
            <w:rPr>
              <w:sz w:val="20"/>
              <w:szCs w:val="20"/>
              <w:lang w:val="de-DE"/>
            </w:rPr>
          </w:pPr>
        </w:p>
        <w:p w14:paraId="768D4D9E" w14:textId="25E7AB23" w:rsidR="0021511D" w:rsidRDefault="0021511D" w:rsidP="00DF1DC6">
          <w:pPr>
            <w:rPr>
              <w:sz w:val="20"/>
              <w:szCs w:val="20"/>
              <w:lang w:val="de-DE"/>
            </w:rPr>
          </w:pPr>
        </w:p>
        <w:p w14:paraId="7509A678" w14:textId="77777777" w:rsidR="0021511D" w:rsidRDefault="0021511D" w:rsidP="00DF1DC6">
          <w:pPr>
            <w:rPr>
              <w:sz w:val="20"/>
              <w:szCs w:val="20"/>
              <w:lang w:val="de-DE"/>
            </w:rPr>
          </w:pPr>
        </w:p>
        <w:p w14:paraId="33451D7D" w14:textId="77777777" w:rsidR="00DF1DC6" w:rsidRDefault="00DF1DC6" w:rsidP="00DF1DC6">
          <w:pPr>
            <w:rPr>
              <w:sz w:val="20"/>
              <w:szCs w:val="20"/>
              <w:lang w:val="de-DE"/>
            </w:rPr>
          </w:pPr>
        </w:p>
        <w:tbl>
          <w:tblPr>
            <w:tblStyle w:val="Tabellenraster"/>
            <w:tblpPr w:leftFromText="141" w:rightFromText="141" w:vertAnchor="text" w:horzAnchor="margin" w:tblpY="481"/>
            <w:tblW w:w="0" w:type="auto"/>
            <w:tblLook w:val="04A0" w:firstRow="1" w:lastRow="0" w:firstColumn="1" w:lastColumn="0" w:noHBand="0" w:noVBand="1"/>
          </w:tblPr>
          <w:tblGrid>
            <w:gridCol w:w="3020"/>
            <w:gridCol w:w="3021"/>
            <w:gridCol w:w="3021"/>
          </w:tblGrid>
          <w:tr w:rsidR="00DF1DC6" w14:paraId="358F21A2" w14:textId="77777777" w:rsidTr="00410201">
            <w:tc>
              <w:tcPr>
                <w:tcW w:w="3020" w:type="dxa"/>
                <w:vAlign w:val="center"/>
              </w:tcPr>
              <w:p w14:paraId="7D890632" w14:textId="77777777" w:rsidR="00DF1DC6" w:rsidRPr="000A42C4" w:rsidRDefault="00DF1DC6" w:rsidP="00410201">
                <w:pPr>
                  <w:jc w:val="center"/>
                  <w:rPr>
                    <w:b/>
                    <w:bCs/>
                    <w:lang w:val="de-DE"/>
                  </w:rPr>
                </w:pPr>
                <w:r w:rsidRPr="000A42C4">
                  <w:rPr>
                    <w:b/>
                    <w:bCs/>
                    <w:lang w:val="de-DE"/>
                  </w:rPr>
                  <w:t>Version</w:t>
                </w:r>
              </w:p>
            </w:tc>
            <w:tc>
              <w:tcPr>
                <w:tcW w:w="3021" w:type="dxa"/>
                <w:vAlign w:val="center"/>
              </w:tcPr>
              <w:p w14:paraId="0CBF9870" w14:textId="77777777" w:rsidR="00DF1DC6" w:rsidRPr="000A42C4" w:rsidRDefault="00DF1DC6" w:rsidP="00410201">
                <w:pPr>
                  <w:jc w:val="center"/>
                  <w:rPr>
                    <w:b/>
                    <w:bCs/>
                    <w:lang w:val="de-DE"/>
                  </w:rPr>
                </w:pPr>
                <w:r w:rsidRPr="000A42C4">
                  <w:rPr>
                    <w:b/>
                    <w:bCs/>
                    <w:lang w:val="de-DE"/>
                  </w:rPr>
                  <w:t>Autor</w:t>
                </w:r>
              </w:p>
            </w:tc>
            <w:tc>
              <w:tcPr>
                <w:tcW w:w="3021" w:type="dxa"/>
              </w:tcPr>
              <w:p w14:paraId="2D47C64C" w14:textId="77777777" w:rsidR="00DF1DC6" w:rsidRPr="000A42C4" w:rsidRDefault="00DF1DC6" w:rsidP="00410201">
                <w:pPr>
                  <w:jc w:val="center"/>
                  <w:rPr>
                    <w:b/>
                    <w:bCs/>
                    <w:lang w:val="de-DE"/>
                  </w:rPr>
                </w:pPr>
                <w:r w:rsidRPr="000A42C4">
                  <w:rPr>
                    <w:b/>
                    <w:bCs/>
                    <w:lang w:val="de-DE"/>
                  </w:rPr>
                  <w:t>Notiz</w:t>
                </w:r>
              </w:p>
            </w:tc>
          </w:tr>
          <w:tr w:rsidR="00DF1DC6" w14:paraId="0043D740" w14:textId="77777777" w:rsidTr="00410201">
            <w:tc>
              <w:tcPr>
                <w:tcW w:w="3020" w:type="dxa"/>
              </w:tcPr>
              <w:p w14:paraId="4F0A1D64" w14:textId="77777777" w:rsidR="00DF1DC6" w:rsidRPr="000A42C4" w:rsidRDefault="00DF1DC6" w:rsidP="00410201">
                <w:pPr>
                  <w:jc w:val="center"/>
                  <w:rPr>
                    <w:sz w:val="24"/>
                    <w:szCs w:val="24"/>
                    <w:lang w:val="de-DE"/>
                  </w:rPr>
                </w:pPr>
                <w:r>
                  <w:rPr>
                    <w:sz w:val="24"/>
                    <w:szCs w:val="24"/>
                    <w:lang w:val="de-DE"/>
                  </w:rPr>
                  <w:t>1.0</w:t>
                </w:r>
              </w:p>
            </w:tc>
            <w:tc>
              <w:tcPr>
                <w:tcW w:w="3021" w:type="dxa"/>
              </w:tcPr>
              <w:p w14:paraId="5216617D" w14:textId="77777777" w:rsidR="00DF1DC6" w:rsidRPr="000A42C4" w:rsidRDefault="00DF1DC6" w:rsidP="00410201">
                <w:pPr>
                  <w:jc w:val="center"/>
                  <w:rPr>
                    <w:sz w:val="24"/>
                    <w:szCs w:val="24"/>
                    <w:lang w:val="de-DE"/>
                  </w:rPr>
                </w:pPr>
                <w:r>
                  <w:rPr>
                    <w:sz w:val="24"/>
                    <w:szCs w:val="24"/>
                    <w:lang w:val="de-DE"/>
                  </w:rPr>
                  <w:t>David Stöger</w:t>
                </w:r>
              </w:p>
            </w:tc>
            <w:tc>
              <w:tcPr>
                <w:tcW w:w="3021" w:type="dxa"/>
              </w:tcPr>
              <w:p w14:paraId="3FA6E249" w14:textId="77777777" w:rsidR="00DF1DC6" w:rsidRPr="000A42C4" w:rsidRDefault="00DF1DC6" w:rsidP="00410201">
                <w:pPr>
                  <w:jc w:val="center"/>
                  <w:rPr>
                    <w:sz w:val="24"/>
                    <w:szCs w:val="24"/>
                    <w:lang w:val="de-DE"/>
                  </w:rPr>
                </w:pPr>
                <w:r>
                  <w:rPr>
                    <w:sz w:val="24"/>
                    <w:szCs w:val="24"/>
                    <w:lang w:val="de-DE"/>
                  </w:rPr>
                  <w:t>Erstversion</w:t>
                </w:r>
              </w:p>
            </w:tc>
          </w:tr>
          <w:tr w:rsidR="00DF1DC6" w14:paraId="7C576F79" w14:textId="77777777" w:rsidTr="00410201">
            <w:tc>
              <w:tcPr>
                <w:tcW w:w="3020" w:type="dxa"/>
              </w:tcPr>
              <w:p w14:paraId="45A565BA" w14:textId="77777777" w:rsidR="00DF1DC6" w:rsidRPr="000A42C4" w:rsidRDefault="00DF1DC6" w:rsidP="00410201">
                <w:pPr>
                  <w:jc w:val="center"/>
                  <w:rPr>
                    <w:sz w:val="24"/>
                    <w:szCs w:val="24"/>
                    <w:lang w:val="de-DE"/>
                  </w:rPr>
                </w:pPr>
              </w:p>
            </w:tc>
            <w:tc>
              <w:tcPr>
                <w:tcW w:w="3021" w:type="dxa"/>
              </w:tcPr>
              <w:p w14:paraId="753C623E" w14:textId="77777777" w:rsidR="00DF1DC6" w:rsidRPr="000A42C4" w:rsidRDefault="00DF1DC6" w:rsidP="00410201">
                <w:pPr>
                  <w:jc w:val="center"/>
                  <w:rPr>
                    <w:sz w:val="24"/>
                    <w:szCs w:val="24"/>
                    <w:lang w:val="de-DE"/>
                  </w:rPr>
                </w:pPr>
              </w:p>
            </w:tc>
            <w:tc>
              <w:tcPr>
                <w:tcW w:w="3021" w:type="dxa"/>
              </w:tcPr>
              <w:p w14:paraId="2891CC4D" w14:textId="77777777" w:rsidR="00DF1DC6" w:rsidRPr="000A42C4" w:rsidRDefault="00DF1DC6" w:rsidP="00410201">
                <w:pPr>
                  <w:jc w:val="center"/>
                  <w:rPr>
                    <w:sz w:val="24"/>
                    <w:szCs w:val="24"/>
                    <w:lang w:val="de-DE"/>
                  </w:rPr>
                </w:pPr>
              </w:p>
            </w:tc>
          </w:tr>
          <w:tr w:rsidR="00DF1DC6" w14:paraId="1538F112" w14:textId="77777777" w:rsidTr="00410201">
            <w:tc>
              <w:tcPr>
                <w:tcW w:w="3020" w:type="dxa"/>
              </w:tcPr>
              <w:p w14:paraId="415C7C6D" w14:textId="77777777" w:rsidR="00DF1DC6" w:rsidRPr="000A42C4" w:rsidRDefault="00DF1DC6" w:rsidP="00410201">
                <w:pPr>
                  <w:jc w:val="center"/>
                  <w:rPr>
                    <w:sz w:val="24"/>
                    <w:szCs w:val="24"/>
                    <w:lang w:val="de-DE"/>
                  </w:rPr>
                </w:pPr>
              </w:p>
            </w:tc>
            <w:tc>
              <w:tcPr>
                <w:tcW w:w="3021" w:type="dxa"/>
              </w:tcPr>
              <w:p w14:paraId="141E4B06" w14:textId="77777777" w:rsidR="00DF1DC6" w:rsidRPr="000A42C4" w:rsidRDefault="00DF1DC6" w:rsidP="00410201">
                <w:pPr>
                  <w:jc w:val="center"/>
                  <w:rPr>
                    <w:sz w:val="24"/>
                    <w:szCs w:val="24"/>
                    <w:lang w:val="de-DE"/>
                  </w:rPr>
                </w:pPr>
              </w:p>
            </w:tc>
            <w:tc>
              <w:tcPr>
                <w:tcW w:w="3021" w:type="dxa"/>
              </w:tcPr>
              <w:p w14:paraId="6930EE75" w14:textId="77777777" w:rsidR="00DF1DC6" w:rsidRPr="000A42C4" w:rsidRDefault="00DF1DC6" w:rsidP="00410201">
                <w:pPr>
                  <w:keepNext/>
                  <w:jc w:val="center"/>
                  <w:rPr>
                    <w:sz w:val="24"/>
                    <w:szCs w:val="24"/>
                    <w:lang w:val="de-DE"/>
                  </w:rPr>
                </w:pPr>
              </w:p>
            </w:tc>
          </w:tr>
        </w:tbl>
        <w:p w14:paraId="44850EF7" w14:textId="77777777" w:rsidR="00DF1DC6" w:rsidRPr="00056C69" w:rsidRDefault="00DF1DC6" w:rsidP="00DF1DC6">
          <w:pPr>
            <w:rPr>
              <w:b/>
              <w:bCs/>
              <w:sz w:val="24"/>
              <w:szCs w:val="24"/>
              <w:lang w:val="de-DE"/>
            </w:rPr>
          </w:pPr>
          <w:r w:rsidRPr="00056C69">
            <w:rPr>
              <w:b/>
              <w:bCs/>
              <w:sz w:val="24"/>
              <w:szCs w:val="24"/>
              <w:lang w:val="de-DE"/>
            </w:rPr>
            <w:t>Änderungshistorie</w:t>
          </w:r>
        </w:p>
        <w:p w14:paraId="3F9BE1E3" w14:textId="77777777" w:rsidR="00DF1DC6" w:rsidRDefault="00DF1DC6" w:rsidP="00DF1DC6">
          <w:pPr>
            <w:jc w:val="center"/>
            <w:rPr>
              <w:sz w:val="20"/>
              <w:szCs w:val="20"/>
              <w:lang w:val="de-DE"/>
            </w:rPr>
          </w:pPr>
        </w:p>
        <w:p w14:paraId="5A35983B" w14:textId="49C5D7E6" w:rsidR="00DF1DC6" w:rsidRDefault="00DF1DC6" w:rsidP="00DF1DC6">
          <w:pPr>
            <w:jc w:val="center"/>
            <w:rPr>
              <w:sz w:val="20"/>
              <w:szCs w:val="20"/>
              <w:lang w:val="de-DE"/>
            </w:rPr>
          </w:pPr>
        </w:p>
        <w:p w14:paraId="45F878AF" w14:textId="683A9B27" w:rsidR="0021511D" w:rsidRDefault="0021511D" w:rsidP="00DF1DC6">
          <w:pPr>
            <w:jc w:val="center"/>
            <w:rPr>
              <w:sz w:val="20"/>
              <w:szCs w:val="20"/>
              <w:lang w:val="de-DE"/>
            </w:rPr>
          </w:pPr>
        </w:p>
        <w:p w14:paraId="2B5F0F3F" w14:textId="78D8A2D3" w:rsidR="0021511D" w:rsidRDefault="0021511D" w:rsidP="00DF1DC6">
          <w:pPr>
            <w:jc w:val="center"/>
            <w:rPr>
              <w:sz w:val="20"/>
              <w:szCs w:val="20"/>
              <w:lang w:val="de-DE"/>
            </w:rPr>
          </w:pPr>
        </w:p>
        <w:p w14:paraId="29EB68AC" w14:textId="471B573D" w:rsidR="0021511D" w:rsidRDefault="0021511D" w:rsidP="00DF1DC6">
          <w:pPr>
            <w:jc w:val="center"/>
            <w:rPr>
              <w:sz w:val="20"/>
              <w:szCs w:val="20"/>
              <w:lang w:val="de-DE"/>
            </w:rPr>
          </w:pPr>
        </w:p>
        <w:p w14:paraId="7EEEA74F" w14:textId="24956DF9" w:rsidR="0021511D" w:rsidRDefault="0021511D" w:rsidP="00DF1DC6">
          <w:pPr>
            <w:jc w:val="center"/>
            <w:rPr>
              <w:sz w:val="20"/>
              <w:szCs w:val="20"/>
              <w:lang w:val="de-DE"/>
            </w:rPr>
          </w:pPr>
        </w:p>
        <w:p w14:paraId="13A8AF12" w14:textId="77777777" w:rsidR="0021511D" w:rsidRDefault="0021511D" w:rsidP="00DF1DC6">
          <w:pPr>
            <w:jc w:val="center"/>
            <w:rPr>
              <w:sz w:val="20"/>
              <w:szCs w:val="20"/>
              <w:lang w:val="de-DE"/>
            </w:rPr>
          </w:pPr>
        </w:p>
        <w:p w14:paraId="3D896349" w14:textId="2DEF2FE4" w:rsidR="00095CEE" w:rsidRPr="00DF1DC6" w:rsidRDefault="00DF1DC6" w:rsidP="00DF1DC6"/>
      </w:sdtContent>
    </w:sdt>
    <w:sdt>
      <w:sdtPr>
        <w:rPr>
          <w:rFonts w:asciiTheme="minorHAnsi" w:eastAsiaTheme="minorHAnsi" w:hAnsiTheme="minorHAnsi" w:cstheme="minorBidi"/>
          <w:color w:val="auto"/>
          <w:sz w:val="22"/>
          <w:szCs w:val="22"/>
          <w:lang w:val="de-DE" w:eastAsia="en-US"/>
        </w:rPr>
        <w:id w:val="-164009717"/>
        <w:docPartObj>
          <w:docPartGallery w:val="Table of Contents"/>
          <w:docPartUnique/>
        </w:docPartObj>
      </w:sdtPr>
      <w:sdtEndPr>
        <w:rPr>
          <w:b/>
          <w:bCs/>
        </w:rPr>
      </w:sdtEndPr>
      <w:sdtContent>
        <w:p w14:paraId="2E7BDD42" w14:textId="0860F925" w:rsidR="008607A8" w:rsidRDefault="008607A8">
          <w:pPr>
            <w:pStyle w:val="Inhaltsverzeichnisberschrift"/>
          </w:pPr>
          <w:r>
            <w:rPr>
              <w:lang w:val="de-DE"/>
            </w:rPr>
            <w:t>Inhalt</w:t>
          </w:r>
        </w:p>
        <w:p w14:paraId="4EE3E946" w14:textId="57908A1E" w:rsidR="00BF0C22" w:rsidRDefault="008607A8">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100178381" w:history="1">
            <w:r w:rsidR="00BF0C22" w:rsidRPr="00E812A3">
              <w:rPr>
                <w:rStyle w:val="Hyperlink"/>
                <w:noProof/>
              </w:rPr>
              <w:t>1</w:t>
            </w:r>
            <w:r w:rsidR="00BF0C22">
              <w:rPr>
                <w:rFonts w:eastAsiaTheme="minorEastAsia"/>
                <w:noProof/>
                <w:lang w:eastAsia="de-AT"/>
              </w:rPr>
              <w:tab/>
            </w:r>
            <w:r w:rsidR="00BF0C22" w:rsidRPr="00E812A3">
              <w:rPr>
                <w:rStyle w:val="Hyperlink"/>
                <w:noProof/>
              </w:rPr>
              <w:t>Zweck und Anwendungsbereich</w:t>
            </w:r>
            <w:r w:rsidR="00BF0C22">
              <w:rPr>
                <w:noProof/>
                <w:webHidden/>
              </w:rPr>
              <w:tab/>
            </w:r>
            <w:r w:rsidR="00BF0C22">
              <w:rPr>
                <w:noProof/>
                <w:webHidden/>
              </w:rPr>
              <w:fldChar w:fldCharType="begin"/>
            </w:r>
            <w:r w:rsidR="00BF0C22">
              <w:rPr>
                <w:noProof/>
                <w:webHidden/>
              </w:rPr>
              <w:instrText xml:space="preserve"> PAGEREF _Toc100178381 \h </w:instrText>
            </w:r>
            <w:r w:rsidR="00BF0C22">
              <w:rPr>
                <w:noProof/>
                <w:webHidden/>
              </w:rPr>
            </w:r>
            <w:r w:rsidR="00BF0C22">
              <w:rPr>
                <w:noProof/>
                <w:webHidden/>
              </w:rPr>
              <w:fldChar w:fldCharType="separate"/>
            </w:r>
            <w:r w:rsidR="00BF0C22">
              <w:rPr>
                <w:noProof/>
                <w:webHidden/>
              </w:rPr>
              <w:t>1</w:t>
            </w:r>
            <w:r w:rsidR="00BF0C22">
              <w:rPr>
                <w:noProof/>
                <w:webHidden/>
              </w:rPr>
              <w:fldChar w:fldCharType="end"/>
            </w:r>
          </w:hyperlink>
        </w:p>
        <w:p w14:paraId="187914B3" w14:textId="00C2F8F5" w:rsidR="00BF0C22" w:rsidRDefault="00BF0C22">
          <w:pPr>
            <w:pStyle w:val="Verzeichnis1"/>
            <w:tabs>
              <w:tab w:val="left" w:pos="440"/>
              <w:tab w:val="right" w:leader="dot" w:pos="9062"/>
            </w:tabs>
            <w:rPr>
              <w:rFonts w:eastAsiaTheme="minorEastAsia"/>
              <w:noProof/>
              <w:lang w:eastAsia="de-AT"/>
            </w:rPr>
          </w:pPr>
          <w:hyperlink w:anchor="_Toc100178382" w:history="1">
            <w:r w:rsidRPr="00E812A3">
              <w:rPr>
                <w:rStyle w:val="Hyperlink"/>
                <w:noProof/>
              </w:rPr>
              <w:t>2</w:t>
            </w:r>
            <w:r>
              <w:rPr>
                <w:rFonts w:eastAsiaTheme="minorEastAsia"/>
                <w:noProof/>
                <w:lang w:eastAsia="de-AT"/>
              </w:rPr>
              <w:tab/>
            </w:r>
            <w:r w:rsidRPr="00E812A3">
              <w:rPr>
                <w:rStyle w:val="Hyperlink"/>
                <w:noProof/>
              </w:rPr>
              <w:t>Geltungsbereich</w:t>
            </w:r>
            <w:r>
              <w:rPr>
                <w:noProof/>
                <w:webHidden/>
              </w:rPr>
              <w:tab/>
            </w:r>
            <w:r>
              <w:rPr>
                <w:noProof/>
                <w:webHidden/>
              </w:rPr>
              <w:fldChar w:fldCharType="begin"/>
            </w:r>
            <w:r>
              <w:rPr>
                <w:noProof/>
                <w:webHidden/>
              </w:rPr>
              <w:instrText xml:space="preserve"> PAGEREF _Toc100178382 \h </w:instrText>
            </w:r>
            <w:r>
              <w:rPr>
                <w:noProof/>
                <w:webHidden/>
              </w:rPr>
            </w:r>
            <w:r>
              <w:rPr>
                <w:noProof/>
                <w:webHidden/>
              </w:rPr>
              <w:fldChar w:fldCharType="separate"/>
            </w:r>
            <w:r>
              <w:rPr>
                <w:noProof/>
                <w:webHidden/>
              </w:rPr>
              <w:t>1</w:t>
            </w:r>
            <w:r>
              <w:rPr>
                <w:noProof/>
                <w:webHidden/>
              </w:rPr>
              <w:fldChar w:fldCharType="end"/>
            </w:r>
          </w:hyperlink>
        </w:p>
        <w:p w14:paraId="781BCA93" w14:textId="24370496" w:rsidR="00BF0C22" w:rsidRDefault="00BF0C22">
          <w:pPr>
            <w:pStyle w:val="Verzeichnis1"/>
            <w:tabs>
              <w:tab w:val="left" w:pos="440"/>
              <w:tab w:val="right" w:leader="dot" w:pos="9062"/>
            </w:tabs>
            <w:rPr>
              <w:rFonts w:eastAsiaTheme="minorEastAsia"/>
              <w:noProof/>
              <w:lang w:eastAsia="de-AT"/>
            </w:rPr>
          </w:pPr>
          <w:hyperlink w:anchor="_Toc100178383" w:history="1">
            <w:r w:rsidRPr="00E812A3">
              <w:rPr>
                <w:rStyle w:val="Hyperlink"/>
                <w:noProof/>
              </w:rPr>
              <w:t>3</w:t>
            </w:r>
            <w:r>
              <w:rPr>
                <w:rFonts w:eastAsiaTheme="minorEastAsia"/>
                <w:noProof/>
                <w:lang w:eastAsia="de-AT"/>
              </w:rPr>
              <w:tab/>
            </w:r>
            <w:r w:rsidRPr="00E812A3">
              <w:rPr>
                <w:rStyle w:val="Hyperlink"/>
                <w:noProof/>
              </w:rPr>
              <w:t>Grundlagen</w:t>
            </w:r>
            <w:r>
              <w:rPr>
                <w:noProof/>
                <w:webHidden/>
              </w:rPr>
              <w:tab/>
            </w:r>
            <w:r>
              <w:rPr>
                <w:noProof/>
                <w:webHidden/>
              </w:rPr>
              <w:fldChar w:fldCharType="begin"/>
            </w:r>
            <w:r>
              <w:rPr>
                <w:noProof/>
                <w:webHidden/>
              </w:rPr>
              <w:instrText xml:space="preserve"> PAGEREF _Toc100178383 \h </w:instrText>
            </w:r>
            <w:r>
              <w:rPr>
                <w:noProof/>
                <w:webHidden/>
              </w:rPr>
            </w:r>
            <w:r>
              <w:rPr>
                <w:noProof/>
                <w:webHidden/>
              </w:rPr>
              <w:fldChar w:fldCharType="separate"/>
            </w:r>
            <w:r>
              <w:rPr>
                <w:noProof/>
                <w:webHidden/>
              </w:rPr>
              <w:t>2</w:t>
            </w:r>
            <w:r>
              <w:rPr>
                <w:noProof/>
                <w:webHidden/>
              </w:rPr>
              <w:fldChar w:fldCharType="end"/>
            </w:r>
          </w:hyperlink>
        </w:p>
        <w:p w14:paraId="5D376868" w14:textId="39B3989B" w:rsidR="00BF0C22" w:rsidRDefault="00BF0C22">
          <w:pPr>
            <w:pStyle w:val="Verzeichnis1"/>
            <w:tabs>
              <w:tab w:val="left" w:pos="440"/>
              <w:tab w:val="right" w:leader="dot" w:pos="9062"/>
            </w:tabs>
            <w:rPr>
              <w:rFonts w:eastAsiaTheme="minorEastAsia"/>
              <w:noProof/>
              <w:lang w:eastAsia="de-AT"/>
            </w:rPr>
          </w:pPr>
          <w:hyperlink w:anchor="_Toc100178384" w:history="1">
            <w:r w:rsidRPr="00E812A3">
              <w:rPr>
                <w:rStyle w:val="Hyperlink"/>
                <w:noProof/>
              </w:rPr>
              <w:t>4</w:t>
            </w:r>
            <w:r>
              <w:rPr>
                <w:rFonts w:eastAsiaTheme="minorEastAsia"/>
                <w:noProof/>
                <w:lang w:eastAsia="de-AT"/>
              </w:rPr>
              <w:tab/>
            </w:r>
            <w:r w:rsidRPr="00E812A3">
              <w:rPr>
                <w:rStyle w:val="Hyperlink"/>
                <w:noProof/>
              </w:rPr>
              <w:t>Qualitätsmanagement</w:t>
            </w:r>
            <w:r>
              <w:rPr>
                <w:noProof/>
                <w:webHidden/>
              </w:rPr>
              <w:tab/>
            </w:r>
            <w:r>
              <w:rPr>
                <w:noProof/>
                <w:webHidden/>
              </w:rPr>
              <w:fldChar w:fldCharType="begin"/>
            </w:r>
            <w:r>
              <w:rPr>
                <w:noProof/>
                <w:webHidden/>
              </w:rPr>
              <w:instrText xml:space="preserve"> PAGEREF _Toc100178384 \h </w:instrText>
            </w:r>
            <w:r>
              <w:rPr>
                <w:noProof/>
                <w:webHidden/>
              </w:rPr>
            </w:r>
            <w:r>
              <w:rPr>
                <w:noProof/>
                <w:webHidden/>
              </w:rPr>
              <w:fldChar w:fldCharType="separate"/>
            </w:r>
            <w:r>
              <w:rPr>
                <w:noProof/>
                <w:webHidden/>
              </w:rPr>
              <w:t>2</w:t>
            </w:r>
            <w:r>
              <w:rPr>
                <w:noProof/>
                <w:webHidden/>
              </w:rPr>
              <w:fldChar w:fldCharType="end"/>
            </w:r>
          </w:hyperlink>
        </w:p>
        <w:p w14:paraId="31AD3320" w14:textId="6DAEC679" w:rsidR="00BF0C22" w:rsidRDefault="00BF0C22">
          <w:pPr>
            <w:pStyle w:val="Verzeichnis1"/>
            <w:tabs>
              <w:tab w:val="left" w:pos="440"/>
              <w:tab w:val="right" w:leader="dot" w:pos="9062"/>
            </w:tabs>
            <w:rPr>
              <w:rFonts w:eastAsiaTheme="minorEastAsia"/>
              <w:noProof/>
              <w:lang w:eastAsia="de-AT"/>
            </w:rPr>
          </w:pPr>
          <w:hyperlink w:anchor="_Toc100178385" w:history="1">
            <w:r w:rsidRPr="00E812A3">
              <w:rPr>
                <w:rStyle w:val="Hyperlink"/>
                <w:noProof/>
              </w:rPr>
              <w:t>5</w:t>
            </w:r>
            <w:r>
              <w:rPr>
                <w:rFonts w:eastAsiaTheme="minorEastAsia"/>
                <w:noProof/>
                <w:lang w:eastAsia="de-AT"/>
              </w:rPr>
              <w:tab/>
            </w:r>
            <w:r w:rsidRPr="00E812A3">
              <w:rPr>
                <w:rStyle w:val="Hyperlink"/>
                <w:noProof/>
              </w:rPr>
              <w:t>Vorgangsweise für das DISMS “Klinik-Wien-6-Tage”</w:t>
            </w:r>
            <w:r>
              <w:rPr>
                <w:noProof/>
                <w:webHidden/>
              </w:rPr>
              <w:tab/>
            </w:r>
            <w:r>
              <w:rPr>
                <w:noProof/>
                <w:webHidden/>
              </w:rPr>
              <w:fldChar w:fldCharType="begin"/>
            </w:r>
            <w:r>
              <w:rPr>
                <w:noProof/>
                <w:webHidden/>
              </w:rPr>
              <w:instrText xml:space="preserve"> PAGEREF _Toc100178385 \h </w:instrText>
            </w:r>
            <w:r>
              <w:rPr>
                <w:noProof/>
                <w:webHidden/>
              </w:rPr>
            </w:r>
            <w:r>
              <w:rPr>
                <w:noProof/>
                <w:webHidden/>
              </w:rPr>
              <w:fldChar w:fldCharType="separate"/>
            </w:r>
            <w:r>
              <w:rPr>
                <w:noProof/>
                <w:webHidden/>
              </w:rPr>
              <w:t>3</w:t>
            </w:r>
            <w:r>
              <w:rPr>
                <w:noProof/>
                <w:webHidden/>
              </w:rPr>
              <w:fldChar w:fldCharType="end"/>
            </w:r>
          </w:hyperlink>
        </w:p>
        <w:p w14:paraId="5C8F2831" w14:textId="61E98BAB" w:rsidR="00BF0C22" w:rsidRDefault="00BF0C22">
          <w:pPr>
            <w:pStyle w:val="Verzeichnis2"/>
            <w:tabs>
              <w:tab w:val="left" w:pos="880"/>
              <w:tab w:val="right" w:leader="dot" w:pos="9062"/>
            </w:tabs>
            <w:rPr>
              <w:rFonts w:eastAsiaTheme="minorEastAsia"/>
              <w:noProof/>
              <w:lang w:eastAsia="de-AT"/>
            </w:rPr>
          </w:pPr>
          <w:hyperlink w:anchor="_Toc100178386" w:history="1">
            <w:r w:rsidRPr="00E812A3">
              <w:rPr>
                <w:rStyle w:val="Hyperlink"/>
                <w:noProof/>
              </w:rPr>
              <w:t>5.1</w:t>
            </w:r>
            <w:r>
              <w:rPr>
                <w:rFonts w:eastAsiaTheme="minorEastAsia"/>
                <w:noProof/>
                <w:lang w:eastAsia="de-AT"/>
              </w:rPr>
              <w:tab/>
            </w:r>
            <w:r w:rsidRPr="00E812A3">
              <w:rPr>
                <w:rStyle w:val="Hyperlink"/>
                <w:noProof/>
              </w:rPr>
              <w:t>Prozessbeschreibung und Ablauf für Datenschutzrichtlinie</w:t>
            </w:r>
            <w:r>
              <w:rPr>
                <w:noProof/>
                <w:webHidden/>
              </w:rPr>
              <w:tab/>
            </w:r>
            <w:r>
              <w:rPr>
                <w:noProof/>
                <w:webHidden/>
              </w:rPr>
              <w:fldChar w:fldCharType="begin"/>
            </w:r>
            <w:r>
              <w:rPr>
                <w:noProof/>
                <w:webHidden/>
              </w:rPr>
              <w:instrText xml:space="preserve"> PAGEREF _Toc100178386 \h </w:instrText>
            </w:r>
            <w:r>
              <w:rPr>
                <w:noProof/>
                <w:webHidden/>
              </w:rPr>
            </w:r>
            <w:r>
              <w:rPr>
                <w:noProof/>
                <w:webHidden/>
              </w:rPr>
              <w:fldChar w:fldCharType="separate"/>
            </w:r>
            <w:r>
              <w:rPr>
                <w:noProof/>
                <w:webHidden/>
              </w:rPr>
              <w:t>3</w:t>
            </w:r>
            <w:r>
              <w:rPr>
                <w:noProof/>
                <w:webHidden/>
              </w:rPr>
              <w:fldChar w:fldCharType="end"/>
            </w:r>
          </w:hyperlink>
        </w:p>
        <w:p w14:paraId="7B05CA45" w14:textId="297B1062" w:rsidR="00BF0C22" w:rsidRDefault="00BF0C22">
          <w:pPr>
            <w:pStyle w:val="Verzeichnis2"/>
            <w:tabs>
              <w:tab w:val="left" w:pos="880"/>
              <w:tab w:val="right" w:leader="dot" w:pos="9062"/>
            </w:tabs>
            <w:rPr>
              <w:rFonts w:eastAsiaTheme="minorEastAsia"/>
              <w:noProof/>
              <w:lang w:eastAsia="de-AT"/>
            </w:rPr>
          </w:pPr>
          <w:hyperlink w:anchor="_Toc100178387" w:history="1">
            <w:r w:rsidRPr="00E812A3">
              <w:rPr>
                <w:rStyle w:val="Hyperlink"/>
                <w:noProof/>
              </w:rPr>
              <w:t>5.2</w:t>
            </w:r>
            <w:r>
              <w:rPr>
                <w:rFonts w:eastAsiaTheme="minorEastAsia"/>
                <w:noProof/>
                <w:lang w:eastAsia="de-AT"/>
              </w:rPr>
              <w:tab/>
            </w:r>
            <w:r w:rsidRPr="00E812A3">
              <w:rPr>
                <w:rStyle w:val="Hyperlink"/>
                <w:noProof/>
              </w:rPr>
              <w:t>Vorschlag der Datenschutzrichtlinie</w:t>
            </w:r>
            <w:r>
              <w:rPr>
                <w:noProof/>
                <w:webHidden/>
              </w:rPr>
              <w:tab/>
            </w:r>
            <w:r>
              <w:rPr>
                <w:noProof/>
                <w:webHidden/>
              </w:rPr>
              <w:fldChar w:fldCharType="begin"/>
            </w:r>
            <w:r>
              <w:rPr>
                <w:noProof/>
                <w:webHidden/>
              </w:rPr>
              <w:instrText xml:space="preserve"> PAGEREF _Toc100178387 \h </w:instrText>
            </w:r>
            <w:r>
              <w:rPr>
                <w:noProof/>
                <w:webHidden/>
              </w:rPr>
            </w:r>
            <w:r>
              <w:rPr>
                <w:noProof/>
                <w:webHidden/>
              </w:rPr>
              <w:fldChar w:fldCharType="separate"/>
            </w:r>
            <w:r>
              <w:rPr>
                <w:noProof/>
                <w:webHidden/>
              </w:rPr>
              <w:t>4</w:t>
            </w:r>
            <w:r>
              <w:rPr>
                <w:noProof/>
                <w:webHidden/>
              </w:rPr>
              <w:fldChar w:fldCharType="end"/>
            </w:r>
          </w:hyperlink>
        </w:p>
        <w:p w14:paraId="282DBD8B" w14:textId="773EB9F6" w:rsidR="00BF0C22" w:rsidRDefault="00BF0C22">
          <w:pPr>
            <w:pStyle w:val="Verzeichnis3"/>
            <w:tabs>
              <w:tab w:val="left" w:pos="1320"/>
              <w:tab w:val="right" w:leader="dot" w:pos="9062"/>
            </w:tabs>
            <w:rPr>
              <w:rFonts w:eastAsiaTheme="minorEastAsia"/>
              <w:noProof/>
              <w:lang w:eastAsia="de-AT"/>
            </w:rPr>
          </w:pPr>
          <w:hyperlink w:anchor="_Toc100178388" w:history="1">
            <w:r w:rsidRPr="00E812A3">
              <w:rPr>
                <w:rStyle w:val="Hyperlink"/>
                <w:noProof/>
              </w:rPr>
              <w:t>5.2.1</w:t>
            </w:r>
            <w:r>
              <w:rPr>
                <w:rFonts w:eastAsiaTheme="minorEastAsia"/>
                <w:noProof/>
                <w:lang w:eastAsia="de-AT"/>
              </w:rPr>
              <w:tab/>
            </w:r>
            <w:r w:rsidRPr="00E812A3">
              <w:rPr>
                <w:rStyle w:val="Hyperlink"/>
                <w:noProof/>
              </w:rPr>
              <w:t>Rollenmodell</w:t>
            </w:r>
            <w:r>
              <w:rPr>
                <w:noProof/>
                <w:webHidden/>
              </w:rPr>
              <w:tab/>
            </w:r>
            <w:r>
              <w:rPr>
                <w:noProof/>
                <w:webHidden/>
              </w:rPr>
              <w:fldChar w:fldCharType="begin"/>
            </w:r>
            <w:r>
              <w:rPr>
                <w:noProof/>
                <w:webHidden/>
              </w:rPr>
              <w:instrText xml:space="preserve"> PAGEREF _Toc100178388 \h </w:instrText>
            </w:r>
            <w:r>
              <w:rPr>
                <w:noProof/>
                <w:webHidden/>
              </w:rPr>
            </w:r>
            <w:r>
              <w:rPr>
                <w:noProof/>
                <w:webHidden/>
              </w:rPr>
              <w:fldChar w:fldCharType="separate"/>
            </w:r>
            <w:r>
              <w:rPr>
                <w:noProof/>
                <w:webHidden/>
              </w:rPr>
              <w:t>4</w:t>
            </w:r>
            <w:r>
              <w:rPr>
                <w:noProof/>
                <w:webHidden/>
              </w:rPr>
              <w:fldChar w:fldCharType="end"/>
            </w:r>
          </w:hyperlink>
        </w:p>
        <w:p w14:paraId="7DCD365D" w14:textId="2E4E83CE" w:rsidR="00BF0C22" w:rsidRDefault="00BF0C22">
          <w:pPr>
            <w:pStyle w:val="Verzeichnis3"/>
            <w:tabs>
              <w:tab w:val="left" w:pos="1320"/>
              <w:tab w:val="right" w:leader="dot" w:pos="9062"/>
            </w:tabs>
            <w:rPr>
              <w:rFonts w:eastAsiaTheme="minorEastAsia"/>
              <w:noProof/>
              <w:lang w:eastAsia="de-AT"/>
            </w:rPr>
          </w:pPr>
          <w:hyperlink w:anchor="_Toc100178389" w:history="1">
            <w:r w:rsidRPr="00E812A3">
              <w:rPr>
                <w:rStyle w:val="Hyperlink"/>
                <w:noProof/>
              </w:rPr>
              <w:t>5.2.2</w:t>
            </w:r>
            <w:r>
              <w:rPr>
                <w:rFonts w:eastAsiaTheme="minorEastAsia"/>
                <w:noProof/>
                <w:lang w:eastAsia="de-AT"/>
              </w:rPr>
              <w:tab/>
            </w:r>
            <w:r w:rsidRPr="00E812A3">
              <w:rPr>
                <w:rStyle w:val="Hyperlink"/>
                <w:noProof/>
              </w:rPr>
              <w:t>Organisatorische und technische Vorgaben für Authentifizierung anhand der verschiedenen Rollen</w:t>
            </w:r>
            <w:r>
              <w:rPr>
                <w:noProof/>
                <w:webHidden/>
              </w:rPr>
              <w:tab/>
            </w:r>
            <w:r>
              <w:rPr>
                <w:noProof/>
                <w:webHidden/>
              </w:rPr>
              <w:fldChar w:fldCharType="begin"/>
            </w:r>
            <w:r>
              <w:rPr>
                <w:noProof/>
                <w:webHidden/>
              </w:rPr>
              <w:instrText xml:space="preserve"> PAGEREF _Toc100178389 \h </w:instrText>
            </w:r>
            <w:r>
              <w:rPr>
                <w:noProof/>
                <w:webHidden/>
              </w:rPr>
            </w:r>
            <w:r>
              <w:rPr>
                <w:noProof/>
                <w:webHidden/>
              </w:rPr>
              <w:fldChar w:fldCharType="separate"/>
            </w:r>
            <w:r>
              <w:rPr>
                <w:noProof/>
                <w:webHidden/>
              </w:rPr>
              <w:t>5</w:t>
            </w:r>
            <w:r>
              <w:rPr>
                <w:noProof/>
                <w:webHidden/>
              </w:rPr>
              <w:fldChar w:fldCharType="end"/>
            </w:r>
          </w:hyperlink>
        </w:p>
        <w:p w14:paraId="44AB88D1" w14:textId="691DE0C1" w:rsidR="00BF0C22" w:rsidRDefault="00BF0C22">
          <w:pPr>
            <w:pStyle w:val="Verzeichnis3"/>
            <w:tabs>
              <w:tab w:val="left" w:pos="1320"/>
              <w:tab w:val="right" w:leader="dot" w:pos="9062"/>
            </w:tabs>
            <w:rPr>
              <w:rFonts w:eastAsiaTheme="minorEastAsia"/>
              <w:noProof/>
              <w:lang w:eastAsia="de-AT"/>
            </w:rPr>
          </w:pPr>
          <w:hyperlink w:anchor="_Toc100178390" w:history="1">
            <w:r w:rsidRPr="00E812A3">
              <w:rPr>
                <w:rStyle w:val="Hyperlink"/>
                <w:noProof/>
              </w:rPr>
              <w:t>5.2.3</w:t>
            </w:r>
            <w:r>
              <w:rPr>
                <w:rFonts w:eastAsiaTheme="minorEastAsia"/>
                <w:noProof/>
                <w:lang w:eastAsia="de-AT"/>
              </w:rPr>
              <w:tab/>
            </w:r>
            <w:r w:rsidRPr="00E812A3">
              <w:rPr>
                <w:rStyle w:val="Hyperlink"/>
                <w:noProof/>
              </w:rPr>
              <w:t>Spezielle Betrachtung von Home-Office und Telearbeiten</w:t>
            </w:r>
            <w:r>
              <w:rPr>
                <w:noProof/>
                <w:webHidden/>
              </w:rPr>
              <w:tab/>
            </w:r>
            <w:r>
              <w:rPr>
                <w:noProof/>
                <w:webHidden/>
              </w:rPr>
              <w:fldChar w:fldCharType="begin"/>
            </w:r>
            <w:r>
              <w:rPr>
                <w:noProof/>
                <w:webHidden/>
              </w:rPr>
              <w:instrText xml:space="preserve"> PAGEREF _Toc100178390 \h </w:instrText>
            </w:r>
            <w:r>
              <w:rPr>
                <w:noProof/>
                <w:webHidden/>
              </w:rPr>
            </w:r>
            <w:r>
              <w:rPr>
                <w:noProof/>
                <w:webHidden/>
              </w:rPr>
              <w:fldChar w:fldCharType="separate"/>
            </w:r>
            <w:r>
              <w:rPr>
                <w:noProof/>
                <w:webHidden/>
              </w:rPr>
              <w:t>5</w:t>
            </w:r>
            <w:r>
              <w:rPr>
                <w:noProof/>
                <w:webHidden/>
              </w:rPr>
              <w:fldChar w:fldCharType="end"/>
            </w:r>
          </w:hyperlink>
        </w:p>
        <w:p w14:paraId="03AC9DA9" w14:textId="59F63B8F" w:rsidR="00BF0C22" w:rsidRDefault="00BF0C22">
          <w:pPr>
            <w:pStyle w:val="Verzeichnis1"/>
            <w:tabs>
              <w:tab w:val="left" w:pos="440"/>
              <w:tab w:val="right" w:leader="dot" w:pos="9062"/>
            </w:tabs>
            <w:rPr>
              <w:rFonts w:eastAsiaTheme="minorEastAsia"/>
              <w:noProof/>
              <w:lang w:eastAsia="de-AT"/>
            </w:rPr>
          </w:pPr>
          <w:hyperlink w:anchor="_Toc100178391" w:history="1">
            <w:r w:rsidRPr="00E812A3">
              <w:rPr>
                <w:rStyle w:val="Hyperlink"/>
                <w:noProof/>
              </w:rPr>
              <w:t>6</w:t>
            </w:r>
            <w:r>
              <w:rPr>
                <w:rFonts w:eastAsiaTheme="minorEastAsia"/>
                <w:noProof/>
                <w:lang w:eastAsia="de-AT"/>
              </w:rPr>
              <w:tab/>
            </w:r>
            <w:r w:rsidRPr="00E812A3">
              <w:rPr>
                <w:rStyle w:val="Hyperlink"/>
                <w:noProof/>
              </w:rPr>
              <w:t>Glossar</w:t>
            </w:r>
            <w:r>
              <w:rPr>
                <w:noProof/>
                <w:webHidden/>
              </w:rPr>
              <w:tab/>
            </w:r>
            <w:r>
              <w:rPr>
                <w:noProof/>
                <w:webHidden/>
              </w:rPr>
              <w:fldChar w:fldCharType="begin"/>
            </w:r>
            <w:r>
              <w:rPr>
                <w:noProof/>
                <w:webHidden/>
              </w:rPr>
              <w:instrText xml:space="preserve"> PAGEREF _Toc100178391 \h </w:instrText>
            </w:r>
            <w:r>
              <w:rPr>
                <w:noProof/>
                <w:webHidden/>
              </w:rPr>
            </w:r>
            <w:r>
              <w:rPr>
                <w:noProof/>
                <w:webHidden/>
              </w:rPr>
              <w:fldChar w:fldCharType="separate"/>
            </w:r>
            <w:r>
              <w:rPr>
                <w:noProof/>
                <w:webHidden/>
              </w:rPr>
              <w:t>5</w:t>
            </w:r>
            <w:r>
              <w:rPr>
                <w:noProof/>
                <w:webHidden/>
              </w:rPr>
              <w:fldChar w:fldCharType="end"/>
            </w:r>
          </w:hyperlink>
        </w:p>
        <w:p w14:paraId="4A8E0712" w14:textId="233530B9" w:rsidR="009E13D3" w:rsidRDefault="008607A8" w:rsidP="003B1D73">
          <w:r>
            <w:rPr>
              <w:b/>
              <w:bCs/>
              <w:lang w:val="de-DE"/>
            </w:rPr>
            <w:fldChar w:fldCharType="end"/>
          </w:r>
        </w:p>
      </w:sdtContent>
    </w:sdt>
    <w:p w14:paraId="3B5D44C7" w14:textId="436DAF22" w:rsidR="003B1D73" w:rsidRDefault="009E13D3" w:rsidP="003B1D73">
      <w:pPr>
        <w:pStyle w:val="berschrift1"/>
      </w:pPr>
      <w:bookmarkStart w:id="0" w:name="_Toc100178381"/>
      <w:r w:rsidRPr="003B1D73">
        <w:t>Zweck</w:t>
      </w:r>
      <w:r>
        <w:t xml:space="preserve"> und </w:t>
      </w:r>
      <w:r w:rsidRPr="003B1D73">
        <w:t>Anwendungsbereich</w:t>
      </w:r>
      <w:bookmarkEnd w:id="0"/>
    </w:p>
    <w:p w14:paraId="3809F629" w14:textId="1986D858" w:rsidR="003B73E5" w:rsidRDefault="001D24E0" w:rsidP="00B40EF4">
      <w:r>
        <w:t xml:space="preserve">Dieses Dokument regelt die Vorgehensweise </w:t>
      </w:r>
      <w:r w:rsidR="00B40EF4">
        <w:t>für den Prozess, der die Datenschutzrichtlinie (DS-Policy) erstellt, umsetzt, überprüft und verbessert</w:t>
      </w:r>
      <w:r>
        <w:t>.</w:t>
      </w:r>
      <w:r w:rsidR="00E73B6E">
        <w:t xml:space="preserve"> Um </w:t>
      </w:r>
      <w:r w:rsidR="00110969">
        <w:t xml:space="preserve">den Datenschutz </w:t>
      </w:r>
      <w:r w:rsidR="00E73B6E">
        <w:t xml:space="preserve">möglichst </w:t>
      </w:r>
      <w:r w:rsidR="007B0D25">
        <w:t>hochzuhalten</w:t>
      </w:r>
      <w:r w:rsidR="00E73B6E">
        <w:t>, ist es nötig</w:t>
      </w:r>
      <w:r w:rsidR="003B73E5">
        <w:t>, dass das Dokument in der gesamten Unternehmensstruktur gilt und ohne Ausnahme befolgt werden muss. Das Dokument basiert auf die rechtlichen Gegebenheiten des österreichischen Gesetzesrahmen.</w:t>
      </w:r>
      <w:r w:rsidR="0033458B">
        <w:t xml:space="preserve"> </w:t>
      </w:r>
      <w:r w:rsidR="0033458B" w:rsidRPr="0033458B">
        <w:rPr>
          <w:highlight w:val="yellow"/>
        </w:rPr>
        <w:t xml:space="preserve">Hier </w:t>
      </w:r>
      <w:proofErr w:type="spellStart"/>
      <w:r w:rsidR="0033458B" w:rsidRPr="0033458B">
        <w:rPr>
          <w:highlight w:val="yellow"/>
        </w:rPr>
        <w:t>vorallem</w:t>
      </w:r>
      <w:proofErr w:type="spellEnd"/>
      <w:r w:rsidR="0033458B" w:rsidRPr="0033458B">
        <w:rPr>
          <w:highlight w:val="yellow"/>
        </w:rPr>
        <w:t xml:space="preserve"> die Dokumentenleitung wichtig. Was wollt ihr machen? </w:t>
      </w:r>
      <w:proofErr w:type="spellStart"/>
      <w:r w:rsidR="0033458B" w:rsidRPr="0033458B">
        <w:rPr>
          <w:highlight w:val="yellow"/>
        </w:rPr>
        <w:t>Hoheiser</w:t>
      </w:r>
      <w:proofErr w:type="spellEnd"/>
      <w:r w:rsidR="0033458B" w:rsidRPr="0033458B">
        <w:rPr>
          <w:highlight w:val="yellow"/>
        </w:rPr>
        <w:t xml:space="preserve"> gibt uns da Spielraum</w:t>
      </w:r>
    </w:p>
    <w:p w14:paraId="652673CB" w14:textId="77777777" w:rsidR="00996DDA" w:rsidRDefault="00996DDA" w:rsidP="00B40EF4"/>
    <w:p w14:paraId="67A8553F" w14:textId="270F85A5" w:rsidR="00200B2E" w:rsidRDefault="003B1D73" w:rsidP="00200B2E">
      <w:pPr>
        <w:pStyle w:val="berschrift1"/>
      </w:pPr>
      <w:bookmarkStart w:id="1" w:name="_Toc100178382"/>
      <w:r w:rsidRPr="003B1D73">
        <w:t>Geltungsbereich</w:t>
      </w:r>
      <w:bookmarkEnd w:id="1"/>
    </w:p>
    <w:p w14:paraId="500726CB" w14:textId="5BFBD768" w:rsidR="00DB575A" w:rsidRPr="00200B2E" w:rsidRDefault="00200B2E" w:rsidP="00200B2E">
      <w:r>
        <w:t xml:space="preserve">Diese </w:t>
      </w:r>
      <w:r w:rsidR="0095029D">
        <w:t>Richtlinie</w:t>
      </w:r>
      <w:r>
        <w:t xml:space="preserve"> betrifft nur die Mitarbeiter der Firma </w:t>
      </w:r>
      <w:r w:rsidR="0095029D" w:rsidRPr="00F23F01">
        <w:t>Klinik-Wien-6-Tage</w:t>
      </w:r>
      <w:r w:rsidR="0033458B">
        <w:t>. Da das Dokument internen Zwecken dient</w:t>
      </w:r>
      <w:r w:rsidR="00ED067B">
        <w:t xml:space="preserve"> erschließt sich</w:t>
      </w:r>
      <w:r w:rsidR="001E16C5">
        <w:t xml:space="preserve">, dass </w:t>
      </w:r>
      <w:r w:rsidR="00ED067B">
        <w:t>es</w:t>
      </w:r>
      <w:r w:rsidR="001E16C5">
        <w:t xml:space="preserve"> laut TLP </w:t>
      </w:r>
      <w:r w:rsidR="006C4121">
        <w:t>gelb</w:t>
      </w:r>
      <w:r w:rsidR="001E16C5">
        <w:t xml:space="preserve"> ist, </w:t>
      </w:r>
      <w:r w:rsidR="007E0E4D">
        <w:t>und somit nur in der Firma nach dem „Need-</w:t>
      </w:r>
      <w:proofErr w:type="spellStart"/>
      <w:r w:rsidR="007E0E4D">
        <w:t>to</w:t>
      </w:r>
      <w:proofErr w:type="spellEnd"/>
      <w:r w:rsidR="007E0E4D">
        <w:t>-</w:t>
      </w:r>
      <w:proofErr w:type="spellStart"/>
      <w:r w:rsidR="007E0E4D">
        <w:t>know</w:t>
      </w:r>
      <w:proofErr w:type="spellEnd"/>
      <w:r w:rsidR="007E0E4D">
        <w:t>“-Prinzip verteilt werden darf.</w:t>
      </w:r>
      <w:r w:rsidR="00ED067B">
        <w:t xml:space="preserve"> Dies gilt </w:t>
      </w:r>
      <w:proofErr w:type="gramStart"/>
      <w:r w:rsidR="00ED067B">
        <w:t>natürlich nur</w:t>
      </w:r>
      <w:proofErr w:type="gramEnd"/>
      <w:r w:rsidR="00ED067B">
        <w:t xml:space="preserve"> für das Konzept zur Erstellung und Umsetzung und nicht für öffentlichen Datenschutzrichtlinien des Dokuments.</w:t>
      </w:r>
    </w:p>
    <w:p w14:paraId="003535E2" w14:textId="6EE43369" w:rsidR="006D28FE" w:rsidRDefault="006D28FE" w:rsidP="006D28FE">
      <w:pPr>
        <w:pStyle w:val="berschrift1"/>
      </w:pPr>
      <w:bookmarkStart w:id="2" w:name="_Toc100178383"/>
      <w:r>
        <w:lastRenderedPageBreak/>
        <w:t>Grundlagen</w:t>
      </w:r>
      <w:bookmarkEnd w:id="2"/>
    </w:p>
    <w:p w14:paraId="3E9436AB" w14:textId="1D83FF55" w:rsidR="006D28FE" w:rsidRDefault="006D28FE" w:rsidP="006D28FE">
      <w:r>
        <w:t xml:space="preserve">Da </w:t>
      </w:r>
      <w:r w:rsidR="00687CD6">
        <w:t>die Firma hochsensible Patientendaten</w:t>
      </w:r>
      <w:r>
        <w:t xml:space="preserve"> </w:t>
      </w:r>
      <w:r w:rsidR="00340D09">
        <w:t>bearbeitet</w:t>
      </w:r>
      <w:r>
        <w:t xml:space="preserve"> </w:t>
      </w:r>
      <w:r w:rsidR="00411211">
        <w:t xml:space="preserve">und speichert, </w:t>
      </w:r>
      <w:r w:rsidR="004E49F0">
        <w:t>müssen diese geschützt werden. Dabei</w:t>
      </w:r>
      <w:r>
        <w:t xml:space="preserve"> ist es wichtig, dass hierbei die DSGVO sowie das NISG in Kraft tritt. </w:t>
      </w:r>
      <w:r w:rsidR="009D07DE">
        <w:t>Diese sollen bestmöglich geachtet und geschützt werden, um die Sicherheit der Patientendaten zu gewährleisten.</w:t>
      </w:r>
    </w:p>
    <w:p w14:paraId="32F8156B" w14:textId="00CEF349" w:rsidR="001730F4" w:rsidRDefault="001730F4" w:rsidP="006D28FE">
      <w:r>
        <w:t xml:space="preserve">Ebenso sollen nicht alle Mitarbeiter Zugriff auf alle Daten und Systeme erhalten. Externer Zugriff auf </w:t>
      </w:r>
      <w:r w:rsidR="0067007A">
        <w:t>Systeme soll</w:t>
      </w:r>
      <w:r w:rsidR="00CC7883">
        <w:t xml:space="preserve"> hierbei</w:t>
      </w:r>
      <w:r w:rsidR="0067007A">
        <w:t xml:space="preserve"> gesondert betrachtet und gesichert werden.</w:t>
      </w:r>
      <w:r w:rsidR="007458AE">
        <w:t xml:space="preserve"> </w:t>
      </w:r>
      <w:r w:rsidR="00295494">
        <w:t>Abschließend gilt es noch den Hauptverantwortlichen</w:t>
      </w:r>
      <w:r w:rsidR="00E81669">
        <w:t xml:space="preserve"> des Dokuments zu ernennen, in diesem Fall:</w:t>
      </w:r>
      <w:r w:rsidR="00295494">
        <w:t xml:space="preserve"> </w:t>
      </w:r>
      <w:r w:rsidR="007458AE" w:rsidRPr="00E81669">
        <w:rPr>
          <w:b/>
          <w:bCs/>
        </w:rPr>
        <w:t xml:space="preserve">Der </w:t>
      </w:r>
      <w:r w:rsidR="00F3548B">
        <w:rPr>
          <w:b/>
          <w:bCs/>
        </w:rPr>
        <w:t>CISO</w:t>
      </w:r>
    </w:p>
    <w:p w14:paraId="6ED6B92D" w14:textId="3E8AEEFB" w:rsidR="00956957" w:rsidRDefault="00956957" w:rsidP="006D28FE"/>
    <w:p w14:paraId="72FEE1EE" w14:textId="27D00D35" w:rsidR="00956957" w:rsidRDefault="00956957" w:rsidP="00956957">
      <w:pPr>
        <w:pStyle w:val="berschrift1"/>
      </w:pPr>
      <w:bookmarkStart w:id="3" w:name="_Toc100178384"/>
      <w:r>
        <w:t>Qualitätsmanagement</w:t>
      </w:r>
      <w:bookmarkEnd w:id="3"/>
    </w:p>
    <w:p w14:paraId="2E3BC318" w14:textId="1BBADF30" w:rsidR="00956957" w:rsidRDefault="00956957" w:rsidP="00956957">
      <w:r>
        <w:t xml:space="preserve">PDCA-Zyklus: Für die Überprüfung der Maßnahmen, ob sie tatsächlich wirken, muss es einen regelmäßigen Kontrollprozess geben (Qualitätsmanagement). In der Planungsphase werden die TOMs definiert und geplant. Im Do werden diese umgesetzt und implementiert. Im Check werden diese überwacht und die Planung mit den Ergebnisse verglichen. Im Act werden Fehler behoben und </w:t>
      </w:r>
      <w:r w:rsidR="005863FA">
        <w:t xml:space="preserve">es wird </w:t>
      </w:r>
      <w:r>
        <w:t>versucht den Prozess zu verbessern. Es ist wichtig für jedes Risiko die Maßnahmen regelmäßig zu überprüfen und auch immer wieder neue Bedrohungen in den Prozess miteinzubeziehen</w:t>
      </w:r>
      <w:r w:rsidR="00ED4592">
        <w:t xml:space="preserve"> </w:t>
      </w:r>
      <w:r w:rsidR="00ED4592">
        <w:t xml:space="preserve">(z.B. </w:t>
      </w:r>
      <w:proofErr w:type="spellStart"/>
      <w:r w:rsidR="00ED4592">
        <w:t>Lessons</w:t>
      </w:r>
      <w:proofErr w:type="spellEnd"/>
      <w:r w:rsidR="00ED4592">
        <w:t xml:space="preserve"> </w:t>
      </w:r>
      <w:proofErr w:type="spellStart"/>
      <w:r w:rsidR="00ED4592">
        <w:t>Learned</w:t>
      </w:r>
      <w:proofErr w:type="spellEnd"/>
      <w:r w:rsidR="00ED4592">
        <w:t>)</w:t>
      </w:r>
      <w:r w:rsidR="00ED4592">
        <w:t xml:space="preserve"> und neue Dokumentenversionen zu erstellen</w:t>
      </w:r>
      <w:r>
        <w:t>.</w:t>
      </w:r>
      <w:r w:rsidR="008E60D5">
        <w:t xml:space="preserve"> Ebenso ist regelmäßig zu überprüfen, ob die Datenschutzrichtlinien </w:t>
      </w:r>
      <w:r w:rsidR="0093070C">
        <w:t>eingehalten und beachtet werden.</w:t>
      </w:r>
    </w:p>
    <w:p w14:paraId="6B110821" w14:textId="4DAD2C36" w:rsidR="004124CE" w:rsidRDefault="004124CE" w:rsidP="00956957">
      <w:r>
        <w:t xml:space="preserve">Darüber hinaus soll das Dokument </w:t>
      </w:r>
      <w:r w:rsidR="00B25ED5">
        <w:t>durch den zuständigen Juristen</w:t>
      </w:r>
      <w:r>
        <w:t xml:space="preserve"> einmal jährlich </w:t>
      </w:r>
      <w:r w:rsidR="00B25ED5">
        <w:t xml:space="preserve">überprüft und auf den neuersten Gesetzesstand gebracht werden. Weiters </w:t>
      </w:r>
      <w:r w:rsidR="00B90447">
        <w:t xml:space="preserve">ist der Datenschutzbeauftragte dazu verpflichtet regelmäßig </w:t>
      </w:r>
      <w:r w:rsidR="00AE63C9">
        <w:t xml:space="preserve">Protokolle über die Überprüfung und </w:t>
      </w:r>
      <w:r w:rsidR="009D7C78">
        <w:t>Aktualisierung der Richtlinie zu führen.</w:t>
      </w:r>
    </w:p>
    <w:p w14:paraId="6FCA8FF7" w14:textId="47E16FFE" w:rsidR="007C7582" w:rsidRDefault="007C7582" w:rsidP="00956957">
      <w:r>
        <w:t>Folgende Abstände sind also zu beachten:</w:t>
      </w:r>
    </w:p>
    <w:tbl>
      <w:tblPr>
        <w:tblStyle w:val="Tabellenraster"/>
        <w:tblW w:w="0" w:type="auto"/>
        <w:tblLook w:val="04A0" w:firstRow="1" w:lastRow="0" w:firstColumn="1" w:lastColumn="0" w:noHBand="0" w:noVBand="1"/>
      </w:tblPr>
      <w:tblGrid>
        <w:gridCol w:w="3020"/>
        <w:gridCol w:w="3021"/>
        <w:gridCol w:w="3021"/>
      </w:tblGrid>
      <w:tr w:rsidR="00D45361" w14:paraId="17F0EC21" w14:textId="77777777" w:rsidTr="00D45361">
        <w:tc>
          <w:tcPr>
            <w:tcW w:w="3020" w:type="dxa"/>
          </w:tcPr>
          <w:p w14:paraId="61187889" w14:textId="66535FA9" w:rsidR="00D45361" w:rsidRPr="008F5726" w:rsidRDefault="00D45361" w:rsidP="00956957">
            <w:pPr>
              <w:rPr>
                <w:b/>
                <w:bCs/>
              </w:rPr>
            </w:pPr>
            <w:r w:rsidRPr="008F5726">
              <w:rPr>
                <w:b/>
                <w:bCs/>
              </w:rPr>
              <w:t>Tätigkeit</w:t>
            </w:r>
          </w:p>
        </w:tc>
        <w:tc>
          <w:tcPr>
            <w:tcW w:w="3021" w:type="dxa"/>
          </w:tcPr>
          <w:p w14:paraId="02D51530" w14:textId="534F333C" w:rsidR="00D45361" w:rsidRPr="008F5726" w:rsidRDefault="00D45361" w:rsidP="00956957">
            <w:pPr>
              <w:rPr>
                <w:b/>
                <w:bCs/>
              </w:rPr>
            </w:pPr>
            <w:r w:rsidRPr="008F5726">
              <w:rPr>
                <w:b/>
                <w:bCs/>
              </w:rPr>
              <w:t>Zeitrahmen</w:t>
            </w:r>
          </w:p>
        </w:tc>
        <w:tc>
          <w:tcPr>
            <w:tcW w:w="3021" w:type="dxa"/>
          </w:tcPr>
          <w:p w14:paraId="439A77C0" w14:textId="766654BB" w:rsidR="00D45361" w:rsidRPr="008F5726" w:rsidRDefault="002A580F" w:rsidP="00956957">
            <w:pPr>
              <w:rPr>
                <w:b/>
                <w:bCs/>
              </w:rPr>
            </w:pPr>
            <w:r w:rsidRPr="008F5726">
              <w:rPr>
                <w:b/>
                <w:bCs/>
              </w:rPr>
              <w:t>Verantwortliche Personen</w:t>
            </w:r>
          </w:p>
        </w:tc>
      </w:tr>
      <w:tr w:rsidR="00D45361" w14:paraId="5DD28F91" w14:textId="77777777" w:rsidTr="00D45361">
        <w:tc>
          <w:tcPr>
            <w:tcW w:w="3020" w:type="dxa"/>
          </w:tcPr>
          <w:p w14:paraId="109F5D45" w14:textId="5AED5F0E" w:rsidR="00D45361" w:rsidRDefault="00A175A7" w:rsidP="00956957">
            <w:r>
              <w:t>Risikoanalyse</w:t>
            </w:r>
          </w:p>
        </w:tc>
        <w:tc>
          <w:tcPr>
            <w:tcW w:w="3021" w:type="dxa"/>
          </w:tcPr>
          <w:p w14:paraId="4CC9EB25" w14:textId="642F71FB" w:rsidR="00D45361" w:rsidRDefault="00A175A7" w:rsidP="00956957">
            <w:r>
              <w:t>Alle 3 Monate</w:t>
            </w:r>
          </w:p>
        </w:tc>
        <w:tc>
          <w:tcPr>
            <w:tcW w:w="3021" w:type="dxa"/>
          </w:tcPr>
          <w:p w14:paraId="794EC46D" w14:textId="3351E2E8" w:rsidR="00D45361" w:rsidRDefault="00F3548B" w:rsidP="00956957">
            <w:r>
              <w:t>CISO</w:t>
            </w:r>
          </w:p>
        </w:tc>
      </w:tr>
      <w:tr w:rsidR="00D45361" w14:paraId="452ED14A" w14:textId="77777777" w:rsidTr="00D45361">
        <w:tc>
          <w:tcPr>
            <w:tcW w:w="3020" w:type="dxa"/>
          </w:tcPr>
          <w:p w14:paraId="71DAA52F" w14:textId="01DEB03E" w:rsidR="00D45361" w:rsidRDefault="00752516" w:rsidP="00956957">
            <w:r>
              <w:t xml:space="preserve">Besprechungen zu </w:t>
            </w:r>
            <w:r w:rsidR="00A01D4E">
              <w:t xml:space="preserve">neuen Bedrohungen und Miteinbeziehung </w:t>
            </w:r>
            <w:proofErr w:type="gramStart"/>
            <w:r w:rsidR="00A01D4E">
              <w:t>selbiger</w:t>
            </w:r>
            <w:proofErr w:type="gramEnd"/>
          </w:p>
        </w:tc>
        <w:tc>
          <w:tcPr>
            <w:tcW w:w="3021" w:type="dxa"/>
          </w:tcPr>
          <w:p w14:paraId="6BFFF169" w14:textId="65CC8BF3" w:rsidR="00D45361" w:rsidRDefault="00A01D4E" w:rsidP="00956957">
            <w:r>
              <w:t>Alle 3 Monate</w:t>
            </w:r>
          </w:p>
        </w:tc>
        <w:tc>
          <w:tcPr>
            <w:tcW w:w="3021" w:type="dxa"/>
          </w:tcPr>
          <w:p w14:paraId="54DD345E" w14:textId="753E67D4" w:rsidR="00D45361" w:rsidRDefault="00F3548B" w:rsidP="00956957">
            <w:r>
              <w:t xml:space="preserve">CISO, </w:t>
            </w:r>
            <w:r w:rsidR="00A01D4E">
              <w:t>Datenschutzbeauftragter</w:t>
            </w:r>
            <w:r w:rsidR="00626389">
              <w:t xml:space="preserve"> und ausgewählte Personen</w:t>
            </w:r>
          </w:p>
        </w:tc>
      </w:tr>
      <w:tr w:rsidR="008F5726" w14:paraId="3A5BE1F7" w14:textId="77777777" w:rsidTr="00D45361">
        <w:tc>
          <w:tcPr>
            <w:tcW w:w="3020" w:type="dxa"/>
          </w:tcPr>
          <w:p w14:paraId="301FE73D" w14:textId="2E055A18" w:rsidR="008F5726" w:rsidRDefault="002C4C4F" w:rsidP="008F5726">
            <w:r>
              <w:t>Stichprobenartige Umsetzungs- und Einhaltungskontrolle</w:t>
            </w:r>
          </w:p>
        </w:tc>
        <w:tc>
          <w:tcPr>
            <w:tcW w:w="3021" w:type="dxa"/>
          </w:tcPr>
          <w:p w14:paraId="52F6E374" w14:textId="17FDA944" w:rsidR="008F5726" w:rsidRDefault="002C4C4F" w:rsidP="008F5726">
            <w:r>
              <w:t>Alle 6 Monate</w:t>
            </w:r>
          </w:p>
        </w:tc>
        <w:tc>
          <w:tcPr>
            <w:tcW w:w="3021" w:type="dxa"/>
          </w:tcPr>
          <w:p w14:paraId="6480C03D" w14:textId="158AB201" w:rsidR="008F5726" w:rsidRDefault="00EF00BA" w:rsidP="008F5726">
            <w:r>
              <w:t xml:space="preserve">CISO, </w:t>
            </w:r>
            <w:r w:rsidR="002C4C4F">
              <w:t>Datenschutzbeauftragter und Chefität</w:t>
            </w:r>
          </w:p>
        </w:tc>
      </w:tr>
      <w:tr w:rsidR="002C4C4F" w14:paraId="5C431DAF" w14:textId="77777777" w:rsidTr="00D45361">
        <w:tc>
          <w:tcPr>
            <w:tcW w:w="3020" w:type="dxa"/>
          </w:tcPr>
          <w:p w14:paraId="71F89998" w14:textId="7D84B897" w:rsidR="002C4C4F" w:rsidRDefault="002C4C4F" w:rsidP="002C4C4F">
            <w:r>
              <w:t>Aktualitätskontrolle Gesetz</w:t>
            </w:r>
          </w:p>
        </w:tc>
        <w:tc>
          <w:tcPr>
            <w:tcW w:w="3021" w:type="dxa"/>
          </w:tcPr>
          <w:p w14:paraId="69294664" w14:textId="67AA7802" w:rsidR="002C4C4F" w:rsidRDefault="002C4C4F" w:rsidP="002C4C4F">
            <w:r>
              <w:t>Jedes Jahr</w:t>
            </w:r>
          </w:p>
        </w:tc>
        <w:tc>
          <w:tcPr>
            <w:tcW w:w="3021" w:type="dxa"/>
          </w:tcPr>
          <w:p w14:paraId="6F7E5300" w14:textId="11CAC802" w:rsidR="002C4C4F" w:rsidRDefault="002C4C4F" w:rsidP="002C4C4F">
            <w:r>
              <w:t>Jurist</w:t>
            </w:r>
          </w:p>
        </w:tc>
      </w:tr>
    </w:tbl>
    <w:p w14:paraId="4BC8CA2F" w14:textId="77777777" w:rsidR="00C00B24" w:rsidRDefault="00C00B24" w:rsidP="006D28FE"/>
    <w:p w14:paraId="79C3C5F8" w14:textId="719E9900" w:rsidR="000C2412" w:rsidRPr="000C2412" w:rsidRDefault="00570F49" w:rsidP="000C2412">
      <w:pPr>
        <w:pStyle w:val="berschrift1"/>
      </w:pPr>
      <w:bookmarkStart w:id="4" w:name="_Toc100178385"/>
      <w:r w:rsidRPr="00570F49">
        <w:lastRenderedPageBreak/>
        <w:t>Vorgangsweise für das DISMS “Klinik-Wien-6-Tage”</w:t>
      </w:r>
      <w:bookmarkEnd w:id="4"/>
    </w:p>
    <w:p w14:paraId="056879A7" w14:textId="140FA03C" w:rsidR="000C2412" w:rsidRPr="000C2412" w:rsidRDefault="000C2412" w:rsidP="000C2412">
      <w:pPr>
        <w:pStyle w:val="berschrift2"/>
      </w:pPr>
      <w:bookmarkStart w:id="5" w:name="_Toc100178386"/>
      <w:r w:rsidRPr="000C2412">
        <w:t>Prozessbeschreibung und Ablauf für Datenschutzrichtlinie</w:t>
      </w:r>
      <w:bookmarkEnd w:id="5"/>
    </w:p>
    <w:p w14:paraId="48D602E2" w14:textId="3E8EC3E1" w:rsidR="00201F8B" w:rsidRDefault="00201F8B" w:rsidP="00426E19">
      <w:pPr>
        <w:pStyle w:val="Listenabsatz"/>
        <w:numPr>
          <w:ilvl w:val="0"/>
          <w:numId w:val="13"/>
        </w:numPr>
      </w:pPr>
      <w:r>
        <w:t>Teams bilden</w:t>
      </w:r>
    </w:p>
    <w:p w14:paraId="05FD6E0D" w14:textId="5A34B130" w:rsidR="007C12FA" w:rsidRDefault="007C12FA" w:rsidP="00426E19">
      <w:pPr>
        <w:pStyle w:val="Listenabsatz"/>
        <w:numPr>
          <w:ilvl w:val="0"/>
          <w:numId w:val="13"/>
        </w:numPr>
      </w:pPr>
      <w:r>
        <w:t xml:space="preserve">Basis-Checkliste </w:t>
      </w:r>
      <w:r w:rsidR="00830C66">
        <w:t>des Österreichischen IT-Sicherheitshandbuches durchgehen</w:t>
      </w:r>
      <w:r w:rsidR="00FC07CE">
        <w:t xml:space="preserve"> (</w:t>
      </w:r>
      <w:hyperlink r:id="rId9" w:history="1">
        <w:r w:rsidR="00FC07CE" w:rsidRPr="00586D72">
          <w:rPr>
            <w:rStyle w:val="Hyperlink"/>
          </w:rPr>
          <w:t>https://www.sicherheitshandbuch.gv.at/downloads/Basis-Checkliste.pdf</w:t>
        </w:r>
      </w:hyperlink>
      <w:r w:rsidR="00FC07CE">
        <w:t>)</w:t>
      </w:r>
    </w:p>
    <w:p w14:paraId="796C9AA8" w14:textId="09551639" w:rsidR="001B5CAD" w:rsidRDefault="001B5CAD" w:rsidP="00426E19">
      <w:pPr>
        <w:pStyle w:val="Listenabsatz"/>
        <w:numPr>
          <w:ilvl w:val="0"/>
          <w:numId w:val="13"/>
        </w:numPr>
      </w:pPr>
      <w:r>
        <w:t>Daten</w:t>
      </w:r>
      <w:r w:rsidR="003A5595">
        <w:t xml:space="preserve"> analysieren und Kritikalität der einzelnen Bestandteile bei Verlust priorisieren</w:t>
      </w:r>
    </w:p>
    <w:p w14:paraId="20423032" w14:textId="6A063B4F" w:rsidR="005B6A26" w:rsidRDefault="005B6A26" w:rsidP="00426E19">
      <w:pPr>
        <w:pStyle w:val="Listenabsatz"/>
        <w:numPr>
          <w:ilvl w:val="0"/>
          <w:numId w:val="13"/>
        </w:numPr>
      </w:pPr>
      <w:r>
        <w:t>Technische Gegebenheiten analysieren</w:t>
      </w:r>
    </w:p>
    <w:p w14:paraId="349EDB66" w14:textId="0778AFF9" w:rsidR="001204C8" w:rsidRDefault="002D72B9" w:rsidP="001204C8">
      <w:pPr>
        <w:pStyle w:val="Listenabsatz"/>
        <w:numPr>
          <w:ilvl w:val="0"/>
          <w:numId w:val="13"/>
        </w:numPr>
      </w:pPr>
      <w:r>
        <w:t>Sicherungskonzept überlegen</w:t>
      </w:r>
    </w:p>
    <w:p w14:paraId="006213AF" w14:textId="3A52ABC0" w:rsidR="002D72B9" w:rsidRDefault="002D72B9" w:rsidP="001204C8">
      <w:pPr>
        <w:pStyle w:val="Listenabsatz"/>
        <w:numPr>
          <w:ilvl w:val="0"/>
          <w:numId w:val="13"/>
        </w:numPr>
      </w:pPr>
      <w:r>
        <w:t>DS-Policy erstellen</w:t>
      </w:r>
    </w:p>
    <w:p w14:paraId="04FCB345" w14:textId="77777777" w:rsidR="00201F8B" w:rsidRDefault="00201F8B" w:rsidP="00201F8B">
      <w:pPr>
        <w:pStyle w:val="Listenabsatz"/>
        <w:numPr>
          <w:ilvl w:val="0"/>
          <w:numId w:val="13"/>
        </w:numPr>
      </w:pPr>
      <w:r>
        <w:t>Regelmäßige Bedrohungsanalysen</w:t>
      </w:r>
    </w:p>
    <w:p w14:paraId="5809046D" w14:textId="09268102" w:rsidR="008A06FD" w:rsidRDefault="00A24E10" w:rsidP="00A33BFF">
      <w:pPr>
        <w:pStyle w:val="Listenabsatz"/>
        <w:numPr>
          <w:ilvl w:val="0"/>
          <w:numId w:val="13"/>
        </w:numPr>
      </w:pPr>
      <w:r>
        <w:t>Regelmäßig Gesetzesänderungen prüfen</w:t>
      </w:r>
    </w:p>
    <w:p w14:paraId="2D2F3B3F" w14:textId="527F5C82" w:rsidR="00426E19" w:rsidRDefault="00426E19" w:rsidP="00426E19">
      <w:pPr>
        <w:pStyle w:val="Listenabsatz"/>
        <w:numPr>
          <w:ilvl w:val="0"/>
          <w:numId w:val="13"/>
        </w:numPr>
      </w:pPr>
      <w:r>
        <w:t>Verwendung der CIA-Triade</w:t>
      </w:r>
    </w:p>
    <w:p w14:paraId="01FD5632" w14:textId="7F2B5D49" w:rsidR="00830C66" w:rsidRDefault="00426E19" w:rsidP="00830C66">
      <w:pPr>
        <w:pStyle w:val="Listenabsatz"/>
        <w:numPr>
          <w:ilvl w:val="0"/>
          <w:numId w:val="13"/>
        </w:numPr>
      </w:pPr>
      <w:r>
        <w:t>An Gesetze halten (DSGVO / NISG)</w:t>
      </w:r>
    </w:p>
    <w:p w14:paraId="3DA6A7D0" w14:textId="5F2E7336" w:rsidR="00431E74" w:rsidRDefault="00431E74" w:rsidP="00830C66">
      <w:pPr>
        <w:pStyle w:val="Listenabsatz"/>
        <w:numPr>
          <w:ilvl w:val="0"/>
          <w:numId w:val="13"/>
        </w:numPr>
      </w:pPr>
      <w:r>
        <w:t>Qualitätsmanagement beachten</w:t>
      </w:r>
    </w:p>
    <w:p w14:paraId="390DB274" w14:textId="7D29BEED" w:rsidR="00F571CA" w:rsidRPr="00426E19" w:rsidRDefault="00F571CA" w:rsidP="00F571CA">
      <w:r>
        <w:br w:type="page"/>
      </w:r>
    </w:p>
    <w:p w14:paraId="2B9E4C8B" w14:textId="77777777" w:rsidR="00DF6AC9" w:rsidRDefault="00DF6AC9" w:rsidP="00DF6AC9">
      <w:pPr>
        <w:pStyle w:val="berschrift2"/>
      </w:pPr>
      <w:bookmarkStart w:id="6" w:name="_Toc100178387"/>
      <w:r w:rsidRPr="00DF6AC9">
        <w:lastRenderedPageBreak/>
        <w:t>Vorschlag der Datenschutzrichtlinie</w:t>
      </w:r>
      <w:bookmarkEnd w:id="6"/>
    </w:p>
    <w:p w14:paraId="474A9A05" w14:textId="14C3FF2C" w:rsidR="00DF6AC9" w:rsidRDefault="006811A4" w:rsidP="00DF6AC9">
      <w:pPr>
        <w:pStyle w:val="berschrift3"/>
      </w:pPr>
      <w:bookmarkStart w:id="7" w:name="_Toc100178388"/>
      <w:r>
        <w:t>Rollenmodell</w:t>
      </w:r>
      <w:bookmarkEnd w:id="7"/>
    </w:p>
    <w:p w14:paraId="7D412ACE" w14:textId="2E6415AF" w:rsidR="00B5546C" w:rsidRDefault="00517E3F" w:rsidP="00B5546C">
      <w:pPr>
        <w:pStyle w:val="Listenabsatz"/>
        <w:numPr>
          <w:ilvl w:val="0"/>
          <w:numId w:val="14"/>
        </w:numPr>
      </w:pPr>
      <w:r>
        <w:t>Firmenstruktur überlegen:</w:t>
      </w:r>
    </w:p>
    <w:p w14:paraId="0E4BC19B" w14:textId="3024AB78" w:rsidR="00863367" w:rsidRDefault="00863367" w:rsidP="00162460">
      <w:pPr>
        <w:pStyle w:val="Listenabsatz"/>
        <w:numPr>
          <w:ilvl w:val="1"/>
          <w:numId w:val="14"/>
        </w:numPr>
      </w:pPr>
      <w:r>
        <w:t>Ärztinnen und Ärzte</w:t>
      </w:r>
    </w:p>
    <w:p w14:paraId="09D2E6A6" w14:textId="0B808B8B" w:rsidR="00162460" w:rsidRDefault="00162460" w:rsidP="00162460">
      <w:pPr>
        <w:pStyle w:val="Listenabsatz"/>
        <w:numPr>
          <w:ilvl w:val="1"/>
          <w:numId w:val="14"/>
        </w:numPr>
      </w:pPr>
      <w:r>
        <w:t>Verwaltungspersonal</w:t>
      </w:r>
    </w:p>
    <w:p w14:paraId="5D7618A7" w14:textId="592166D7" w:rsidR="00162460" w:rsidRDefault="00520F44" w:rsidP="00162460">
      <w:pPr>
        <w:pStyle w:val="Listenabsatz"/>
        <w:numPr>
          <w:ilvl w:val="1"/>
          <w:numId w:val="14"/>
        </w:numPr>
      </w:pPr>
      <w:r>
        <w:t>Technisches Personal</w:t>
      </w:r>
    </w:p>
    <w:p w14:paraId="717329AF" w14:textId="1B653619" w:rsidR="00520F44" w:rsidRDefault="00BA36A3" w:rsidP="00520F44">
      <w:pPr>
        <w:pStyle w:val="Listenabsatz"/>
        <w:numPr>
          <w:ilvl w:val="0"/>
          <w:numId w:val="14"/>
        </w:numPr>
      </w:pPr>
      <w:r w:rsidRPr="0042281E">
        <w:rPr>
          <w:b/>
          <w:bCs/>
        </w:rPr>
        <w:t>Anwendungsprogramme</w:t>
      </w:r>
      <w:r>
        <w:t>:</w:t>
      </w:r>
    </w:p>
    <w:p w14:paraId="14D92D68" w14:textId="2F20774B" w:rsidR="00BA36A3" w:rsidRDefault="00BA36A3" w:rsidP="00BA36A3">
      <w:pPr>
        <w:pStyle w:val="Listenabsatz"/>
      </w:pPr>
      <w:r>
        <w:t xml:space="preserve">Auf die Anwendungsprogramme sollten alle Mitarbeiter, welche diese Programme </w:t>
      </w:r>
      <w:r w:rsidR="001F4604">
        <w:t xml:space="preserve">für ihre Arbeit brauchen oder sie warten, Zugriff erhalten. Dabei sollte ein </w:t>
      </w:r>
      <w:proofErr w:type="spellStart"/>
      <w:r w:rsidR="001F4604">
        <w:t>Logging</w:t>
      </w:r>
      <w:proofErr w:type="spellEnd"/>
      <w:r w:rsidR="001F4604">
        <w:t xml:space="preserve"> implementiert werden</w:t>
      </w:r>
      <w:r w:rsidR="00865C09">
        <w:t xml:space="preserve">, um bei </w:t>
      </w:r>
      <w:r w:rsidR="007D675D">
        <w:t>Datenverlust oder ähnlichem die Quelle finden zu können.</w:t>
      </w:r>
    </w:p>
    <w:p w14:paraId="4E456699" w14:textId="3422225D" w:rsidR="00BA36A3" w:rsidRDefault="00BA36A3" w:rsidP="00520F44">
      <w:pPr>
        <w:pStyle w:val="Listenabsatz"/>
        <w:numPr>
          <w:ilvl w:val="0"/>
          <w:numId w:val="14"/>
        </w:numPr>
      </w:pPr>
      <w:r w:rsidRPr="0042281E">
        <w:rPr>
          <w:b/>
          <w:bCs/>
        </w:rPr>
        <w:t>Systemprogramme</w:t>
      </w:r>
      <w:r>
        <w:t>:</w:t>
      </w:r>
    </w:p>
    <w:p w14:paraId="1C8D0AC0" w14:textId="2BC7081B" w:rsidR="00576F36" w:rsidRDefault="00576F36" w:rsidP="00576F36">
      <w:pPr>
        <w:pStyle w:val="Listenabsatz"/>
      </w:pPr>
      <w:r>
        <w:t xml:space="preserve">Auf die Systemprogramme sollen nur Mitarbeiter des technischen Personals Zugriff erhalten. </w:t>
      </w:r>
      <w:r w:rsidR="008161D0">
        <w:t xml:space="preserve">Sie sollen wie in folgendem Punkt gesichert werden und es ist hier ebenso sinnvoll ein </w:t>
      </w:r>
      <w:proofErr w:type="spellStart"/>
      <w:r w:rsidR="008161D0">
        <w:t>Logging</w:t>
      </w:r>
      <w:proofErr w:type="spellEnd"/>
      <w:r w:rsidR="008161D0">
        <w:t xml:space="preserve"> zu implementieren.</w:t>
      </w:r>
    </w:p>
    <w:p w14:paraId="0D8ED140" w14:textId="4F32F602" w:rsidR="0025029B" w:rsidRDefault="0025029B" w:rsidP="00576F36">
      <w:pPr>
        <w:pStyle w:val="Listenabsatz"/>
      </w:pPr>
    </w:p>
    <w:tbl>
      <w:tblPr>
        <w:tblStyle w:val="Tabellenraster"/>
        <w:tblW w:w="9781" w:type="dxa"/>
        <w:tblInd w:w="-5" w:type="dxa"/>
        <w:tblLook w:val="04A0" w:firstRow="1" w:lastRow="0" w:firstColumn="1" w:lastColumn="0" w:noHBand="0" w:noVBand="1"/>
      </w:tblPr>
      <w:tblGrid>
        <w:gridCol w:w="1577"/>
        <w:gridCol w:w="2221"/>
        <w:gridCol w:w="3803"/>
        <w:gridCol w:w="2180"/>
      </w:tblGrid>
      <w:tr w:rsidR="00AC2E67" w14:paraId="412ACC24" w14:textId="1DF68F6A" w:rsidTr="00EF00BA">
        <w:tc>
          <w:tcPr>
            <w:tcW w:w="1292" w:type="dxa"/>
          </w:tcPr>
          <w:p w14:paraId="0F6AEF6D" w14:textId="22664253" w:rsidR="00AC2E67" w:rsidRPr="00F571CA" w:rsidRDefault="00AC2E67" w:rsidP="00576F36">
            <w:pPr>
              <w:pStyle w:val="Listenabsatz"/>
              <w:ind w:left="0"/>
              <w:rPr>
                <w:b/>
                <w:bCs/>
                <w:sz w:val="24"/>
                <w:szCs w:val="24"/>
              </w:rPr>
            </w:pPr>
            <w:r w:rsidRPr="00F571CA">
              <w:rPr>
                <w:b/>
                <w:bCs/>
                <w:sz w:val="24"/>
                <w:szCs w:val="24"/>
              </w:rPr>
              <w:t>Intern/Extern</w:t>
            </w:r>
          </w:p>
        </w:tc>
        <w:tc>
          <w:tcPr>
            <w:tcW w:w="2252" w:type="dxa"/>
          </w:tcPr>
          <w:p w14:paraId="146FE61E" w14:textId="2D4AE3DA" w:rsidR="00AC2E67" w:rsidRPr="00F571CA" w:rsidRDefault="00AC2E67" w:rsidP="00576F36">
            <w:pPr>
              <w:pStyle w:val="Listenabsatz"/>
              <w:ind w:left="0"/>
              <w:rPr>
                <w:b/>
                <w:bCs/>
                <w:sz w:val="24"/>
                <w:szCs w:val="24"/>
              </w:rPr>
            </w:pPr>
            <w:r w:rsidRPr="00F571CA">
              <w:rPr>
                <w:b/>
                <w:bCs/>
                <w:sz w:val="24"/>
                <w:szCs w:val="24"/>
              </w:rPr>
              <w:t>Rolle</w:t>
            </w:r>
          </w:p>
        </w:tc>
        <w:tc>
          <w:tcPr>
            <w:tcW w:w="3969" w:type="dxa"/>
          </w:tcPr>
          <w:p w14:paraId="23DBC53F" w14:textId="30992A71" w:rsidR="00AC2E67" w:rsidRPr="00F571CA" w:rsidRDefault="00AC2E67" w:rsidP="00576F36">
            <w:pPr>
              <w:pStyle w:val="Listenabsatz"/>
              <w:ind w:left="0"/>
              <w:rPr>
                <w:b/>
                <w:bCs/>
                <w:sz w:val="24"/>
                <w:szCs w:val="24"/>
              </w:rPr>
            </w:pPr>
            <w:r w:rsidRPr="00F571CA">
              <w:rPr>
                <w:b/>
                <w:bCs/>
                <w:sz w:val="24"/>
                <w:szCs w:val="24"/>
              </w:rPr>
              <w:t>Zugriffsberechtigung</w:t>
            </w:r>
          </w:p>
        </w:tc>
        <w:tc>
          <w:tcPr>
            <w:tcW w:w="2268" w:type="dxa"/>
          </w:tcPr>
          <w:p w14:paraId="16E89666" w14:textId="0455F600" w:rsidR="00AC2E67" w:rsidRPr="00F571CA" w:rsidRDefault="00AC2E67" w:rsidP="00576F36">
            <w:pPr>
              <w:pStyle w:val="Listenabsatz"/>
              <w:ind w:left="0"/>
              <w:rPr>
                <w:b/>
                <w:bCs/>
                <w:sz w:val="24"/>
                <w:szCs w:val="24"/>
              </w:rPr>
            </w:pPr>
            <w:r>
              <w:rPr>
                <w:b/>
                <w:bCs/>
                <w:sz w:val="24"/>
                <w:szCs w:val="24"/>
              </w:rPr>
              <w:t>Homeoffice</w:t>
            </w:r>
          </w:p>
        </w:tc>
      </w:tr>
      <w:tr w:rsidR="00AC2E67" w14:paraId="744A8ACC" w14:textId="79CCDCD0" w:rsidTr="00EF00BA">
        <w:tc>
          <w:tcPr>
            <w:tcW w:w="1292" w:type="dxa"/>
          </w:tcPr>
          <w:p w14:paraId="21E65B25" w14:textId="56BF318F" w:rsidR="00AC2E67" w:rsidRPr="00EF00BA" w:rsidRDefault="00AC2E67" w:rsidP="00576F36">
            <w:pPr>
              <w:pStyle w:val="Listenabsatz"/>
              <w:ind w:left="0"/>
              <w:rPr>
                <w:sz w:val="20"/>
                <w:szCs w:val="20"/>
              </w:rPr>
            </w:pPr>
            <w:r w:rsidRPr="00EF00BA">
              <w:rPr>
                <w:sz w:val="20"/>
                <w:szCs w:val="20"/>
              </w:rPr>
              <w:t>Intern</w:t>
            </w:r>
          </w:p>
        </w:tc>
        <w:tc>
          <w:tcPr>
            <w:tcW w:w="2252" w:type="dxa"/>
          </w:tcPr>
          <w:p w14:paraId="1D435AA8" w14:textId="6D0920F5" w:rsidR="00AC2E67" w:rsidRPr="00EF00BA" w:rsidRDefault="00AC2E67" w:rsidP="00576F36">
            <w:pPr>
              <w:pStyle w:val="Listenabsatz"/>
              <w:ind w:left="0"/>
              <w:rPr>
                <w:sz w:val="20"/>
                <w:szCs w:val="20"/>
              </w:rPr>
            </w:pPr>
            <w:r w:rsidRPr="00EF00BA">
              <w:rPr>
                <w:sz w:val="20"/>
                <w:szCs w:val="20"/>
              </w:rPr>
              <w:t>Ärztinnen und Ärzte</w:t>
            </w:r>
          </w:p>
        </w:tc>
        <w:tc>
          <w:tcPr>
            <w:tcW w:w="3969" w:type="dxa"/>
          </w:tcPr>
          <w:p w14:paraId="3BF9AC0F" w14:textId="0F223D26" w:rsidR="00AC2E67" w:rsidRPr="00EF00BA" w:rsidRDefault="00AC2E67" w:rsidP="00576F36">
            <w:pPr>
              <w:pStyle w:val="Listenabsatz"/>
              <w:ind w:left="0"/>
              <w:rPr>
                <w:sz w:val="20"/>
                <w:szCs w:val="20"/>
              </w:rPr>
            </w:pPr>
            <w:r w:rsidRPr="00EF00BA">
              <w:rPr>
                <w:sz w:val="20"/>
                <w:szCs w:val="20"/>
              </w:rPr>
              <w:t>Anwendungsprogramme</w:t>
            </w:r>
          </w:p>
        </w:tc>
        <w:tc>
          <w:tcPr>
            <w:tcW w:w="2268" w:type="dxa"/>
          </w:tcPr>
          <w:p w14:paraId="43401F7C" w14:textId="0B2105B5" w:rsidR="00AC2E67" w:rsidRPr="00EF00BA" w:rsidRDefault="00AC2E67" w:rsidP="00576F36">
            <w:pPr>
              <w:pStyle w:val="Listenabsatz"/>
              <w:ind w:left="0"/>
              <w:rPr>
                <w:sz w:val="20"/>
                <w:szCs w:val="20"/>
              </w:rPr>
            </w:pPr>
            <w:r w:rsidRPr="00EF00BA">
              <w:rPr>
                <w:sz w:val="20"/>
                <w:szCs w:val="20"/>
              </w:rPr>
              <w:t xml:space="preserve">Nicht </w:t>
            </w:r>
            <w:r w:rsidR="00332B09" w:rsidRPr="00EF00BA">
              <w:rPr>
                <w:sz w:val="20"/>
                <w:szCs w:val="20"/>
              </w:rPr>
              <w:t>vorgesehen</w:t>
            </w:r>
            <w:r w:rsidRPr="00EF00BA">
              <w:rPr>
                <w:sz w:val="20"/>
                <w:szCs w:val="20"/>
              </w:rPr>
              <w:t>, in speziellen</w:t>
            </w:r>
            <w:r w:rsidR="0019042B" w:rsidRPr="00EF00BA">
              <w:rPr>
                <w:sz w:val="20"/>
                <w:szCs w:val="20"/>
              </w:rPr>
              <w:t xml:space="preserve"> Fällen kann Homeoffice beantragt werden</w:t>
            </w:r>
          </w:p>
        </w:tc>
      </w:tr>
      <w:tr w:rsidR="00AC2E67" w14:paraId="0E20023D" w14:textId="2FCBEB19" w:rsidTr="00EF00BA">
        <w:tc>
          <w:tcPr>
            <w:tcW w:w="1292" w:type="dxa"/>
          </w:tcPr>
          <w:p w14:paraId="6ABB9BA8" w14:textId="2E5CB7C2" w:rsidR="00AC2E67" w:rsidRPr="00EF00BA" w:rsidRDefault="00AC2E67" w:rsidP="00576F36">
            <w:pPr>
              <w:pStyle w:val="Listenabsatz"/>
              <w:ind w:left="0"/>
              <w:rPr>
                <w:sz w:val="20"/>
                <w:szCs w:val="20"/>
              </w:rPr>
            </w:pPr>
            <w:r w:rsidRPr="00EF00BA">
              <w:rPr>
                <w:sz w:val="20"/>
                <w:szCs w:val="20"/>
              </w:rPr>
              <w:t>Extern</w:t>
            </w:r>
          </w:p>
        </w:tc>
        <w:tc>
          <w:tcPr>
            <w:tcW w:w="2252" w:type="dxa"/>
          </w:tcPr>
          <w:p w14:paraId="3A4F7D6F" w14:textId="695D25E2" w:rsidR="00AC2E67" w:rsidRPr="00EF00BA" w:rsidRDefault="00AC2E67" w:rsidP="00576F36">
            <w:pPr>
              <w:pStyle w:val="Listenabsatz"/>
              <w:ind w:left="0"/>
              <w:rPr>
                <w:sz w:val="20"/>
                <w:szCs w:val="20"/>
              </w:rPr>
            </w:pPr>
            <w:r w:rsidRPr="00EF00BA">
              <w:rPr>
                <w:sz w:val="20"/>
                <w:szCs w:val="20"/>
              </w:rPr>
              <w:t>Ärztinnen und Ärzte</w:t>
            </w:r>
          </w:p>
        </w:tc>
        <w:tc>
          <w:tcPr>
            <w:tcW w:w="3969" w:type="dxa"/>
          </w:tcPr>
          <w:p w14:paraId="168BD967" w14:textId="5432014D" w:rsidR="00AC2E67" w:rsidRPr="00EF00BA" w:rsidRDefault="00AC2E67" w:rsidP="00576F36">
            <w:pPr>
              <w:pStyle w:val="Listenabsatz"/>
              <w:ind w:left="0"/>
              <w:rPr>
                <w:sz w:val="20"/>
                <w:szCs w:val="20"/>
              </w:rPr>
            </w:pPr>
            <w:r w:rsidRPr="00EF00BA">
              <w:rPr>
                <w:sz w:val="20"/>
                <w:szCs w:val="20"/>
              </w:rPr>
              <w:t>Keine speziellen Zugriffsberechtigungen, Anwendungsprogramme können bei Bedarf freigeschaltet werden</w:t>
            </w:r>
            <w:r w:rsidR="00EF00BA" w:rsidRPr="00EF00BA">
              <w:rPr>
                <w:sz w:val="20"/>
                <w:szCs w:val="20"/>
              </w:rPr>
              <w:t xml:space="preserve"> (Genehmigung durch CISO)</w:t>
            </w:r>
          </w:p>
        </w:tc>
        <w:tc>
          <w:tcPr>
            <w:tcW w:w="2268" w:type="dxa"/>
          </w:tcPr>
          <w:p w14:paraId="3D06D920" w14:textId="64B779DC" w:rsidR="00AC2E67" w:rsidRPr="00EF00BA" w:rsidRDefault="00332B09" w:rsidP="00576F36">
            <w:pPr>
              <w:pStyle w:val="Listenabsatz"/>
              <w:ind w:left="0"/>
              <w:rPr>
                <w:sz w:val="20"/>
                <w:szCs w:val="20"/>
              </w:rPr>
            </w:pPr>
            <w:r w:rsidRPr="00EF00BA">
              <w:rPr>
                <w:sz w:val="20"/>
                <w:szCs w:val="20"/>
              </w:rPr>
              <w:t>Nicht vorgesehen</w:t>
            </w:r>
          </w:p>
        </w:tc>
      </w:tr>
      <w:tr w:rsidR="00AC2E67" w14:paraId="7F01CC72" w14:textId="14FFAFE0" w:rsidTr="00EF00BA">
        <w:tc>
          <w:tcPr>
            <w:tcW w:w="1292" w:type="dxa"/>
          </w:tcPr>
          <w:p w14:paraId="7D028C03" w14:textId="081454E8" w:rsidR="00AC2E67" w:rsidRPr="00EF00BA" w:rsidRDefault="00AC2E67" w:rsidP="00576F36">
            <w:pPr>
              <w:pStyle w:val="Listenabsatz"/>
              <w:ind w:left="0"/>
              <w:rPr>
                <w:sz w:val="20"/>
                <w:szCs w:val="20"/>
              </w:rPr>
            </w:pPr>
            <w:r w:rsidRPr="00EF00BA">
              <w:rPr>
                <w:sz w:val="20"/>
                <w:szCs w:val="20"/>
              </w:rPr>
              <w:t>Intern</w:t>
            </w:r>
          </w:p>
        </w:tc>
        <w:tc>
          <w:tcPr>
            <w:tcW w:w="2252" w:type="dxa"/>
          </w:tcPr>
          <w:p w14:paraId="65C25596" w14:textId="6F3837C1" w:rsidR="00AC2E67" w:rsidRPr="00EF00BA" w:rsidRDefault="00AC2E67" w:rsidP="00576F36">
            <w:pPr>
              <w:pStyle w:val="Listenabsatz"/>
              <w:ind w:left="0"/>
              <w:rPr>
                <w:sz w:val="20"/>
                <w:szCs w:val="20"/>
              </w:rPr>
            </w:pPr>
            <w:r w:rsidRPr="00EF00BA">
              <w:rPr>
                <w:sz w:val="20"/>
                <w:szCs w:val="20"/>
              </w:rPr>
              <w:t>Verwaltungspersonal</w:t>
            </w:r>
          </w:p>
        </w:tc>
        <w:tc>
          <w:tcPr>
            <w:tcW w:w="3969" w:type="dxa"/>
          </w:tcPr>
          <w:p w14:paraId="6B5A3721" w14:textId="3C50AE38" w:rsidR="00AC2E67" w:rsidRPr="00EF00BA" w:rsidRDefault="00AC2E67" w:rsidP="00576F36">
            <w:pPr>
              <w:pStyle w:val="Listenabsatz"/>
              <w:ind w:left="0"/>
              <w:rPr>
                <w:sz w:val="20"/>
                <w:szCs w:val="20"/>
              </w:rPr>
            </w:pPr>
            <w:r w:rsidRPr="00EF00BA">
              <w:rPr>
                <w:sz w:val="20"/>
                <w:szCs w:val="20"/>
              </w:rPr>
              <w:t>Anwendungsprogramme</w:t>
            </w:r>
          </w:p>
        </w:tc>
        <w:tc>
          <w:tcPr>
            <w:tcW w:w="2268" w:type="dxa"/>
          </w:tcPr>
          <w:p w14:paraId="300AE5CA" w14:textId="3748C887" w:rsidR="00AC2E67" w:rsidRPr="00EF00BA" w:rsidRDefault="00332B09" w:rsidP="00576F36">
            <w:pPr>
              <w:pStyle w:val="Listenabsatz"/>
              <w:ind w:left="0"/>
              <w:rPr>
                <w:sz w:val="20"/>
                <w:szCs w:val="20"/>
              </w:rPr>
            </w:pPr>
            <w:r w:rsidRPr="00EF00BA">
              <w:rPr>
                <w:sz w:val="20"/>
                <w:szCs w:val="20"/>
              </w:rPr>
              <w:t xml:space="preserve">Nicht vorgesehen, </w:t>
            </w:r>
            <w:r w:rsidRPr="00EF00BA">
              <w:rPr>
                <w:sz w:val="20"/>
                <w:szCs w:val="20"/>
              </w:rPr>
              <w:t>in speziellen Fällen kann Homeoffice beantragt werden</w:t>
            </w:r>
          </w:p>
        </w:tc>
      </w:tr>
      <w:tr w:rsidR="00AC2E67" w14:paraId="124527C1" w14:textId="45260893" w:rsidTr="00EF00BA">
        <w:tc>
          <w:tcPr>
            <w:tcW w:w="1292" w:type="dxa"/>
          </w:tcPr>
          <w:p w14:paraId="030D1B24" w14:textId="59EB4E05" w:rsidR="00AC2E67" w:rsidRPr="00EF00BA" w:rsidRDefault="00AC2E67" w:rsidP="00576F36">
            <w:pPr>
              <w:pStyle w:val="Listenabsatz"/>
              <w:ind w:left="0"/>
              <w:rPr>
                <w:sz w:val="20"/>
                <w:szCs w:val="20"/>
              </w:rPr>
            </w:pPr>
            <w:r w:rsidRPr="00EF00BA">
              <w:rPr>
                <w:sz w:val="20"/>
                <w:szCs w:val="20"/>
              </w:rPr>
              <w:t>Extern</w:t>
            </w:r>
          </w:p>
        </w:tc>
        <w:tc>
          <w:tcPr>
            <w:tcW w:w="2252" w:type="dxa"/>
          </w:tcPr>
          <w:p w14:paraId="28D6F2F2" w14:textId="59A7CB24" w:rsidR="00AC2E67" w:rsidRPr="00EF00BA" w:rsidRDefault="00AC2E67" w:rsidP="00576F36">
            <w:pPr>
              <w:pStyle w:val="Listenabsatz"/>
              <w:ind w:left="0"/>
              <w:rPr>
                <w:sz w:val="20"/>
                <w:szCs w:val="20"/>
              </w:rPr>
            </w:pPr>
            <w:r w:rsidRPr="00EF00BA">
              <w:rPr>
                <w:sz w:val="20"/>
                <w:szCs w:val="20"/>
              </w:rPr>
              <w:t>Verwaltungspersonal</w:t>
            </w:r>
          </w:p>
        </w:tc>
        <w:tc>
          <w:tcPr>
            <w:tcW w:w="3969" w:type="dxa"/>
          </w:tcPr>
          <w:p w14:paraId="5932F09A" w14:textId="6BEECA1F" w:rsidR="00AC2E67" w:rsidRPr="00EF00BA" w:rsidRDefault="005474C2" w:rsidP="00576F36">
            <w:pPr>
              <w:pStyle w:val="Listenabsatz"/>
              <w:ind w:left="0"/>
              <w:rPr>
                <w:sz w:val="20"/>
                <w:szCs w:val="20"/>
              </w:rPr>
            </w:pPr>
            <w:r w:rsidRPr="00EF00BA">
              <w:rPr>
                <w:sz w:val="20"/>
                <w:szCs w:val="20"/>
              </w:rPr>
              <w:t xml:space="preserve">Keine speziellen Zugriffsberechtigungen vorgesehen -&gt; Anwendungsprogramme können gemeinsam </w:t>
            </w:r>
            <w:proofErr w:type="gramStart"/>
            <w:r w:rsidRPr="00EF00BA">
              <w:rPr>
                <w:sz w:val="20"/>
                <w:szCs w:val="20"/>
              </w:rPr>
              <w:t>mit internen Personal</w:t>
            </w:r>
            <w:proofErr w:type="gramEnd"/>
            <w:r w:rsidRPr="00EF00BA">
              <w:rPr>
                <w:sz w:val="20"/>
                <w:szCs w:val="20"/>
              </w:rPr>
              <w:t xml:space="preserve"> </w:t>
            </w:r>
            <w:r w:rsidR="00407BD6" w:rsidRPr="00EF00BA">
              <w:rPr>
                <w:sz w:val="20"/>
                <w:szCs w:val="20"/>
              </w:rPr>
              <w:t>verwendet werden</w:t>
            </w:r>
          </w:p>
        </w:tc>
        <w:tc>
          <w:tcPr>
            <w:tcW w:w="2268" w:type="dxa"/>
          </w:tcPr>
          <w:p w14:paraId="5F23B875" w14:textId="1DE52CF1" w:rsidR="00AC2E67" w:rsidRPr="00EF00BA" w:rsidRDefault="00407BD6" w:rsidP="00576F36">
            <w:pPr>
              <w:pStyle w:val="Listenabsatz"/>
              <w:ind w:left="0"/>
              <w:rPr>
                <w:sz w:val="20"/>
                <w:szCs w:val="20"/>
              </w:rPr>
            </w:pPr>
            <w:r w:rsidRPr="00EF00BA">
              <w:rPr>
                <w:sz w:val="20"/>
                <w:szCs w:val="20"/>
              </w:rPr>
              <w:t>Nicht vorgesehen</w:t>
            </w:r>
          </w:p>
        </w:tc>
      </w:tr>
      <w:tr w:rsidR="00AC2E67" w14:paraId="40ED79E0" w14:textId="0A6C6C78" w:rsidTr="00EF00BA">
        <w:tc>
          <w:tcPr>
            <w:tcW w:w="1292" w:type="dxa"/>
          </w:tcPr>
          <w:p w14:paraId="0212C87F" w14:textId="692F2CCE" w:rsidR="00AC2E67" w:rsidRPr="00EF00BA" w:rsidRDefault="00AC2E67" w:rsidP="00576F36">
            <w:pPr>
              <w:pStyle w:val="Listenabsatz"/>
              <w:ind w:left="0"/>
              <w:rPr>
                <w:sz w:val="20"/>
                <w:szCs w:val="20"/>
              </w:rPr>
            </w:pPr>
            <w:r w:rsidRPr="00EF00BA">
              <w:rPr>
                <w:sz w:val="20"/>
                <w:szCs w:val="20"/>
              </w:rPr>
              <w:t>Intern</w:t>
            </w:r>
          </w:p>
        </w:tc>
        <w:tc>
          <w:tcPr>
            <w:tcW w:w="2252" w:type="dxa"/>
          </w:tcPr>
          <w:p w14:paraId="25A25826" w14:textId="6A0F9AC8" w:rsidR="00AC2E67" w:rsidRPr="00EF00BA" w:rsidRDefault="00AC2E67" w:rsidP="00576F36">
            <w:pPr>
              <w:pStyle w:val="Listenabsatz"/>
              <w:ind w:left="0"/>
              <w:rPr>
                <w:sz w:val="20"/>
                <w:szCs w:val="20"/>
              </w:rPr>
            </w:pPr>
            <w:r w:rsidRPr="00EF00BA">
              <w:rPr>
                <w:sz w:val="20"/>
                <w:szCs w:val="20"/>
              </w:rPr>
              <w:t>Technisches Personal</w:t>
            </w:r>
          </w:p>
        </w:tc>
        <w:tc>
          <w:tcPr>
            <w:tcW w:w="3969" w:type="dxa"/>
          </w:tcPr>
          <w:p w14:paraId="601C837F" w14:textId="36EC4C5F" w:rsidR="00AC2E67" w:rsidRPr="00EF00BA" w:rsidRDefault="00132A88" w:rsidP="00576F36">
            <w:pPr>
              <w:pStyle w:val="Listenabsatz"/>
              <w:ind w:left="0"/>
              <w:rPr>
                <w:sz w:val="20"/>
                <w:szCs w:val="20"/>
              </w:rPr>
            </w:pPr>
            <w:r w:rsidRPr="00EF00BA">
              <w:rPr>
                <w:sz w:val="20"/>
                <w:szCs w:val="20"/>
              </w:rPr>
              <w:t>Anwendungs- &amp; Systemprogramme</w:t>
            </w:r>
          </w:p>
        </w:tc>
        <w:tc>
          <w:tcPr>
            <w:tcW w:w="2268" w:type="dxa"/>
          </w:tcPr>
          <w:p w14:paraId="7C89F987" w14:textId="780E6D23" w:rsidR="00AC2E67" w:rsidRPr="00EF00BA" w:rsidRDefault="00315BBE" w:rsidP="00576F36">
            <w:pPr>
              <w:pStyle w:val="Listenabsatz"/>
              <w:ind w:left="0"/>
              <w:rPr>
                <w:sz w:val="20"/>
                <w:szCs w:val="20"/>
              </w:rPr>
            </w:pPr>
            <w:r w:rsidRPr="00EF00BA">
              <w:rPr>
                <w:sz w:val="20"/>
                <w:szCs w:val="20"/>
              </w:rPr>
              <w:t>Homeoffice kann beantragt werden</w:t>
            </w:r>
          </w:p>
        </w:tc>
      </w:tr>
      <w:tr w:rsidR="00AC2E67" w14:paraId="1C68E324" w14:textId="18E639F6" w:rsidTr="00EF00BA">
        <w:tc>
          <w:tcPr>
            <w:tcW w:w="1292" w:type="dxa"/>
          </w:tcPr>
          <w:p w14:paraId="5E71FCDC" w14:textId="54A6EB02" w:rsidR="00AC2E67" w:rsidRPr="00EF00BA" w:rsidRDefault="00AC2E67" w:rsidP="00576F36">
            <w:pPr>
              <w:pStyle w:val="Listenabsatz"/>
              <w:ind w:left="0"/>
              <w:rPr>
                <w:sz w:val="20"/>
                <w:szCs w:val="20"/>
              </w:rPr>
            </w:pPr>
            <w:r w:rsidRPr="00EF00BA">
              <w:rPr>
                <w:sz w:val="20"/>
                <w:szCs w:val="20"/>
              </w:rPr>
              <w:t>Extern</w:t>
            </w:r>
          </w:p>
        </w:tc>
        <w:tc>
          <w:tcPr>
            <w:tcW w:w="2252" w:type="dxa"/>
          </w:tcPr>
          <w:p w14:paraId="55FE5FB5" w14:textId="36CD73D7" w:rsidR="00AC2E67" w:rsidRPr="00EF00BA" w:rsidRDefault="00AC2E67" w:rsidP="00576F36">
            <w:pPr>
              <w:pStyle w:val="Listenabsatz"/>
              <w:ind w:left="0"/>
              <w:rPr>
                <w:sz w:val="20"/>
                <w:szCs w:val="20"/>
              </w:rPr>
            </w:pPr>
            <w:r w:rsidRPr="00EF00BA">
              <w:rPr>
                <w:sz w:val="20"/>
                <w:szCs w:val="20"/>
              </w:rPr>
              <w:t>Technisches Personal</w:t>
            </w:r>
          </w:p>
        </w:tc>
        <w:tc>
          <w:tcPr>
            <w:tcW w:w="3969" w:type="dxa"/>
          </w:tcPr>
          <w:p w14:paraId="1AAA9027" w14:textId="135E4674" w:rsidR="00AC2E67" w:rsidRPr="00EF00BA" w:rsidRDefault="00132A88" w:rsidP="00576F36">
            <w:pPr>
              <w:pStyle w:val="Listenabsatz"/>
              <w:ind w:left="0"/>
              <w:rPr>
                <w:sz w:val="20"/>
                <w:szCs w:val="20"/>
              </w:rPr>
            </w:pPr>
            <w:r w:rsidRPr="00EF00BA">
              <w:rPr>
                <w:sz w:val="20"/>
                <w:szCs w:val="20"/>
              </w:rPr>
              <w:t xml:space="preserve">Zugriff auf Anwendungs- &amp; Systemprogramme muss durch </w:t>
            </w:r>
            <w:r w:rsidR="00EF00BA" w:rsidRPr="00EF00BA">
              <w:rPr>
                <w:sz w:val="20"/>
                <w:szCs w:val="20"/>
              </w:rPr>
              <w:t>CISO</w:t>
            </w:r>
            <w:r w:rsidRPr="00EF00BA">
              <w:rPr>
                <w:sz w:val="20"/>
                <w:szCs w:val="20"/>
              </w:rPr>
              <w:t xml:space="preserve"> oder Chefität genehmigt werden</w:t>
            </w:r>
          </w:p>
        </w:tc>
        <w:tc>
          <w:tcPr>
            <w:tcW w:w="2268" w:type="dxa"/>
          </w:tcPr>
          <w:p w14:paraId="534A3E80" w14:textId="714A2E82" w:rsidR="00AC2E67" w:rsidRPr="00EF00BA" w:rsidRDefault="00315BBE" w:rsidP="00576F36">
            <w:pPr>
              <w:pStyle w:val="Listenabsatz"/>
              <w:ind w:left="0"/>
              <w:rPr>
                <w:sz w:val="20"/>
                <w:szCs w:val="20"/>
              </w:rPr>
            </w:pPr>
            <w:r w:rsidRPr="00EF00BA">
              <w:rPr>
                <w:sz w:val="20"/>
                <w:szCs w:val="20"/>
              </w:rPr>
              <w:t xml:space="preserve">Nicht vorgesehen, in speziellen Fällen kann </w:t>
            </w:r>
            <w:r w:rsidR="00CF3FCB" w:rsidRPr="00EF00BA">
              <w:rPr>
                <w:sz w:val="20"/>
                <w:szCs w:val="20"/>
              </w:rPr>
              <w:t>Homeoffice beantragt werden</w:t>
            </w:r>
          </w:p>
        </w:tc>
      </w:tr>
    </w:tbl>
    <w:p w14:paraId="065FBBA6" w14:textId="298DB27A" w:rsidR="006811A4" w:rsidRDefault="006811A4" w:rsidP="006811A4">
      <w:pPr>
        <w:pStyle w:val="berschrift3"/>
      </w:pPr>
      <w:bookmarkStart w:id="8" w:name="_Toc100178389"/>
      <w:r>
        <w:lastRenderedPageBreak/>
        <w:t>Organisatorische und technische Vorgaben</w:t>
      </w:r>
      <w:r w:rsidR="006F33D6">
        <w:t xml:space="preserve"> für Authentifizierung anhand der verschiedenen Rollen</w:t>
      </w:r>
      <w:bookmarkEnd w:id="8"/>
    </w:p>
    <w:p w14:paraId="01356A14" w14:textId="00891B54" w:rsidR="00662DFC" w:rsidRDefault="00B505EE" w:rsidP="00C709D4">
      <w:pPr>
        <w:pStyle w:val="Listenabsatz"/>
        <w:numPr>
          <w:ilvl w:val="0"/>
          <w:numId w:val="14"/>
        </w:numPr>
      </w:pPr>
      <w:r>
        <w:t xml:space="preserve">Kritische </w:t>
      </w:r>
      <w:r w:rsidR="00662DFC">
        <w:t>Räume</w:t>
      </w:r>
      <w:r>
        <w:t xml:space="preserve"> (Büros mit PCs, Serverraum)</w:t>
      </w:r>
      <w:r w:rsidR="00662DFC">
        <w:t xml:space="preserve"> mittels Chipkarten absichern und Zugangskontrollen einbauen</w:t>
      </w:r>
      <w:r>
        <w:t xml:space="preserve"> -&gt; Überlegungen wer Zutritt erhält</w:t>
      </w:r>
    </w:p>
    <w:p w14:paraId="49DD8BA1" w14:textId="67213D31" w:rsidR="00C709D4" w:rsidRDefault="00C709D4" w:rsidP="00C709D4">
      <w:pPr>
        <w:pStyle w:val="Listenabsatz"/>
        <w:numPr>
          <w:ilvl w:val="0"/>
          <w:numId w:val="14"/>
        </w:numPr>
      </w:pPr>
      <w:r>
        <w:t>Verschlüsselung der Daten -&gt; kryptografische Verschlüsselungsmechanismen</w:t>
      </w:r>
    </w:p>
    <w:p w14:paraId="53427E46" w14:textId="7736DD80" w:rsidR="00C709D4" w:rsidRDefault="00C709D4" w:rsidP="00C709D4">
      <w:pPr>
        <w:pStyle w:val="Listenabsatz"/>
        <w:numPr>
          <w:ilvl w:val="0"/>
          <w:numId w:val="14"/>
        </w:numPr>
      </w:pPr>
      <w:r>
        <w:t xml:space="preserve">Zutrittskontrolle -&gt; </w:t>
      </w:r>
      <w:r w:rsidR="00E42222">
        <w:t>Rollenverteilung mit verschiedenen Zugriffsrechten</w:t>
      </w:r>
    </w:p>
    <w:p w14:paraId="38F314A7" w14:textId="77777777" w:rsidR="00C709D4" w:rsidRDefault="00C709D4" w:rsidP="00C709D4">
      <w:pPr>
        <w:pStyle w:val="Listenabsatz"/>
        <w:numPr>
          <w:ilvl w:val="0"/>
          <w:numId w:val="14"/>
        </w:numPr>
      </w:pPr>
      <w:r>
        <w:t>Zugriffkontrolle (2 Faktor Authentifizierung) mit 1mal Tan (Computer sind passwortgeschützt) oder (noch besser) Biometrischen Daten</w:t>
      </w:r>
    </w:p>
    <w:p w14:paraId="3C04C08C" w14:textId="1920C7F0" w:rsidR="00C709D4" w:rsidRDefault="00C709D4" w:rsidP="00C709D4">
      <w:pPr>
        <w:pStyle w:val="Listenabsatz"/>
        <w:numPr>
          <w:ilvl w:val="0"/>
          <w:numId w:val="14"/>
        </w:numPr>
      </w:pPr>
      <w:r>
        <w:t xml:space="preserve">Deaktivierung nach </w:t>
      </w:r>
      <w:r w:rsidR="00CC1CD3">
        <w:t>10-minütiger</w:t>
      </w:r>
      <w:r>
        <w:t xml:space="preserve"> Inaktivität </w:t>
      </w:r>
    </w:p>
    <w:p w14:paraId="3995D566" w14:textId="71E46BF9" w:rsidR="00E42222" w:rsidRDefault="002C5D27" w:rsidP="00C709D4">
      <w:pPr>
        <w:pStyle w:val="Listenabsatz"/>
        <w:numPr>
          <w:ilvl w:val="0"/>
          <w:numId w:val="14"/>
        </w:numPr>
      </w:pPr>
      <w:r>
        <w:t>Geschütze Bildschirme (bei seitlicher Betrachtung kann ein Beobachter nichts sehen)</w:t>
      </w:r>
    </w:p>
    <w:p w14:paraId="630F33A1" w14:textId="77777777" w:rsidR="00B33FC4" w:rsidRPr="00C709D4" w:rsidRDefault="00B33FC4" w:rsidP="00B33FC4">
      <w:pPr>
        <w:pStyle w:val="Listenabsatz"/>
      </w:pPr>
    </w:p>
    <w:p w14:paraId="3618B9C0" w14:textId="789C27B1" w:rsidR="00831D8E" w:rsidRDefault="00C301AE" w:rsidP="00C709D4">
      <w:pPr>
        <w:pStyle w:val="berschrift3"/>
      </w:pPr>
      <w:bookmarkStart w:id="9" w:name="_Toc100178390"/>
      <w:r>
        <w:t>Spezielle Betrachtung von Home-Office und Telearbeiten</w:t>
      </w:r>
      <w:bookmarkEnd w:id="9"/>
    </w:p>
    <w:p w14:paraId="5A0408AA" w14:textId="4FB4980F" w:rsidR="0042281E" w:rsidRDefault="0097461C" w:rsidP="0020389B">
      <w:pPr>
        <w:pStyle w:val="Listenabsatz"/>
        <w:numPr>
          <w:ilvl w:val="0"/>
          <w:numId w:val="14"/>
        </w:numPr>
      </w:pPr>
      <w:r>
        <w:t>Online-Firmenportal mit notwendigen Daten etc. schaffen, sodass nichts am PC direkt gespeichert wird</w:t>
      </w:r>
    </w:p>
    <w:p w14:paraId="5E3A4F6A" w14:textId="33D7833E" w:rsidR="008814BA" w:rsidRDefault="008814BA" w:rsidP="0020389B">
      <w:pPr>
        <w:pStyle w:val="Listenabsatz"/>
        <w:numPr>
          <w:ilvl w:val="0"/>
          <w:numId w:val="14"/>
        </w:numPr>
      </w:pPr>
      <w:r>
        <w:t>Anonymisierung der Daten in manchen Fällen möglich? -&gt; Dann anonymisieren</w:t>
      </w:r>
    </w:p>
    <w:p w14:paraId="341554D3" w14:textId="4DEEB78A" w:rsidR="0020389B" w:rsidRDefault="0020389B" w:rsidP="0020389B">
      <w:pPr>
        <w:pStyle w:val="Listenabsatz"/>
        <w:numPr>
          <w:ilvl w:val="0"/>
          <w:numId w:val="14"/>
        </w:numPr>
      </w:pPr>
      <w:r>
        <w:t>Zugang nur über firmeninternes Netz oder VPN ermöglichen</w:t>
      </w:r>
    </w:p>
    <w:p w14:paraId="36A8809E" w14:textId="1D16AEA6" w:rsidR="0042281E" w:rsidRDefault="0020389B" w:rsidP="0042281E">
      <w:pPr>
        <w:pStyle w:val="Listenabsatz"/>
        <w:numPr>
          <w:ilvl w:val="0"/>
          <w:numId w:val="14"/>
        </w:numPr>
      </w:pPr>
      <w:r>
        <w:t>Firmenlaptops ohne In</w:t>
      </w:r>
      <w:r w:rsidR="000F1276">
        <w:t>s</w:t>
      </w:r>
      <w:r>
        <w:t>tallationsberechtigung</w:t>
      </w:r>
      <w:r w:rsidR="000F1276">
        <w:t xml:space="preserve"> o.ä.</w:t>
      </w:r>
      <w:r w:rsidR="00D00E2C">
        <w:t xml:space="preserve"> vergeben</w:t>
      </w:r>
      <w:r w:rsidR="0097461C">
        <w:t xml:space="preserve"> (evtl. verschlüsseln)</w:t>
      </w:r>
    </w:p>
    <w:p w14:paraId="57D0BC1A" w14:textId="430EAA4B" w:rsidR="00D00E2C" w:rsidRDefault="00D00E2C" w:rsidP="0020389B">
      <w:pPr>
        <w:pStyle w:val="Listenabsatz"/>
        <w:numPr>
          <w:ilvl w:val="0"/>
          <w:numId w:val="14"/>
        </w:numPr>
      </w:pPr>
      <w:proofErr w:type="spellStart"/>
      <w:r>
        <w:t>Logging</w:t>
      </w:r>
      <w:proofErr w:type="spellEnd"/>
      <w:r>
        <w:t xml:space="preserve"> implementieren</w:t>
      </w:r>
    </w:p>
    <w:p w14:paraId="24A7C562" w14:textId="517323E5" w:rsidR="00D00E2C" w:rsidRDefault="00D8535E" w:rsidP="0020389B">
      <w:pPr>
        <w:pStyle w:val="Listenabsatz"/>
        <w:numPr>
          <w:ilvl w:val="0"/>
          <w:numId w:val="14"/>
        </w:numPr>
      </w:pPr>
      <w:r>
        <w:t>Regelmäßiges evaluieren ob Home-Office notwendig</w:t>
      </w:r>
    </w:p>
    <w:p w14:paraId="4934EDCB" w14:textId="4E5B188F" w:rsidR="00D8535E" w:rsidRDefault="00233F03" w:rsidP="0020389B">
      <w:pPr>
        <w:pStyle w:val="Listenabsatz"/>
        <w:numPr>
          <w:ilvl w:val="0"/>
          <w:numId w:val="14"/>
        </w:numPr>
      </w:pPr>
      <w:r>
        <w:t xml:space="preserve">Ohne Interaktion -&gt; </w:t>
      </w:r>
      <w:r w:rsidR="00D56BFD">
        <w:t>Firmenportal</w:t>
      </w:r>
      <w:r>
        <w:t xml:space="preserve"> nach 10 Minuten </w:t>
      </w:r>
      <w:r w:rsidR="00D56BFD">
        <w:t>ausloggen</w:t>
      </w:r>
    </w:p>
    <w:p w14:paraId="2A3865D1" w14:textId="0456F647" w:rsidR="006D28FE" w:rsidRDefault="004B527F" w:rsidP="004B527F">
      <w:pPr>
        <w:pStyle w:val="berschrift1"/>
      </w:pPr>
      <w:bookmarkStart w:id="10" w:name="_Toc100178391"/>
      <w:r>
        <w:t>Glossar</w:t>
      </w:r>
      <w:bookmarkEnd w:id="10"/>
    </w:p>
    <w:p w14:paraId="234BB5FC" w14:textId="693F185D" w:rsidR="007B32C1" w:rsidRPr="007B32C1" w:rsidRDefault="004B527F" w:rsidP="004B527F">
      <w:pPr>
        <w:rPr>
          <w:lang w:val="en-US"/>
        </w:rPr>
      </w:pPr>
      <w:r w:rsidRPr="004B527F">
        <w:rPr>
          <w:lang w:val="en-US"/>
        </w:rPr>
        <w:t>TLP…Traffic Light Protocol</w:t>
      </w:r>
      <w:r w:rsidRPr="004B527F">
        <w:rPr>
          <w:lang w:val="en-US"/>
        </w:rPr>
        <w:br/>
        <w:t>CISO</w:t>
      </w:r>
      <w:r>
        <w:rPr>
          <w:lang w:val="en-US"/>
        </w:rPr>
        <w:t>…Chief Information and Security Manager</w:t>
      </w:r>
      <w:r>
        <w:rPr>
          <w:lang w:val="en-US"/>
        </w:rPr>
        <w:br/>
      </w:r>
      <w:r w:rsidRPr="004B527F">
        <w:rPr>
          <w:lang w:val="en-US"/>
        </w:rPr>
        <w:t>DISMS</w:t>
      </w:r>
      <w:r>
        <w:rPr>
          <w:lang w:val="en-US"/>
        </w:rPr>
        <w:t>…</w:t>
      </w:r>
      <w:proofErr w:type="spellStart"/>
      <w:r w:rsidRPr="004B527F">
        <w:rPr>
          <w:lang w:val="en-US"/>
        </w:rPr>
        <w:t>Datenschutz</w:t>
      </w:r>
      <w:proofErr w:type="spellEnd"/>
      <w:r w:rsidRPr="004B527F">
        <w:rPr>
          <w:lang w:val="en-US"/>
        </w:rPr>
        <w:t>- und</w:t>
      </w:r>
      <w:r>
        <w:rPr>
          <w:lang w:val="en-US"/>
        </w:rPr>
        <w:t xml:space="preserve"> </w:t>
      </w:r>
      <w:proofErr w:type="spellStart"/>
      <w:r w:rsidRPr="004B527F">
        <w:rPr>
          <w:lang w:val="en-US"/>
        </w:rPr>
        <w:t>Informationssicherheitsmanagementsystem</w:t>
      </w:r>
      <w:proofErr w:type="spellEnd"/>
      <w:r>
        <w:rPr>
          <w:lang w:val="en-US"/>
        </w:rPr>
        <w:br/>
      </w:r>
      <w:r w:rsidR="008F5874">
        <w:rPr>
          <w:lang w:val="en-US"/>
        </w:rPr>
        <w:t>CIA</w:t>
      </w:r>
      <w:r w:rsidR="00562C12">
        <w:rPr>
          <w:lang w:val="en-US"/>
        </w:rPr>
        <w:t>-Triade…</w:t>
      </w:r>
      <w:r w:rsidR="00562C12" w:rsidRPr="00562C12">
        <w:rPr>
          <w:lang w:val="en-US"/>
        </w:rPr>
        <w:t xml:space="preserve">Confidentiality, </w:t>
      </w:r>
      <w:proofErr w:type="gramStart"/>
      <w:r w:rsidR="00562C12" w:rsidRPr="00562C12">
        <w:rPr>
          <w:lang w:val="en-US"/>
        </w:rPr>
        <w:t>Integrity</w:t>
      </w:r>
      <w:proofErr w:type="gramEnd"/>
      <w:r w:rsidR="00562C12" w:rsidRPr="00562C12">
        <w:rPr>
          <w:lang w:val="en-US"/>
        </w:rPr>
        <w:t xml:space="preserve"> </w:t>
      </w:r>
      <w:r w:rsidR="00562C12" w:rsidRPr="00562C12">
        <w:rPr>
          <w:lang w:val="en-US"/>
        </w:rPr>
        <w:t>and</w:t>
      </w:r>
      <w:r w:rsidR="00562C12" w:rsidRPr="00562C12">
        <w:rPr>
          <w:lang w:val="en-US"/>
        </w:rPr>
        <w:t xml:space="preserve"> Availability</w:t>
      </w:r>
      <w:r w:rsidR="00E913E9">
        <w:rPr>
          <w:lang w:val="en-US"/>
        </w:rPr>
        <w:br/>
      </w:r>
    </w:p>
    <w:sectPr w:rsidR="007B32C1" w:rsidRPr="007B32C1" w:rsidSect="00DF1DC6">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C9FAA" w14:textId="77777777" w:rsidR="008F0449" w:rsidRDefault="008F0449" w:rsidP="009E13D3">
      <w:pPr>
        <w:spacing w:after="0" w:line="240" w:lineRule="auto"/>
      </w:pPr>
      <w:r>
        <w:separator/>
      </w:r>
    </w:p>
  </w:endnote>
  <w:endnote w:type="continuationSeparator" w:id="0">
    <w:p w14:paraId="0367B10D" w14:textId="77777777" w:rsidR="008F0449" w:rsidRDefault="008F0449" w:rsidP="009E1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Look w:val="04A0" w:firstRow="1" w:lastRow="0" w:firstColumn="1" w:lastColumn="0" w:noHBand="0" w:noVBand="1"/>
    </w:tblPr>
    <w:tblGrid>
      <w:gridCol w:w="3164"/>
      <w:gridCol w:w="1842"/>
      <w:gridCol w:w="2133"/>
      <w:gridCol w:w="1923"/>
    </w:tblGrid>
    <w:tr w:rsidR="003B1D73" w14:paraId="356329C6" w14:textId="77777777" w:rsidTr="003B1D73">
      <w:tc>
        <w:tcPr>
          <w:tcW w:w="2265" w:type="dxa"/>
        </w:tcPr>
        <w:p w14:paraId="70F42273" w14:textId="354D7E5D" w:rsidR="003B1D73" w:rsidRDefault="003B1D73">
          <w:pPr>
            <w:pStyle w:val="Fuzeile"/>
          </w:pPr>
          <w:r>
            <w:t>Erstellt:</w:t>
          </w:r>
          <w:r w:rsidR="00C00B24">
            <w:t xml:space="preserve"> </w:t>
          </w:r>
          <w:r w:rsidR="00DB535A">
            <w:t>31</w:t>
          </w:r>
          <w:r w:rsidR="00C00B24">
            <w:t>.03.202</w:t>
          </w:r>
          <w:r w:rsidR="00450245">
            <w:t>2</w:t>
          </w:r>
        </w:p>
      </w:tc>
      <w:tc>
        <w:tcPr>
          <w:tcW w:w="2265" w:type="dxa"/>
        </w:tcPr>
        <w:p w14:paraId="60DA9561" w14:textId="7997E18E" w:rsidR="003B1D73" w:rsidRDefault="003B1D73">
          <w:pPr>
            <w:pStyle w:val="Fuzeile"/>
          </w:pPr>
          <w:r>
            <w:t>Geprüft:</w:t>
          </w:r>
          <w:r w:rsidR="00DC6534">
            <w:t xml:space="preserve"> </w:t>
          </w:r>
        </w:p>
      </w:tc>
      <w:tc>
        <w:tcPr>
          <w:tcW w:w="2266" w:type="dxa"/>
        </w:tcPr>
        <w:p w14:paraId="3CA190F7" w14:textId="52A146AE" w:rsidR="003B1D73" w:rsidRDefault="003B1D73">
          <w:pPr>
            <w:pStyle w:val="Fuzeile"/>
          </w:pPr>
          <w:r>
            <w:t>Freigegeben</w:t>
          </w:r>
          <w:r w:rsidR="00C00B24">
            <w:t>:</w:t>
          </w:r>
        </w:p>
      </w:tc>
      <w:tc>
        <w:tcPr>
          <w:tcW w:w="2266" w:type="dxa"/>
        </w:tcPr>
        <w:p w14:paraId="1D432EB2" w14:textId="20097A8F" w:rsidR="003B1D73" w:rsidRDefault="003B1D73">
          <w:pPr>
            <w:pStyle w:val="Fuzeile"/>
          </w:pPr>
          <w:r>
            <w:t>Gültig ab:</w:t>
          </w:r>
          <w:r w:rsidR="003B73E5">
            <w:t xml:space="preserve"> </w:t>
          </w:r>
          <w:r w:rsidR="00450245">
            <w:t>05</w:t>
          </w:r>
          <w:r w:rsidR="003B73E5">
            <w:t>.0</w:t>
          </w:r>
          <w:r w:rsidR="00450245">
            <w:t>4</w:t>
          </w:r>
          <w:r w:rsidR="003B73E5">
            <w:t>.202</w:t>
          </w:r>
          <w:r w:rsidR="00450245">
            <w:t>2</w:t>
          </w:r>
        </w:p>
      </w:tc>
    </w:tr>
    <w:tr w:rsidR="003B1D73" w14:paraId="57801D8F" w14:textId="77777777" w:rsidTr="003B1D73">
      <w:tc>
        <w:tcPr>
          <w:tcW w:w="2265" w:type="dxa"/>
        </w:tcPr>
        <w:p w14:paraId="384652DE" w14:textId="4B85B702" w:rsidR="003B1D73" w:rsidRDefault="003E1A3C">
          <w:pPr>
            <w:pStyle w:val="Fuzeile"/>
          </w:pPr>
          <w:r>
            <w:t>David Stöger</w:t>
          </w:r>
        </w:p>
      </w:tc>
      <w:tc>
        <w:tcPr>
          <w:tcW w:w="2265" w:type="dxa"/>
        </w:tcPr>
        <w:p w14:paraId="7CE5E27D" w14:textId="7FA154F3" w:rsidR="003B1D73" w:rsidRDefault="003B1D73">
          <w:pPr>
            <w:pStyle w:val="Fuzeile"/>
          </w:pPr>
          <w:r>
            <w:t>Name</w:t>
          </w:r>
          <w:r w:rsidR="00C00B24">
            <w:t>:</w:t>
          </w:r>
          <w:r w:rsidR="00DC6534" w:rsidRPr="00F23F01">
            <w:t xml:space="preserve"> </w:t>
          </w:r>
          <w:r w:rsidR="00DC6534" w:rsidRPr="00DC6534">
            <w:t xml:space="preserve">Chefität </w:t>
          </w:r>
          <w:r w:rsidR="00DC6534" w:rsidRPr="00F23F01">
            <w:t>Klinik-Wien-6-Tage</w:t>
          </w:r>
        </w:p>
      </w:tc>
      <w:tc>
        <w:tcPr>
          <w:tcW w:w="2266" w:type="dxa"/>
        </w:tcPr>
        <w:p w14:paraId="1A2EDF6E" w14:textId="76DFFD68" w:rsidR="003B1D73" w:rsidRDefault="003B1D73">
          <w:pPr>
            <w:pStyle w:val="Fuzeile"/>
          </w:pPr>
          <w:r>
            <w:t>Name</w:t>
          </w:r>
          <w:r w:rsidR="00C00B24">
            <w:t>:</w:t>
          </w:r>
          <w:r w:rsidR="00DC6534">
            <w:t xml:space="preserve"> </w:t>
          </w:r>
          <w:r w:rsidR="00DC6534" w:rsidRPr="00DC6534">
            <w:t>Chefität Klinik-Wien-6-Tage</w:t>
          </w:r>
        </w:p>
      </w:tc>
      <w:tc>
        <w:tcPr>
          <w:tcW w:w="2266" w:type="dxa"/>
        </w:tcPr>
        <w:p w14:paraId="133E48EB" w14:textId="10217162" w:rsidR="003B1D73" w:rsidRDefault="003B1D73">
          <w:pPr>
            <w:pStyle w:val="Fuzeile"/>
          </w:pPr>
          <w:r>
            <w:t>Name</w:t>
          </w:r>
          <w:r w:rsidR="00C00B24">
            <w:t>:</w:t>
          </w:r>
        </w:p>
      </w:tc>
    </w:tr>
    <w:tr w:rsidR="003B1D73" w14:paraId="46650364" w14:textId="77777777" w:rsidTr="003B1D73">
      <w:tc>
        <w:tcPr>
          <w:tcW w:w="2265" w:type="dxa"/>
        </w:tcPr>
        <w:p w14:paraId="7602DD55" w14:textId="77777777" w:rsidR="003E1A3C" w:rsidRDefault="003E1A3C" w:rsidP="003E1A3C">
          <w:pPr>
            <w:pStyle w:val="Fuzeile"/>
          </w:pPr>
          <w:r>
            <w:t>Berater für Datenschutz-</w:t>
          </w:r>
        </w:p>
        <w:p w14:paraId="68FAEE02" w14:textId="66F1FA04" w:rsidR="003B1D73" w:rsidRDefault="003E1A3C" w:rsidP="003E1A3C">
          <w:pPr>
            <w:pStyle w:val="Fuzeile"/>
          </w:pPr>
          <w:r>
            <w:t>und Informationssicherheitskonzepte</w:t>
          </w:r>
        </w:p>
      </w:tc>
      <w:tc>
        <w:tcPr>
          <w:tcW w:w="2265" w:type="dxa"/>
        </w:tcPr>
        <w:p w14:paraId="7D89B49D" w14:textId="18A30BF9" w:rsidR="003B1D73" w:rsidRDefault="003B1D73">
          <w:pPr>
            <w:pStyle w:val="Fuzeile"/>
          </w:pPr>
          <w:r>
            <w:t>CISO</w:t>
          </w:r>
          <w:r w:rsidR="00C00B24">
            <w:t>:</w:t>
          </w:r>
        </w:p>
      </w:tc>
      <w:tc>
        <w:tcPr>
          <w:tcW w:w="2266" w:type="dxa"/>
        </w:tcPr>
        <w:p w14:paraId="26E2EED6" w14:textId="3482875B" w:rsidR="003B1D73" w:rsidRDefault="003B1D73">
          <w:pPr>
            <w:pStyle w:val="Fuzeile"/>
          </w:pPr>
          <w:r>
            <w:t>Geschäftsführung</w:t>
          </w:r>
          <w:r w:rsidR="00C00B24">
            <w:t>:</w:t>
          </w:r>
        </w:p>
      </w:tc>
      <w:tc>
        <w:tcPr>
          <w:tcW w:w="2266" w:type="dxa"/>
        </w:tcPr>
        <w:p w14:paraId="6AF14EB2" w14:textId="6E076CDA" w:rsidR="003B1D73" w:rsidRDefault="003B1D73">
          <w:pPr>
            <w:pStyle w:val="Fuzeile"/>
          </w:pPr>
          <w:r>
            <w:t>CISO</w:t>
          </w:r>
          <w:r w:rsidR="00C00B24">
            <w:t>:</w:t>
          </w:r>
        </w:p>
      </w:tc>
    </w:tr>
    <w:tr w:rsidR="008607A8" w14:paraId="0FEC279D" w14:textId="77777777" w:rsidTr="00321D08">
      <w:tc>
        <w:tcPr>
          <w:tcW w:w="2265" w:type="dxa"/>
        </w:tcPr>
        <w:p w14:paraId="2C3FEF91" w14:textId="570DD11E" w:rsidR="008607A8" w:rsidRDefault="008607A8">
          <w:pPr>
            <w:pStyle w:val="Fuzeile"/>
          </w:pPr>
          <w:r>
            <w:t>Vertraulichkeit</w:t>
          </w:r>
        </w:p>
      </w:tc>
      <w:tc>
        <w:tcPr>
          <w:tcW w:w="4531" w:type="dxa"/>
          <w:gridSpan w:val="2"/>
          <w:shd w:val="clear" w:color="auto" w:fill="FFFF00"/>
        </w:tcPr>
        <w:p w14:paraId="5900BF23" w14:textId="0F9DDB34" w:rsidR="008607A8" w:rsidRDefault="00C00B24">
          <w:pPr>
            <w:pStyle w:val="Fuzeile"/>
          </w:pPr>
          <w:r>
            <w:t xml:space="preserve">Intern begrenzt (TLP </w:t>
          </w:r>
          <w:r w:rsidR="000C7DE1">
            <w:t>Amber</w:t>
          </w:r>
          <w:r>
            <w:t>)</w:t>
          </w:r>
        </w:p>
      </w:tc>
      <w:tc>
        <w:tcPr>
          <w:tcW w:w="2266" w:type="dxa"/>
        </w:tcPr>
        <w:p w14:paraId="0CB17BEF" w14:textId="71DAF3B1" w:rsidR="008607A8" w:rsidRDefault="008607A8">
          <w:pPr>
            <w:pStyle w:val="Fuzeile"/>
          </w:pPr>
          <w:r>
            <w:t xml:space="preserve">Seite </w:t>
          </w:r>
          <w:r>
            <w:fldChar w:fldCharType="begin"/>
          </w:r>
          <w:r>
            <w:instrText xml:space="preserve"> PAGE   \* MERGEFORMAT </w:instrText>
          </w:r>
          <w:r>
            <w:fldChar w:fldCharType="separate"/>
          </w:r>
          <w:r>
            <w:rPr>
              <w:noProof/>
            </w:rPr>
            <w:t>1</w:t>
          </w:r>
          <w:r>
            <w:fldChar w:fldCharType="end"/>
          </w:r>
          <w:r>
            <w:t>/</w:t>
          </w:r>
          <w:r w:rsidR="00BF0C22">
            <w:fldChar w:fldCharType="begin"/>
          </w:r>
          <w:r w:rsidR="00BF0C22">
            <w:instrText xml:space="preserve"> NUMPAGES   \* MERGEFORMAT </w:instrText>
          </w:r>
          <w:r w:rsidR="00BF0C22">
            <w:fldChar w:fldCharType="separate"/>
          </w:r>
          <w:r>
            <w:rPr>
              <w:noProof/>
            </w:rPr>
            <w:t>2</w:t>
          </w:r>
          <w:r w:rsidR="00BF0C22">
            <w:rPr>
              <w:noProof/>
            </w:rPr>
            <w:fldChar w:fldCharType="end"/>
          </w:r>
        </w:p>
      </w:tc>
    </w:tr>
  </w:tbl>
  <w:p w14:paraId="4042AB83" w14:textId="77777777" w:rsidR="003B1D73" w:rsidRDefault="003B1D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4D390" w14:textId="77777777" w:rsidR="008F0449" w:rsidRDefault="008F0449" w:rsidP="009E13D3">
      <w:pPr>
        <w:spacing w:after="0" w:line="240" w:lineRule="auto"/>
      </w:pPr>
      <w:r>
        <w:separator/>
      </w:r>
    </w:p>
  </w:footnote>
  <w:footnote w:type="continuationSeparator" w:id="0">
    <w:p w14:paraId="003630CF" w14:textId="77777777" w:rsidR="008F0449" w:rsidRDefault="008F0449" w:rsidP="009E1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Look w:val="04A0" w:firstRow="1" w:lastRow="0" w:firstColumn="1" w:lastColumn="0" w:noHBand="0" w:noVBand="1"/>
    </w:tblPr>
    <w:tblGrid>
      <w:gridCol w:w="3004"/>
      <w:gridCol w:w="3054"/>
      <w:gridCol w:w="3004"/>
    </w:tblGrid>
    <w:tr w:rsidR="009E13D3" w14:paraId="0634034B" w14:textId="77777777" w:rsidTr="009E13D3">
      <w:trPr>
        <w:trHeight w:val="846"/>
      </w:trPr>
      <w:tc>
        <w:tcPr>
          <w:tcW w:w="3020" w:type="dxa"/>
        </w:tcPr>
        <w:p w14:paraId="6A7F4461" w14:textId="03E1E15F" w:rsidR="009E13D3" w:rsidRDefault="00F23F01">
          <w:pPr>
            <w:pStyle w:val="Kopfzeile"/>
          </w:pPr>
          <w:r w:rsidRPr="00F23F01">
            <w:t>Klinik-Wien-6-Tage</w:t>
          </w:r>
        </w:p>
      </w:tc>
      <w:tc>
        <w:tcPr>
          <w:tcW w:w="3021" w:type="dxa"/>
        </w:tcPr>
        <w:p w14:paraId="2F6F2BD5" w14:textId="49A3ED27" w:rsidR="009E13D3" w:rsidRDefault="00954542">
          <w:pPr>
            <w:pStyle w:val="Kopfzeile"/>
          </w:pPr>
          <w:r w:rsidRPr="00954542">
            <w:t>Datenschutz- und Informationssicherheitskonzept</w:t>
          </w:r>
        </w:p>
      </w:tc>
      <w:tc>
        <w:tcPr>
          <w:tcW w:w="3021" w:type="dxa"/>
        </w:tcPr>
        <w:p w14:paraId="56F1681D" w14:textId="5793F679" w:rsidR="009E13D3" w:rsidRDefault="00F53C45">
          <w:pPr>
            <w:pStyle w:val="Kopfzeile"/>
          </w:pPr>
          <w:r>
            <w:t>Version 1.0</w:t>
          </w:r>
        </w:p>
      </w:tc>
    </w:tr>
    <w:tr w:rsidR="009E13D3" w14:paraId="2B4473FC" w14:textId="77777777" w:rsidTr="009A47C9">
      <w:trPr>
        <w:trHeight w:val="850"/>
      </w:trPr>
      <w:tc>
        <w:tcPr>
          <w:tcW w:w="3020" w:type="dxa"/>
        </w:tcPr>
        <w:p w14:paraId="146F1729" w14:textId="5947444A" w:rsidR="009E13D3" w:rsidRDefault="00F53C45">
          <w:pPr>
            <w:pStyle w:val="Kopfzeile"/>
          </w:pPr>
          <w:r>
            <w:t xml:space="preserve">Verfasser: </w:t>
          </w:r>
          <w:r w:rsidR="00E14D41">
            <w:t>David Stöger</w:t>
          </w:r>
        </w:p>
      </w:tc>
      <w:tc>
        <w:tcPr>
          <w:tcW w:w="6042" w:type="dxa"/>
          <w:gridSpan w:val="2"/>
        </w:tcPr>
        <w:p w14:paraId="3F6A71F0" w14:textId="77777777" w:rsidR="005D56DF" w:rsidRDefault="005D56DF" w:rsidP="005D56DF">
          <w:pPr>
            <w:pStyle w:val="Kopfzeile"/>
          </w:pPr>
          <w:r>
            <w:t>Aufbau, die Umsetzung und die Aufrechterhaltung der TOM durch ein Datenschutz- und</w:t>
          </w:r>
        </w:p>
        <w:p w14:paraId="7665679A" w14:textId="75C95E5D" w:rsidR="009E13D3" w:rsidRDefault="005D56DF" w:rsidP="005D56DF">
          <w:pPr>
            <w:pStyle w:val="Kopfzeile"/>
          </w:pPr>
          <w:r>
            <w:t>Informationssicherheitsmanagementsystem (DISMS</w:t>
          </w:r>
          <w:r w:rsidR="001E5230">
            <w:t>)</w:t>
          </w:r>
        </w:p>
      </w:tc>
    </w:tr>
  </w:tbl>
  <w:p w14:paraId="1FA7CA1E" w14:textId="77777777" w:rsidR="009E13D3" w:rsidRDefault="009E13D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0AB2"/>
    <w:multiLevelType w:val="hybridMultilevel"/>
    <w:tmpl w:val="F07EC1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322269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0F556E"/>
    <w:multiLevelType w:val="hybridMultilevel"/>
    <w:tmpl w:val="336CFE48"/>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3" w15:restartNumberingAfterBreak="0">
    <w:nsid w:val="2F1448AC"/>
    <w:multiLevelType w:val="hybridMultilevel"/>
    <w:tmpl w:val="450A11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0CE01C8"/>
    <w:multiLevelType w:val="hybridMultilevel"/>
    <w:tmpl w:val="0EAA16E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5" w15:restartNumberingAfterBreak="0">
    <w:nsid w:val="39815C24"/>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F380421"/>
    <w:multiLevelType w:val="hybridMultilevel"/>
    <w:tmpl w:val="39D049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3F149C9"/>
    <w:multiLevelType w:val="hybridMultilevel"/>
    <w:tmpl w:val="B8EA692C"/>
    <w:lvl w:ilvl="0" w:tplc="0C070003">
      <w:start w:val="1"/>
      <w:numFmt w:val="bullet"/>
      <w:lvlText w:val="o"/>
      <w:lvlJc w:val="left"/>
      <w:pPr>
        <w:ind w:left="1440" w:hanging="360"/>
      </w:pPr>
      <w:rPr>
        <w:rFonts w:ascii="Courier New" w:hAnsi="Courier New" w:cs="Courier New"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44164A69"/>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4546F1C"/>
    <w:multiLevelType w:val="hybridMultilevel"/>
    <w:tmpl w:val="9AA061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D3B676F"/>
    <w:multiLevelType w:val="hybridMultilevel"/>
    <w:tmpl w:val="D8F82E84"/>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1" w15:restartNumberingAfterBreak="0">
    <w:nsid w:val="68012D18"/>
    <w:multiLevelType w:val="hybridMultilevel"/>
    <w:tmpl w:val="2FAA1D9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A5E7531"/>
    <w:multiLevelType w:val="hybridMultilevel"/>
    <w:tmpl w:val="25BAB880"/>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6FE3374D"/>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7041D5"/>
    <w:multiLevelType w:val="hybridMultilevel"/>
    <w:tmpl w:val="B8448B44"/>
    <w:lvl w:ilvl="0" w:tplc="108665A4">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724170C5"/>
    <w:multiLevelType w:val="hybridMultilevel"/>
    <w:tmpl w:val="397A5CCE"/>
    <w:lvl w:ilvl="0" w:tplc="EE70FA70">
      <w:start w:val="1"/>
      <w:numFmt w:val="decimal"/>
      <w:lvlText w:val="1.%1"/>
      <w:lvlJc w:val="left"/>
      <w:pPr>
        <w:ind w:left="1068" w:hanging="360"/>
      </w:pPr>
      <w:rPr>
        <w:rFonts w:hint="default"/>
      </w:rPr>
    </w:lvl>
    <w:lvl w:ilvl="1" w:tplc="0C070019" w:tentative="1">
      <w:start w:val="1"/>
      <w:numFmt w:val="lowerLetter"/>
      <w:lvlText w:val="%2."/>
      <w:lvlJc w:val="left"/>
      <w:pPr>
        <w:ind w:left="1788" w:hanging="360"/>
      </w:pPr>
    </w:lvl>
    <w:lvl w:ilvl="2" w:tplc="0C07001B" w:tentative="1">
      <w:start w:val="1"/>
      <w:numFmt w:val="lowerRoman"/>
      <w:lvlText w:val="%3."/>
      <w:lvlJc w:val="right"/>
      <w:pPr>
        <w:ind w:left="2508" w:hanging="180"/>
      </w:pPr>
    </w:lvl>
    <w:lvl w:ilvl="3" w:tplc="0C07000F" w:tentative="1">
      <w:start w:val="1"/>
      <w:numFmt w:val="decimal"/>
      <w:lvlText w:val="%4."/>
      <w:lvlJc w:val="left"/>
      <w:pPr>
        <w:ind w:left="3228" w:hanging="360"/>
      </w:pPr>
    </w:lvl>
    <w:lvl w:ilvl="4" w:tplc="0C070019" w:tentative="1">
      <w:start w:val="1"/>
      <w:numFmt w:val="lowerLetter"/>
      <w:lvlText w:val="%5."/>
      <w:lvlJc w:val="left"/>
      <w:pPr>
        <w:ind w:left="3948" w:hanging="360"/>
      </w:pPr>
    </w:lvl>
    <w:lvl w:ilvl="5" w:tplc="0C07001B" w:tentative="1">
      <w:start w:val="1"/>
      <w:numFmt w:val="lowerRoman"/>
      <w:lvlText w:val="%6."/>
      <w:lvlJc w:val="right"/>
      <w:pPr>
        <w:ind w:left="4668" w:hanging="180"/>
      </w:pPr>
    </w:lvl>
    <w:lvl w:ilvl="6" w:tplc="0C07000F" w:tentative="1">
      <w:start w:val="1"/>
      <w:numFmt w:val="decimal"/>
      <w:lvlText w:val="%7."/>
      <w:lvlJc w:val="left"/>
      <w:pPr>
        <w:ind w:left="5388" w:hanging="360"/>
      </w:pPr>
    </w:lvl>
    <w:lvl w:ilvl="7" w:tplc="0C070019" w:tentative="1">
      <w:start w:val="1"/>
      <w:numFmt w:val="lowerLetter"/>
      <w:lvlText w:val="%8."/>
      <w:lvlJc w:val="left"/>
      <w:pPr>
        <w:ind w:left="6108" w:hanging="360"/>
      </w:pPr>
    </w:lvl>
    <w:lvl w:ilvl="8" w:tplc="0C07001B" w:tentative="1">
      <w:start w:val="1"/>
      <w:numFmt w:val="lowerRoman"/>
      <w:lvlText w:val="%9."/>
      <w:lvlJc w:val="right"/>
      <w:pPr>
        <w:ind w:left="6828" w:hanging="180"/>
      </w:pPr>
    </w:lvl>
  </w:abstractNum>
  <w:abstractNum w:abstractNumId="16" w15:restartNumberingAfterBreak="0">
    <w:nsid w:val="76F67B5B"/>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E20435"/>
    <w:multiLevelType w:val="hybridMultilevel"/>
    <w:tmpl w:val="16ECB594"/>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num w:numId="1" w16cid:durableId="750279553">
    <w:abstractNumId w:val="12"/>
  </w:num>
  <w:num w:numId="2" w16cid:durableId="908032761">
    <w:abstractNumId w:val="0"/>
  </w:num>
  <w:num w:numId="3" w16cid:durableId="1817792578">
    <w:abstractNumId w:val="14"/>
  </w:num>
  <w:num w:numId="4" w16cid:durableId="1492137460">
    <w:abstractNumId w:val="15"/>
  </w:num>
  <w:num w:numId="5" w16cid:durableId="724255843">
    <w:abstractNumId w:val="1"/>
  </w:num>
  <w:num w:numId="6" w16cid:durableId="297028073">
    <w:abstractNumId w:val="16"/>
  </w:num>
  <w:num w:numId="7" w16cid:durableId="474614418">
    <w:abstractNumId w:val="13"/>
  </w:num>
  <w:num w:numId="8" w16cid:durableId="777600156">
    <w:abstractNumId w:val="5"/>
  </w:num>
  <w:num w:numId="9" w16cid:durableId="1463572095">
    <w:abstractNumId w:val="8"/>
  </w:num>
  <w:num w:numId="10" w16cid:durableId="90395132">
    <w:abstractNumId w:val="8"/>
  </w:num>
  <w:num w:numId="11" w16cid:durableId="1703633439">
    <w:abstractNumId w:val="17"/>
  </w:num>
  <w:num w:numId="12" w16cid:durableId="1438207969">
    <w:abstractNumId w:val="2"/>
  </w:num>
  <w:num w:numId="13" w16cid:durableId="1902213353">
    <w:abstractNumId w:val="9"/>
  </w:num>
  <w:num w:numId="14" w16cid:durableId="664895031">
    <w:abstractNumId w:val="11"/>
  </w:num>
  <w:num w:numId="15" w16cid:durableId="388847231">
    <w:abstractNumId w:val="6"/>
  </w:num>
  <w:num w:numId="16" w16cid:durableId="2046559851">
    <w:abstractNumId w:val="3"/>
  </w:num>
  <w:num w:numId="17" w16cid:durableId="1686908438">
    <w:abstractNumId w:val="8"/>
  </w:num>
  <w:num w:numId="18" w16cid:durableId="1446315727">
    <w:abstractNumId w:val="8"/>
  </w:num>
  <w:num w:numId="19" w16cid:durableId="2121870850">
    <w:abstractNumId w:val="4"/>
  </w:num>
  <w:num w:numId="20" w16cid:durableId="1106000899">
    <w:abstractNumId w:val="10"/>
  </w:num>
  <w:num w:numId="21" w16cid:durableId="15606755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28"/>
    <w:rsid w:val="00056C69"/>
    <w:rsid w:val="00066EDD"/>
    <w:rsid w:val="000852EE"/>
    <w:rsid w:val="00095CEE"/>
    <w:rsid w:val="000A3CD2"/>
    <w:rsid w:val="000A42C4"/>
    <w:rsid w:val="000A4AE0"/>
    <w:rsid w:val="000B1AD0"/>
    <w:rsid w:val="000C2412"/>
    <w:rsid w:val="000C7DE1"/>
    <w:rsid w:val="000D6D06"/>
    <w:rsid w:val="000F1276"/>
    <w:rsid w:val="000F5BF4"/>
    <w:rsid w:val="00110969"/>
    <w:rsid w:val="001204C8"/>
    <w:rsid w:val="00132A88"/>
    <w:rsid w:val="00162460"/>
    <w:rsid w:val="00167615"/>
    <w:rsid w:val="001730F4"/>
    <w:rsid w:val="001825C9"/>
    <w:rsid w:val="0019042B"/>
    <w:rsid w:val="00196D8E"/>
    <w:rsid w:val="001A3968"/>
    <w:rsid w:val="001A554D"/>
    <w:rsid w:val="001B4670"/>
    <w:rsid w:val="001B5CAD"/>
    <w:rsid w:val="001D24E0"/>
    <w:rsid w:val="001D5064"/>
    <w:rsid w:val="001E16C5"/>
    <w:rsid w:val="001E5230"/>
    <w:rsid w:val="001F4604"/>
    <w:rsid w:val="00200B2E"/>
    <w:rsid w:val="00201F8B"/>
    <w:rsid w:val="0020389B"/>
    <w:rsid w:val="00205D19"/>
    <w:rsid w:val="0021511D"/>
    <w:rsid w:val="00233F03"/>
    <w:rsid w:val="0024439C"/>
    <w:rsid w:val="0025029B"/>
    <w:rsid w:val="00256E29"/>
    <w:rsid w:val="00283718"/>
    <w:rsid w:val="00283959"/>
    <w:rsid w:val="00285208"/>
    <w:rsid w:val="00295494"/>
    <w:rsid w:val="002A580F"/>
    <w:rsid w:val="002C4C4F"/>
    <w:rsid w:val="002C5D27"/>
    <w:rsid w:val="002C6B1B"/>
    <w:rsid w:val="002D07E0"/>
    <w:rsid w:val="002D72B9"/>
    <w:rsid w:val="002E77B5"/>
    <w:rsid w:val="00302EC1"/>
    <w:rsid w:val="00315BBE"/>
    <w:rsid w:val="00321D08"/>
    <w:rsid w:val="003245DE"/>
    <w:rsid w:val="00332B09"/>
    <w:rsid w:val="0033458B"/>
    <w:rsid w:val="00340D09"/>
    <w:rsid w:val="00356E0F"/>
    <w:rsid w:val="003778F6"/>
    <w:rsid w:val="003A5595"/>
    <w:rsid w:val="003B1D73"/>
    <w:rsid w:val="003B73E5"/>
    <w:rsid w:val="003E1A3C"/>
    <w:rsid w:val="00407BD6"/>
    <w:rsid w:val="00411211"/>
    <w:rsid w:val="004124CE"/>
    <w:rsid w:val="0042281E"/>
    <w:rsid w:val="00426E19"/>
    <w:rsid w:val="00431E74"/>
    <w:rsid w:val="00443E0E"/>
    <w:rsid w:val="00450245"/>
    <w:rsid w:val="00455477"/>
    <w:rsid w:val="00472EDC"/>
    <w:rsid w:val="004A344B"/>
    <w:rsid w:val="004A351B"/>
    <w:rsid w:val="004B527F"/>
    <w:rsid w:val="004D7F79"/>
    <w:rsid w:val="004E10B3"/>
    <w:rsid w:val="004E3DA7"/>
    <w:rsid w:val="004E49F0"/>
    <w:rsid w:val="005162D6"/>
    <w:rsid w:val="00517E3F"/>
    <w:rsid w:val="00520F44"/>
    <w:rsid w:val="005229BD"/>
    <w:rsid w:val="00525830"/>
    <w:rsid w:val="005311AD"/>
    <w:rsid w:val="005474C2"/>
    <w:rsid w:val="00562C12"/>
    <w:rsid w:val="00566749"/>
    <w:rsid w:val="00570C08"/>
    <w:rsid w:val="00570F49"/>
    <w:rsid w:val="00572310"/>
    <w:rsid w:val="00576F36"/>
    <w:rsid w:val="005863FA"/>
    <w:rsid w:val="005A0F9D"/>
    <w:rsid w:val="005A793B"/>
    <w:rsid w:val="005B6A26"/>
    <w:rsid w:val="005D0AC7"/>
    <w:rsid w:val="005D1C86"/>
    <w:rsid w:val="005D56DF"/>
    <w:rsid w:val="005F4528"/>
    <w:rsid w:val="006036AC"/>
    <w:rsid w:val="0060447A"/>
    <w:rsid w:val="00607ADF"/>
    <w:rsid w:val="00626389"/>
    <w:rsid w:val="00662DFC"/>
    <w:rsid w:val="0067007A"/>
    <w:rsid w:val="006753D1"/>
    <w:rsid w:val="00677A72"/>
    <w:rsid w:val="006811A4"/>
    <w:rsid w:val="00687CD6"/>
    <w:rsid w:val="006A7629"/>
    <w:rsid w:val="006B73B3"/>
    <w:rsid w:val="006C4121"/>
    <w:rsid w:val="006D28FE"/>
    <w:rsid w:val="006D7DC6"/>
    <w:rsid w:val="006F33D6"/>
    <w:rsid w:val="007228E3"/>
    <w:rsid w:val="00732BED"/>
    <w:rsid w:val="007458AE"/>
    <w:rsid w:val="00752516"/>
    <w:rsid w:val="00774640"/>
    <w:rsid w:val="0079704F"/>
    <w:rsid w:val="007B0D25"/>
    <w:rsid w:val="007B32C1"/>
    <w:rsid w:val="007C12FA"/>
    <w:rsid w:val="007C7582"/>
    <w:rsid w:val="007D675D"/>
    <w:rsid w:val="007E0E4D"/>
    <w:rsid w:val="008161D0"/>
    <w:rsid w:val="00830C66"/>
    <w:rsid w:val="00831D8E"/>
    <w:rsid w:val="008607A8"/>
    <w:rsid w:val="00863367"/>
    <w:rsid w:val="00863593"/>
    <w:rsid w:val="00865C09"/>
    <w:rsid w:val="00874114"/>
    <w:rsid w:val="008814BA"/>
    <w:rsid w:val="008821EE"/>
    <w:rsid w:val="00884D42"/>
    <w:rsid w:val="00893B55"/>
    <w:rsid w:val="008A06FD"/>
    <w:rsid w:val="008C0262"/>
    <w:rsid w:val="008E60D5"/>
    <w:rsid w:val="008F0449"/>
    <w:rsid w:val="008F5726"/>
    <w:rsid w:val="008F5874"/>
    <w:rsid w:val="0093070C"/>
    <w:rsid w:val="009478E8"/>
    <w:rsid w:val="0095029D"/>
    <w:rsid w:val="00954542"/>
    <w:rsid w:val="00954B1F"/>
    <w:rsid w:val="00956957"/>
    <w:rsid w:val="00960748"/>
    <w:rsid w:val="0097461C"/>
    <w:rsid w:val="0097694B"/>
    <w:rsid w:val="00996DDA"/>
    <w:rsid w:val="009B5214"/>
    <w:rsid w:val="009D07DE"/>
    <w:rsid w:val="009D1844"/>
    <w:rsid w:val="009D7C78"/>
    <w:rsid w:val="009E13D3"/>
    <w:rsid w:val="00A01D4E"/>
    <w:rsid w:val="00A175A7"/>
    <w:rsid w:val="00A24E10"/>
    <w:rsid w:val="00A33BFF"/>
    <w:rsid w:val="00A3532D"/>
    <w:rsid w:val="00A35D95"/>
    <w:rsid w:val="00A65123"/>
    <w:rsid w:val="00A72A38"/>
    <w:rsid w:val="00AC2E67"/>
    <w:rsid w:val="00AC43FE"/>
    <w:rsid w:val="00AE2640"/>
    <w:rsid w:val="00AE63C9"/>
    <w:rsid w:val="00B02B3D"/>
    <w:rsid w:val="00B25ED5"/>
    <w:rsid w:val="00B26296"/>
    <w:rsid w:val="00B33FC4"/>
    <w:rsid w:val="00B40EF4"/>
    <w:rsid w:val="00B505EE"/>
    <w:rsid w:val="00B51251"/>
    <w:rsid w:val="00B5546C"/>
    <w:rsid w:val="00B7491F"/>
    <w:rsid w:val="00B76737"/>
    <w:rsid w:val="00B90447"/>
    <w:rsid w:val="00B96430"/>
    <w:rsid w:val="00BA36A3"/>
    <w:rsid w:val="00BB0DE4"/>
    <w:rsid w:val="00BB7FE5"/>
    <w:rsid w:val="00BD2855"/>
    <w:rsid w:val="00BD3545"/>
    <w:rsid w:val="00BF0C22"/>
    <w:rsid w:val="00C00B24"/>
    <w:rsid w:val="00C0368A"/>
    <w:rsid w:val="00C13AF1"/>
    <w:rsid w:val="00C1689E"/>
    <w:rsid w:val="00C273E9"/>
    <w:rsid w:val="00C301AE"/>
    <w:rsid w:val="00C40F91"/>
    <w:rsid w:val="00C709D4"/>
    <w:rsid w:val="00C72C87"/>
    <w:rsid w:val="00CA27C1"/>
    <w:rsid w:val="00CA29DB"/>
    <w:rsid w:val="00CC1CD3"/>
    <w:rsid w:val="00CC7883"/>
    <w:rsid w:val="00CF1495"/>
    <w:rsid w:val="00CF364B"/>
    <w:rsid w:val="00CF3FCB"/>
    <w:rsid w:val="00D00E2C"/>
    <w:rsid w:val="00D25F44"/>
    <w:rsid w:val="00D27091"/>
    <w:rsid w:val="00D45361"/>
    <w:rsid w:val="00D51D69"/>
    <w:rsid w:val="00D51F80"/>
    <w:rsid w:val="00D56BFD"/>
    <w:rsid w:val="00D8535E"/>
    <w:rsid w:val="00DB535A"/>
    <w:rsid w:val="00DB575A"/>
    <w:rsid w:val="00DC6534"/>
    <w:rsid w:val="00DF1DC6"/>
    <w:rsid w:val="00DF6AC9"/>
    <w:rsid w:val="00DF73A8"/>
    <w:rsid w:val="00E13CFB"/>
    <w:rsid w:val="00E14D41"/>
    <w:rsid w:val="00E14DBA"/>
    <w:rsid w:val="00E2738F"/>
    <w:rsid w:val="00E35610"/>
    <w:rsid w:val="00E42222"/>
    <w:rsid w:val="00E43CF3"/>
    <w:rsid w:val="00E57BAE"/>
    <w:rsid w:val="00E600EB"/>
    <w:rsid w:val="00E73B6E"/>
    <w:rsid w:val="00E81669"/>
    <w:rsid w:val="00E913E9"/>
    <w:rsid w:val="00EA6CA0"/>
    <w:rsid w:val="00EC5628"/>
    <w:rsid w:val="00ED067B"/>
    <w:rsid w:val="00ED4592"/>
    <w:rsid w:val="00ED6763"/>
    <w:rsid w:val="00EF00BA"/>
    <w:rsid w:val="00F0648E"/>
    <w:rsid w:val="00F23F01"/>
    <w:rsid w:val="00F3548B"/>
    <w:rsid w:val="00F53C45"/>
    <w:rsid w:val="00F571CA"/>
    <w:rsid w:val="00F75844"/>
    <w:rsid w:val="00FA464F"/>
    <w:rsid w:val="00FC07CE"/>
    <w:rsid w:val="00FC7FA4"/>
    <w:rsid w:val="00FD7C62"/>
    <w:rsid w:val="00FD7EAD"/>
    <w:rsid w:val="00FE4A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F6C42"/>
  <w15:chartTrackingRefBased/>
  <w15:docId w15:val="{CAEAF86E-E7A2-4501-AE0E-7D473652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13D3"/>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
    <w:next w:val="berschrift1"/>
    <w:link w:val="berschrift2Zchn"/>
    <w:uiPriority w:val="9"/>
    <w:unhideWhenUsed/>
    <w:qFormat/>
    <w:rsid w:val="003B1D73"/>
    <w:pPr>
      <w:numPr>
        <w:ilvl w:val="1"/>
      </w:numPr>
      <w:spacing w:before="40"/>
      <w:outlineLvl w:val="1"/>
    </w:pPr>
    <w:rPr>
      <w:sz w:val="26"/>
      <w:szCs w:val="26"/>
    </w:rPr>
  </w:style>
  <w:style w:type="paragraph" w:styleId="berschrift3">
    <w:name w:val="heading 3"/>
    <w:basedOn w:val="Standard"/>
    <w:next w:val="Standard"/>
    <w:link w:val="berschrift3Zchn"/>
    <w:uiPriority w:val="9"/>
    <w:unhideWhenUsed/>
    <w:qFormat/>
    <w:rsid w:val="003B1D73"/>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3B1D73"/>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B1D73"/>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B1D73"/>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B1D73"/>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B1D73"/>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B1D73"/>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14DBA"/>
    <w:pPr>
      <w:ind w:left="720"/>
      <w:contextualSpacing/>
    </w:pPr>
  </w:style>
  <w:style w:type="paragraph" w:styleId="Kopfzeile">
    <w:name w:val="header"/>
    <w:basedOn w:val="Standard"/>
    <w:link w:val="KopfzeileZchn"/>
    <w:uiPriority w:val="99"/>
    <w:unhideWhenUsed/>
    <w:rsid w:val="009E13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13D3"/>
  </w:style>
  <w:style w:type="paragraph" w:styleId="Fuzeile">
    <w:name w:val="footer"/>
    <w:basedOn w:val="Standard"/>
    <w:link w:val="FuzeileZchn"/>
    <w:uiPriority w:val="99"/>
    <w:unhideWhenUsed/>
    <w:rsid w:val="009E13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13D3"/>
  </w:style>
  <w:style w:type="table" w:styleId="Tabellenraster">
    <w:name w:val="Table Grid"/>
    <w:basedOn w:val="NormaleTabelle"/>
    <w:uiPriority w:val="39"/>
    <w:rsid w:val="009E1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9E13D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B1D7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B1D7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3B1D7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B1D7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B1D7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B1D7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B1D7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B1D73"/>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607A8"/>
    <w:pPr>
      <w:numPr>
        <w:numId w:val="0"/>
      </w:numPr>
      <w:outlineLvl w:val="9"/>
    </w:pPr>
    <w:rPr>
      <w:lang w:eastAsia="de-AT"/>
    </w:rPr>
  </w:style>
  <w:style w:type="paragraph" w:styleId="Verzeichnis1">
    <w:name w:val="toc 1"/>
    <w:basedOn w:val="Standard"/>
    <w:next w:val="Standard"/>
    <w:autoRedefine/>
    <w:uiPriority w:val="39"/>
    <w:unhideWhenUsed/>
    <w:rsid w:val="008607A8"/>
    <w:pPr>
      <w:spacing w:after="100"/>
    </w:pPr>
  </w:style>
  <w:style w:type="paragraph" w:styleId="Verzeichnis2">
    <w:name w:val="toc 2"/>
    <w:basedOn w:val="Standard"/>
    <w:next w:val="Standard"/>
    <w:autoRedefine/>
    <w:uiPriority w:val="39"/>
    <w:unhideWhenUsed/>
    <w:rsid w:val="008607A8"/>
    <w:pPr>
      <w:spacing w:after="100"/>
      <w:ind w:left="220"/>
    </w:pPr>
  </w:style>
  <w:style w:type="character" w:styleId="Hyperlink">
    <w:name w:val="Hyperlink"/>
    <w:basedOn w:val="Absatz-Standardschriftart"/>
    <w:uiPriority w:val="99"/>
    <w:unhideWhenUsed/>
    <w:rsid w:val="008607A8"/>
    <w:rPr>
      <w:color w:val="0563C1" w:themeColor="hyperlink"/>
      <w:u w:val="single"/>
    </w:rPr>
  </w:style>
  <w:style w:type="paragraph" w:styleId="Verzeichnis3">
    <w:name w:val="toc 3"/>
    <w:basedOn w:val="Standard"/>
    <w:next w:val="Standard"/>
    <w:autoRedefine/>
    <w:uiPriority w:val="39"/>
    <w:unhideWhenUsed/>
    <w:rsid w:val="00095CEE"/>
    <w:pPr>
      <w:spacing w:after="100"/>
      <w:ind w:left="440"/>
    </w:pPr>
  </w:style>
  <w:style w:type="paragraph" w:styleId="Beschriftung">
    <w:name w:val="caption"/>
    <w:basedOn w:val="Standard"/>
    <w:next w:val="Standard"/>
    <w:uiPriority w:val="35"/>
    <w:semiHidden/>
    <w:unhideWhenUsed/>
    <w:qFormat/>
    <w:rsid w:val="00056C69"/>
    <w:pPr>
      <w:spacing w:after="200" w:line="240" w:lineRule="auto"/>
    </w:pPr>
    <w:rPr>
      <w:i/>
      <w:iCs/>
      <w:color w:val="44546A" w:themeColor="text2"/>
      <w:sz w:val="18"/>
      <w:szCs w:val="18"/>
    </w:rPr>
  </w:style>
  <w:style w:type="paragraph" w:styleId="KeinLeerraum">
    <w:name w:val="No Spacing"/>
    <w:link w:val="KeinLeerraumZchn"/>
    <w:uiPriority w:val="1"/>
    <w:qFormat/>
    <w:rsid w:val="00DF1DC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DF1DC6"/>
    <w:rPr>
      <w:rFonts w:eastAsiaTheme="minorEastAsia"/>
      <w:lang w:eastAsia="de-AT"/>
    </w:rPr>
  </w:style>
  <w:style w:type="character" w:styleId="NichtaufgelsteErwhnung">
    <w:name w:val="Unresolved Mention"/>
    <w:basedOn w:val="Absatz-Standardschriftart"/>
    <w:uiPriority w:val="99"/>
    <w:semiHidden/>
    <w:unhideWhenUsed/>
    <w:rsid w:val="00FC07CE"/>
    <w:rPr>
      <w:color w:val="605E5C"/>
      <w:shd w:val="clear" w:color="auto" w:fill="E1DFDD"/>
    </w:rPr>
  </w:style>
  <w:style w:type="character" w:customStyle="1" w:styleId="hgkelc">
    <w:name w:val="hgkelc"/>
    <w:basedOn w:val="Absatz-Standardschriftart"/>
    <w:rsid w:val="007B3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090444">
      <w:bodyDiv w:val="1"/>
      <w:marLeft w:val="0"/>
      <w:marRight w:val="0"/>
      <w:marTop w:val="0"/>
      <w:marBottom w:val="0"/>
      <w:divBdr>
        <w:top w:val="none" w:sz="0" w:space="0" w:color="auto"/>
        <w:left w:val="none" w:sz="0" w:space="0" w:color="auto"/>
        <w:bottom w:val="none" w:sz="0" w:space="0" w:color="auto"/>
        <w:right w:val="none" w:sz="0" w:space="0" w:color="auto"/>
      </w:divBdr>
      <w:divsChild>
        <w:div w:id="1033387525">
          <w:marLeft w:val="0"/>
          <w:marRight w:val="0"/>
          <w:marTop w:val="0"/>
          <w:marBottom w:val="0"/>
          <w:divBdr>
            <w:top w:val="none" w:sz="0" w:space="0" w:color="auto"/>
            <w:left w:val="none" w:sz="0" w:space="0" w:color="auto"/>
            <w:bottom w:val="none" w:sz="0" w:space="0" w:color="auto"/>
            <w:right w:val="none" w:sz="0" w:space="0" w:color="auto"/>
          </w:divBdr>
          <w:divsChild>
            <w:div w:id="1121073378">
              <w:marLeft w:val="0"/>
              <w:marRight w:val="0"/>
              <w:marTop w:val="0"/>
              <w:marBottom w:val="0"/>
              <w:divBdr>
                <w:top w:val="none" w:sz="0" w:space="0" w:color="auto"/>
                <w:left w:val="none" w:sz="0" w:space="0" w:color="auto"/>
                <w:bottom w:val="none" w:sz="0" w:space="0" w:color="auto"/>
                <w:right w:val="none" w:sz="0" w:space="0" w:color="auto"/>
              </w:divBdr>
              <w:divsChild>
                <w:div w:id="4555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icherheitshandbuch.gv.at/downloads/Basis-Checkliste.pdf" TargetMode="External"/><Relationship Id="rId14" Type="http://schemas.openxmlformats.org/officeDocument/2006/relationships/customXml" Target="../customXml/item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5399D0EB608C304F9786D94B39F8B8DD" ma:contentTypeVersion="9" ma:contentTypeDescription="Ein neues Dokument erstellen." ma:contentTypeScope="" ma:versionID="487bab23d3866540456987db7d327b5c">
  <xsd:schema xmlns:xsd="http://www.w3.org/2001/XMLSchema" xmlns:xs="http://www.w3.org/2001/XMLSchema" xmlns:p="http://schemas.microsoft.com/office/2006/metadata/properties" xmlns:ns2="f4d392a9-f107-4d4d-b452-bf52e7e38720" xmlns:ns3="d94e1fab-f205-49e1-b6c1-1dd48f8c6943" targetNamespace="http://schemas.microsoft.com/office/2006/metadata/properties" ma:root="true" ma:fieldsID="f805ede5c6d9a2f07acbd1832ae31fb3" ns2:_="" ns3:_="">
    <xsd:import namespace="f4d392a9-f107-4d4d-b452-bf52e7e38720"/>
    <xsd:import namespace="d94e1fab-f205-49e1-b6c1-1dd48f8c69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392a9-f107-4d4d-b452-bf52e7e38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4e1fab-f205-49e1-b6c1-1dd48f8c69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e604f4-0744-494d-b5ae-0e8705c210b0}" ma:internalName="TaxCatchAll" ma:showField="CatchAllData" ma:web="d94e1fab-f205-49e1-b6c1-1dd48f8c6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94e1fab-f205-49e1-b6c1-1dd48f8c6943" xsi:nil="true"/>
  </documentManagement>
</p:properties>
</file>

<file path=customXml/itemProps1.xml><?xml version="1.0" encoding="utf-8"?>
<ds:datastoreItem xmlns:ds="http://schemas.openxmlformats.org/officeDocument/2006/customXml" ds:itemID="{AB8861FC-F71C-48D5-B4B5-18B9902BC0CD}">
  <ds:schemaRefs>
    <ds:schemaRef ds:uri="http://schemas.openxmlformats.org/officeDocument/2006/bibliography"/>
  </ds:schemaRefs>
</ds:datastoreItem>
</file>

<file path=customXml/itemProps2.xml><?xml version="1.0" encoding="utf-8"?>
<ds:datastoreItem xmlns:ds="http://schemas.openxmlformats.org/officeDocument/2006/customXml" ds:itemID="{70334E59-016D-4DD7-BE36-B3B7F7FCA1EF}"/>
</file>

<file path=customXml/itemProps3.xml><?xml version="1.0" encoding="utf-8"?>
<ds:datastoreItem xmlns:ds="http://schemas.openxmlformats.org/officeDocument/2006/customXml" ds:itemID="{39D025A3-0BF3-401C-81DE-C5E1AEA3EDA3}"/>
</file>

<file path=customXml/itemProps4.xml><?xml version="1.0" encoding="utf-8"?>
<ds:datastoreItem xmlns:ds="http://schemas.openxmlformats.org/officeDocument/2006/customXml" ds:itemID="{8ECB9D08-5285-4490-A23E-6E7E6628D2B8}"/>
</file>

<file path=docProps/app.xml><?xml version="1.0" encoding="utf-8"?>
<Properties xmlns="http://schemas.openxmlformats.org/officeDocument/2006/extended-properties" xmlns:vt="http://schemas.openxmlformats.org/officeDocument/2006/docPropsVTypes">
  <Template>Normal.dotm</Template>
  <TotalTime>0</TotalTime>
  <Pages>6</Pages>
  <Words>1071</Words>
  <Characters>6750</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Passauer Paul</dc:creator>
  <cp:keywords/>
  <dc:description/>
  <cp:lastModifiedBy>Stöger David</cp:lastModifiedBy>
  <cp:revision>191</cp:revision>
  <cp:lastPrinted>2022-03-31T13:56:00Z</cp:lastPrinted>
  <dcterms:created xsi:type="dcterms:W3CDTF">2021-05-03T12:06:00Z</dcterms:created>
  <dcterms:modified xsi:type="dcterms:W3CDTF">2022-04-06T20:59:00Z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0x0101005399D0EB608C304F9786D94B39F8B8DD</vt:lpwstr>
  </property>
</Properties>
</file>