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3EEAD55" w:rsidP="14D968AB" w:rsidRDefault="33EEAD55" w14:paraId="5716C9BE" w14:textId="62C6FB1C">
      <w:pPr>
        <w:jc w:val="center"/>
        <w:rPr>
          <w:b w:val="1"/>
          <w:bCs w:val="1"/>
          <w:sz w:val="44"/>
          <w:szCs w:val="44"/>
        </w:rPr>
      </w:pPr>
      <w:r w:rsidRPr="14D968AB" w:rsidR="33EEAD55">
        <w:rPr>
          <w:b w:val="1"/>
          <w:bCs w:val="1"/>
          <w:sz w:val="40"/>
          <w:szCs w:val="40"/>
        </w:rPr>
        <w:t>Malware</w:t>
      </w:r>
    </w:p>
    <w:p xmlns:wp14="http://schemas.microsoft.com/office/word/2010/wordml" w14:paraId="5A6E7158" wp14:textId="36B9A50B">
      <w:bookmarkStart w:name="_GoBack" w:id="0"/>
      <w:bookmarkEnd w:id="0"/>
      <w:r w:rsidR="33EEAD55">
        <w:rPr/>
        <w:t>Malware (kurz für "malicious software") ist ein Oberbegriff für jede Art von schädlicher Software, die darauf abzielt, ein Computersystem oder ein Netzwerk zu infiltrieren und schädliche Aktivitäten auszuführen. Dazu gehören beispielsweise Viren, Trojaner, Würmer und Spyware.</w:t>
      </w:r>
    </w:p>
    <w:p xmlns:wp14="http://schemas.microsoft.com/office/word/2010/wordml" w:rsidP="14D968AB" w14:paraId="2658A6D8" wp14:textId="62F2EDEB">
      <w:pPr>
        <w:pStyle w:val="Normal"/>
      </w:pPr>
      <w:r w:rsidR="33EEAD55">
        <w:rPr/>
        <w:t>Die Funktionsweise von Malware kann sehr unterschiedlich sein, aber im Allgemeinen infiziert sie ein System, indem sie eine Schwachstelle ausnutzt oder durch Social Engineering-Methoden wie Phishing oder Spear-Phishing Angriffe auf den Nutzer ausführt. Sobald die Malware in ein System eingedrungen ist, kann sie verschiedene schädliche Aktivitäten ausführen, wie z.B. Daten stehlen, Daten verschlüsseln oder das System beschädigen.</w:t>
      </w:r>
    </w:p>
    <w:p xmlns:wp14="http://schemas.microsoft.com/office/word/2010/wordml" w:rsidP="14D968AB" w14:paraId="37E28D1B" wp14:textId="7FD56564">
      <w:pPr>
        <w:pStyle w:val="Normal"/>
      </w:pPr>
      <w:r w:rsidR="33EEAD55">
        <w:rPr/>
        <w:t>Malware kann verschiedene Ziele attackieren, wie beispielsweise:</w:t>
      </w:r>
    </w:p>
    <w:p xmlns:wp14="http://schemas.microsoft.com/office/word/2010/wordml" w:rsidP="14D968AB" w14:paraId="6E58E471" wp14:textId="3181E5CC">
      <w:pPr>
        <w:pStyle w:val="Normal"/>
      </w:pPr>
      <w:r w:rsidR="33EEAD55">
        <w:rPr/>
        <w:t>Nutzerdaten wie Benutzernamen, Passwörter und Kreditkarteninformationen stehlen</w:t>
      </w:r>
    </w:p>
    <w:p xmlns:wp14="http://schemas.microsoft.com/office/word/2010/wordml" w:rsidP="14D968AB" w14:paraId="2A730769" wp14:textId="4D4C9FD9">
      <w:pPr>
        <w:pStyle w:val="Normal"/>
      </w:pPr>
      <w:r w:rsidR="33EEAD55">
        <w:rPr/>
        <w:t>Dateien auf dem System verschlüsseln oder löschen</w:t>
      </w:r>
    </w:p>
    <w:p xmlns:wp14="http://schemas.microsoft.com/office/word/2010/wordml" w:rsidP="14D968AB" w14:paraId="0AC7ECFF" wp14:textId="6B68F6AE">
      <w:pPr>
        <w:pStyle w:val="Normal"/>
      </w:pPr>
      <w:r w:rsidR="33EEAD55">
        <w:rPr/>
        <w:t>Das System oder Netzwerk verlangsamen oder lahmlegen</w:t>
      </w:r>
    </w:p>
    <w:p xmlns:wp14="http://schemas.microsoft.com/office/word/2010/wordml" w:rsidP="14D968AB" w14:paraId="5B877A0C" wp14:textId="6FA84516">
      <w:pPr>
        <w:pStyle w:val="Normal"/>
      </w:pPr>
      <w:r w:rsidR="33EEAD55">
        <w:rPr/>
        <w:t>Schädliche Software auf dem System installieren</w:t>
      </w:r>
    </w:p>
    <w:p xmlns:wp14="http://schemas.microsoft.com/office/word/2010/wordml" w:rsidP="14D968AB" w14:paraId="4817794A" wp14:textId="4DCEA1A1">
      <w:pPr>
        <w:pStyle w:val="Normal"/>
      </w:pPr>
      <w:r w:rsidR="33EEAD55">
        <w:rPr/>
        <w:t>Spam-E-Mails versenden oder andere Systeme angreifen</w:t>
      </w:r>
    </w:p>
    <w:p xmlns:wp14="http://schemas.microsoft.com/office/word/2010/wordml" w:rsidP="14D968AB" w14:paraId="36D03E19" wp14:textId="56E0EB11">
      <w:pPr>
        <w:pStyle w:val="Normal"/>
      </w:pPr>
      <w:r w:rsidR="33EEAD55">
        <w:rPr/>
        <w:t>Um sich vor Malware-Angriffen zu schützen, sollten Nutzer sicherstellen, dass sie ihr System mit aktuellen Antivirus- und Anti-Malware-Software schützen, regelmäßige Sicherheitsupdates durchführen und verdächtige E-Mails und Links nicht öffnen. Es ist auch ratsam, die Nutzer über die Risiken und Gefahren von Malware-Angriffen zu schulen und sie über die aktuellen Bedrohungen und Sicherheitsmaßnahmen auf dem Laufenden zu halten.</w:t>
      </w:r>
    </w:p>
    <w:p xmlns:wp14="http://schemas.microsoft.com/office/word/2010/wordml" w:rsidP="14D968AB" w14:paraId="4E47C1E7" wp14:textId="3C55971E">
      <w:pPr>
        <w:pStyle w:val="Normal"/>
        <w:rPr>
          <w:b w:val="1"/>
          <w:bCs w:val="1"/>
        </w:rPr>
      </w:pPr>
      <w:r w:rsidRPr="14D968AB" w:rsidR="33EEAD55">
        <w:rPr>
          <w:b w:val="1"/>
          <w:bCs w:val="1"/>
        </w:rPr>
        <w:t>Einfache Definition:</w:t>
      </w:r>
    </w:p>
    <w:p w:rsidR="1683B0E4" w:rsidP="14D968AB" w:rsidRDefault="1683B0E4" w14:paraId="6B5B8462" w14:textId="73F9C3FA">
      <w:pPr>
        <w:pStyle w:val="Normal"/>
        <w:rPr>
          <w:b w:val="0"/>
          <w:bCs w:val="0"/>
        </w:rPr>
      </w:pPr>
      <w:r w:rsidR="1683B0E4">
        <w:rPr>
          <w:b w:val="0"/>
          <w:bCs w:val="0"/>
        </w:rPr>
        <w:t>Malware (kurz für "</w:t>
      </w:r>
      <w:r w:rsidR="1683B0E4">
        <w:rPr>
          <w:b w:val="0"/>
          <w:bCs w:val="0"/>
        </w:rPr>
        <w:t>malicious</w:t>
      </w:r>
      <w:r w:rsidR="1683B0E4">
        <w:rPr>
          <w:b w:val="0"/>
          <w:bCs w:val="0"/>
        </w:rPr>
        <w:t xml:space="preserve"> </w:t>
      </w:r>
      <w:r w:rsidR="1683B0E4">
        <w:rPr>
          <w:b w:val="0"/>
          <w:bCs w:val="0"/>
        </w:rPr>
        <w:t>software</w:t>
      </w:r>
      <w:r w:rsidR="1683B0E4">
        <w:rPr>
          <w:b w:val="0"/>
          <w:bCs w:val="0"/>
        </w:rPr>
        <w:t>") ist eine Art von schädlicher Software, die darauf abzielt, ein Computersystem oder ein Netzwerk zu infiltrieren und schädliche Aktivitäten auszuführen. Dazu gehören beispielsweise Viren, Trojaner, Würmer und Spyware.</w:t>
      </w:r>
    </w:p>
    <w:p w:rsidR="2887150C" w:rsidP="14D968AB" w:rsidRDefault="2887150C" w14:paraId="72FED8A3" w14:textId="1AFBBEDA">
      <w:pPr>
        <w:pStyle w:val="Normal"/>
        <w:rPr>
          <w:b w:val="1"/>
          <w:bCs w:val="1"/>
        </w:rPr>
      </w:pPr>
      <w:r w:rsidRPr="14D968AB" w:rsidR="2887150C">
        <w:rPr>
          <w:b w:val="1"/>
          <w:bCs w:val="1"/>
        </w:rPr>
        <w:t>Was ist zu tun:</w:t>
      </w:r>
    </w:p>
    <w:p w:rsidR="2887150C" w:rsidP="14D968AB" w:rsidRDefault="2887150C" w14:paraId="74463699" w14:textId="7869B360">
      <w:pPr>
        <w:pStyle w:val="Normal"/>
        <w:rPr>
          <w:b w:val="0"/>
          <w:bCs w:val="0"/>
        </w:rPr>
      </w:pPr>
      <w:r w:rsidR="2887150C">
        <w:rPr>
          <w:b w:val="0"/>
          <w:bCs w:val="0"/>
        </w:rPr>
        <w:t>Wenn eine Gesundheitsorganisation von einer Malware-Attacke betroffen ist, sollte sie umgehend Maßnahmen ergreifen, um den Angriff zu stoppen und die betroffenen Systeme zu sichern. Hier sind einige Schritte, die die Organisation durchführen kann:</w:t>
      </w:r>
    </w:p>
    <w:p w:rsidR="2887150C" w:rsidP="14D968AB" w:rsidRDefault="2887150C" w14:paraId="762E5506" w14:textId="576B168F">
      <w:pPr>
        <w:pStyle w:val="ListParagraph"/>
        <w:numPr>
          <w:ilvl w:val="0"/>
          <w:numId w:val="1"/>
        </w:numPr>
        <w:rPr>
          <w:b w:val="0"/>
          <w:bCs w:val="0"/>
        </w:rPr>
      </w:pPr>
      <w:r w:rsidR="2887150C">
        <w:rPr>
          <w:b w:val="0"/>
          <w:bCs w:val="0"/>
        </w:rPr>
        <w:t>Beenden Sie die Verbindung: Wenn eine verdächtige Verbindung oder ein verdächtiger Datenverkehr erkannt wird, sollten alle betroffenen Geräte oder Systeme sofort von der Netzwerkverbindung getrennt werden.</w:t>
      </w:r>
    </w:p>
    <w:p w:rsidR="2887150C" w:rsidP="14D968AB" w:rsidRDefault="2887150C" w14:paraId="3A1FF6F4" w14:textId="3F61B15B">
      <w:pPr>
        <w:pStyle w:val="ListParagraph"/>
        <w:numPr>
          <w:ilvl w:val="0"/>
          <w:numId w:val="1"/>
        </w:numPr>
        <w:rPr>
          <w:b w:val="0"/>
          <w:bCs w:val="0"/>
        </w:rPr>
      </w:pPr>
      <w:r w:rsidR="2887150C">
        <w:rPr>
          <w:b w:val="0"/>
          <w:bCs w:val="0"/>
        </w:rPr>
        <w:t>Überprüfen Sie die Systeme: Überprüfen Sie alle betroffenen Systeme und Geräte, um festzustellen, ob sie infiziert sind oder Malware enthalten. Wenn eine Infektion festgestellt wird, sollte das betroffene System isoliert und untersucht werden.</w:t>
      </w:r>
    </w:p>
    <w:p w:rsidR="2887150C" w:rsidP="14D968AB" w:rsidRDefault="2887150C" w14:paraId="45FBF18C" w14:textId="6FBA43F6">
      <w:pPr>
        <w:pStyle w:val="ListParagraph"/>
        <w:numPr>
          <w:ilvl w:val="0"/>
          <w:numId w:val="1"/>
        </w:numPr>
        <w:rPr>
          <w:b w:val="0"/>
          <w:bCs w:val="0"/>
        </w:rPr>
      </w:pPr>
      <w:r w:rsidR="2887150C">
        <w:rPr>
          <w:b w:val="0"/>
          <w:bCs w:val="0"/>
        </w:rPr>
        <w:t>Ändern Sie Passwörter: Ändern Sie alle betroffenen Passwörter und stellen Sie sicher, dass sie sicher und einzigartig sind. Überprüfen Sie auch alle Konten und stellen Sie sicher, dass sie nicht unbefugt genutzt werden.</w:t>
      </w:r>
    </w:p>
    <w:p w:rsidR="2887150C" w:rsidP="14D968AB" w:rsidRDefault="2887150C" w14:paraId="2C5D5DB7" w14:textId="4161923D">
      <w:pPr>
        <w:pStyle w:val="ListParagraph"/>
        <w:numPr>
          <w:ilvl w:val="0"/>
          <w:numId w:val="1"/>
        </w:numPr>
        <w:rPr>
          <w:b w:val="0"/>
          <w:bCs w:val="0"/>
        </w:rPr>
      </w:pPr>
      <w:r w:rsidR="2887150C">
        <w:rPr>
          <w:b w:val="0"/>
          <w:bCs w:val="0"/>
        </w:rPr>
        <w:t>Informieren Sie die Behörden: Wenn es sich um einen schwerwiegenden Vorfall handelt, sollten die zuständigen Behörden informiert werden, um eine Untersuchung einzuleiten und gegebenenfalls den Angriff zu stoppen.</w:t>
      </w:r>
    </w:p>
    <w:p w:rsidR="2887150C" w:rsidP="14D968AB" w:rsidRDefault="2887150C" w14:paraId="12D9E407" w14:textId="7C81026F">
      <w:pPr>
        <w:pStyle w:val="ListParagraph"/>
        <w:numPr>
          <w:ilvl w:val="0"/>
          <w:numId w:val="1"/>
        </w:numPr>
        <w:rPr>
          <w:b w:val="0"/>
          <w:bCs w:val="0"/>
        </w:rPr>
      </w:pPr>
      <w:r w:rsidR="2887150C">
        <w:rPr>
          <w:b w:val="0"/>
          <w:bCs w:val="0"/>
        </w:rPr>
        <w:t xml:space="preserve">Entfernen Sie die Malware: Entfernen Sie </w:t>
      </w:r>
      <w:r w:rsidR="2887150C">
        <w:rPr>
          <w:b w:val="0"/>
          <w:bCs w:val="0"/>
        </w:rPr>
        <w:t>alle infizierten Dateien</w:t>
      </w:r>
      <w:r w:rsidR="2887150C">
        <w:rPr>
          <w:b w:val="0"/>
          <w:bCs w:val="0"/>
        </w:rPr>
        <w:t xml:space="preserve"> und Programme von betroffenen Systemen. Dazu sollten Sie spezielle Antivirus- und Anti-Malware-Software einsetzen, um die Malware zu entfernen.</w:t>
      </w:r>
    </w:p>
    <w:p w:rsidR="2887150C" w:rsidP="14D968AB" w:rsidRDefault="2887150C" w14:paraId="6018BCDC" w14:textId="39259E5F">
      <w:pPr>
        <w:pStyle w:val="ListParagraph"/>
        <w:numPr>
          <w:ilvl w:val="0"/>
          <w:numId w:val="1"/>
        </w:numPr>
        <w:rPr>
          <w:b w:val="0"/>
          <w:bCs w:val="0"/>
        </w:rPr>
      </w:pPr>
      <w:r w:rsidR="2887150C">
        <w:rPr>
          <w:b w:val="0"/>
          <w:bCs w:val="0"/>
        </w:rPr>
        <w:t xml:space="preserve">Verbessern Sie die Sicherheit: Stellen Sie sicher, dass alle Systeme und Geräte mit den neuesten Sicherheitsupdates und Patches aktualisiert sind und setzen Sie zusätzliche Sicherheitsmaßnahmen wie Firewalls und Intrusion </w:t>
      </w:r>
      <w:r w:rsidR="2887150C">
        <w:rPr>
          <w:b w:val="0"/>
          <w:bCs w:val="0"/>
        </w:rPr>
        <w:t>Detection</w:t>
      </w:r>
      <w:r w:rsidR="2887150C">
        <w:rPr>
          <w:b w:val="0"/>
          <w:bCs w:val="0"/>
        </w:rPr>
        <w:t>-Systeme ein, um zukünftige Angriffe zu verhindern.</w:t>
      </w:r>
    </w:p>
    <w:p w:rsidR="2887150C" w:rsidP="14D968AB" w:rsidRDefault="2887150C" w14:paraId="31696D04" w14:textId="048CF7E6">
      <w:pPr>
        <w:pStyle w:val="Normal"/>
        <w:rPr>
          <w:b w:val="0"/>
          <w:bCs w:val="0"/>
        </w:rPr>
      </w:pPr>
      <w:r w:rsidR="2887150C">
        <w:rPr>
          <w:b w:val="0"/>
          <w:bCs w:val="0"/>
        </w:rPr>
        <w:t>Es ist wichtig, schnell zu handeln, um den Angriff zu stoppen und die Sicherheit des Systems wiederherzustellen, um weitere Schäden zu vermeiden.</w:t>
      </w:r>
    </w:p>
    <w:p w:rsidR="14D968AB" w:rsidP="14D968AB" w:rsidRDefault="14D968AB" w14:paraId="18E7D90D" w14:textId="7418F2F3">
      <w:pPr>
        <w:pStyle w:val="Normal"/>
        <w:rPr>
          <w:b w:val="1"/>
          <w:bCs w:val="1"/>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6cb99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CB4996"/>
    <w:rsid w:val="14D968AB"/>
    <w:rsid w:val="1683B0E4"/>
    <w:rsid w:val="2887150C"/>
    <w:rsid w:val="33EEAD55"/>
    <w:rsid w:val="4A7C0029"/>
    <w:rsid w:val="508EE8C9"/>
    <w:rsid w:val="5ACB4996"/>
    <w:rsid w:val="6525C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4996"/>
  <w15:chartTrackingRefBased/>
  <w15:docId w15:val="{DA9C41BF-5639-4E8A-A55D-D50BA678DF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a01d134f91a44582"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9" ma:contentTypeDescription="Ein neues Dokument erstellen." ma:contentTypeScope="" ma:versionID="487bab23d3866540456987db7d327b5c">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f805ede5c6d9a2f07acbd1832ae31fb3"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94e1fab-f205-49e1-b6c1-1dd48f8c6943" xsi:nil="true"/>
  </documentManagement>
</p:properties>
</file>

<file path=customXml/itemProps1.xml><?xml version="1.0" encoding="utf-8"?>
<ds:datastoreItem xmlns:ds="http://schemas.openxmlformats.org/officeDocument/2006/customXml" ds:itemID="{D45E76DC-A07D-4A5B-A24C-1EFCC4DE2EC2}"/>
</file>

<file path=customXml/itemProps2.xml><?xml version="1.0" encoding="utf-8"?>
<ds:datastoreItem xmlns:ds="http://schemas.openxmlformats.org/officeDocument/2006/customXml" ds:itemID="{8F430070-7F1F-4879-9644-6EB136607BCD}"/>
</file>

<file path=customXml/itemProps3.xml><?xml version="1.0" encoding="utf-8"?>
<ds:datastoreItem xmlns:ds="http://schemas.openxmlformats.org/officeDocument/2006/customXml" ds:itemID="{9DF2FDD2-7A05-45B0-9696-F436DFE4263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Mandic Stefan</dc:creator>
  <cp:keywords/>
  <dc:description/>
  <cp:lastModifiedBy>Mandic Stefan</cp:lastModifiedBy>
  <dcterms:created xsi:type="dcterms:W3CDTF">2023-03-12T16:44:08Z</dcterms:created>
  <dcterms:modified xsi:type="dcterms:W3CDTF">2023-03-12T16:48:59Z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