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E8B6E" w14:textId="1A0F9360" w:rsidR="001069D3" w:rsidRDefault="007452ED" w:rsidP="001069D3">
      <w:pPr>
        <w:rPr>
          <w:lang w:val="de-DE"/>
        </w:rPr>
      </w:pPr>
      <w:r>
        <w:rPr>
          <w:lang w:val="de-DE"/>
        </w:rPr>
        <w:t>TITEL</w:t>
      </w:r>
    </w:p>
    <w:tbl>
      <w:tblPr>
        <w:tblStyle w:val="Tabellenraster"/>
        <w:tblW w:w="9339" w:type="dxa"/>
        <w:tblLook w:val="04A0" w:firstRow="1" w:lastRow="0" w:firstColumn="1" w:lastColumn="0" w:noHBand="0" w:noVBand="1"/>
      </w:tblPr>
      <w:tblGrid>
        <w:gridCol w:w="4595"/>
        <w:gridCol w:w="4744"/>
      </w:tblGrid>
      <w:tr w:rsidR="005B676F" w14:paraId="73C44C1D" w14:textId="77777777" w:rsidTr="2D6A75EB">
        <w:trPr>
          <w:trHeight w:val="448"/>
        </w:trPr>
        <w:tc>
          <w:tcPr>
            <w:tcW w:w="4595" w:type="dxa"/>
          </w:tcPr>
          <w:p w14:paraId="37EA1120" w14:textId="635EFB2E" w:rsidR="005B676F" w:rsidRDefault="005B676F" w:rsidP="001069D3">
            <w:pPr>
              <w:rPr>
                <w:lang w:val="de-DE"/>
              </w:rPr>
            </w:pPr>
            <w:r>
              <w:rPr>
                <w:lang w:val="de-DE"/>
              </w:rPr>
              <w:t>Dokumententyp</w:t>
            </w:r>
          </w:p>
        </w:tc>
        <w:tc>
          <w:tcPr>
            <w:tcW w:w="4744" w:type="dxa"/>
          </w:tcPr>
          <w:p w14:paraId="299FD53D" w14:textId="7907924B" w:rsidR="005B676F" w:rsidRDefault="001F191C" w:rsidP="001069D3">
            <w:pPr>
              <w:rPr>
                <w:lang w:val="de-DE"/>
              </w:rPr>
            </w:pPr>
            <w:proofErr w:type="spellStart"/>
            <w:r>
              <w:rPr>
                <w:lang w:val="de-DE"/>
              </w:rPr>
              <w:t>Orginasatorische</w:t>
            </w:r>
            <w:proofErr w:type="spellEnd"/>
            <w:r>
              <w:rPr>
                <w:lang w:val="de-DE"/>
              </w:rPr>
              <w:t xml:space="preserve"> </w:t>
            </w:r>
            <w:r w:rsidR="00D70D48">
              <w:rPr>
                <w:lang w:val="de-DE"/>
              </w:rPr>
              <w:t>Richtlinie / Technische Richtlinie</w:t>
            </w:r>
          </w:p>
        </w:tc>
      </w:tr>
      <w:tr w:rsidR="005B676F" w:rsidRPr="0039475D" w14:paraId="1121E33F" w14:textId="77777777" w:rsidTr="2D6A75EB">
        <w:trPr>
          <w:trHeight w:val="448"/>
        </w:trPr>
        <w:tc>
          <w:tcPr>
            <w:tcW w:w="4595" w:type="dxa"/>
          </w:tcPr>
          <w:p w14:paraId="4CA8F543" w14:textId="0FA4E961" w:rsidR="005B676F" w:rsidRDefault="005B676F" w:rsidP="001069D3">
            <w:pPr>
              <w:rPr>
                <w:lang w:val="de-DE"/>
              </w:rPr>
            </w:pPr>
            <w:r>
              <w:rPr>
                <w:lang w:val="de-DE"/>
              </w:rPr>
              <w:t>Klassifikation</w:t>
            </w:r>
          </w:p>
        </w:tc>
        <w:tc>
          <w:tcPr>
            <w:tcW w:w="4744" w:type="dxa"/>
          </w:tcPr>
          <w:p w14:paraId="60037FEF" w14:textId="7B71C920" w:rsidR="2D6A75EB" w:rsidRPr="00541737" w:rsidRDefault="2D6A75EB">
            <w:pPr>
              <w:rPr>
                <w:lang w:val="en-US"/>
              </w:rPr>
            </w:pPr>
            <w:r w:rsidRPr="2D6A75EB">
              <w:rPr>
                <w:rFonts w:ascii="Calibri" w:eastAsia="Calibri" w:hAnsi="Calibri" w:cs="Calibri"/>
                <w:lang w:val="en-GB"/>
              </w:rPr>
              <w:t xml:space="preserve">TLB: </w:t>
            </w:r>
            <w:r w:rsidRPr="2D6A75EB">
              <w:rPr>
                <w:rFonts w:ascii="Calibri" w:eastAsia="Calibri" w:hAnsi="Calibri" w:cs="Calibri"/>
                <w:strike/>
                <w:lang w:val="en-GB"/>
              </w:rPr>
              <w:t>red /</w:t>
            </w:r>
            <w:r w:rsidRPr="2D6A75EB">
              <w:rPr>
                <w:rFonts w:ascii="Calibri" w:eastAsia="Calibri" w:hAnsi="Calibri" w:cs="Calibri"/>
                <w:lang w:val="en-GB"/>
              </w:rPr>
              <w:t xml:space="preserve"> amber </w:t>
            </w:r>
            <w:r w:rsidRPr="2D6A75EB">
              <w:rPr>
                <w:rFonts w:ascii="Calibri" w:eastAsia="Calibri" w:hAnsi="Calibri" w:cs="Calibri"/>
                <w:strike/>
                <w:lang w:val="en-GB"/>
              </w:rPr>
              <w:t>/ green / white</w:t>
            </w:r>
          </w:p>
        </w:tc>
      </w:tr>
      <w:tr w:rsidR="005B676F" w14:paraId="4704D70F" w14:textId="77777777" w:rsidTr="2D6A75EB">
        <w:trPr>
          <w:trHeight w:val="469"/>
        </w:trPr>
        <w:tc>
          <w:tcPr>
            <w:tcW w:w="4595" w:type="dxa"/>
          </w:tcPr>
          <w:p w14:paraId="5C17B07E" w14:textId="73FF955A" w:rsidR="005B676F" w:rsidRDefault="005B676F" w:rsidP="001069D3">
            <w:pPr>
              <w:rPr>
                <w:lang w:val="de-DE"/>
              </w:rPr>
            </w:pPr>
            <w:r>
              <w:rPr>
                <w:lang w:val="de-DE"/>
              </w:rPr>
              <w:t>Autor/in</w:t>
            </w:r>
          </w:p>
        </w:tc>
        <w:tc>
          <w:tcPr>
            <w:tcW w:w="4744" w:type="dxa"/>
          </w:tcPr>
          <w:p w14:paraId="7D4E818C" w14:textId="4141C52C" w:rsidR="2D6A75EB" w:rsidRDefault="2D6A75EB">
            <w:r w:rsidRPr="2D6A75EB">
              <w:rPr>
                <w:rFonts w:ascii="Calibri" w:eastAsia="Calibri" w:hAnsi="Calibri" w:cs="Calibri"/>
                <w:lang w:val="de"/>
              </w:rPr>
              <w:t xml:space="preserve"> 5BHBGM, Name</w:t>
            </w:r>
          </w:p>
        </w:tc>
      </w:tr>
      <w:tr w:rsidR="005B676F" w14:paraId="6C2AC9B7" w14:textId="77777777" w:rsidTr="2D6A75EB">
        <w:trPr>
          <w:trHeight w:val="448"/>
        </w:trPr>
        <w:tc>
          <w:tcPr>
            <w:tcW w:w="4595" w:type="dxa"/>
          </w:tcPr>
          <w:p w14:paraId="1FBB4599" w14:textId="40774C62" w:rsidR="005B676F" w:rsidRDefault="005B676F" w:rsidP="001069D3">
            <w:pPr>
              <w:rPr>
                <w:lang w:val="de-DE"/>
              </w:rPr>
            </w:pPr>
            <w:r>
              <w:rPr>
                <w:lang w:val="de-DE"/>
              </w:rPr>
              <w:t>Letzte Änderung</w:t>
            </w:r>
          </w:p>
        </w:tc>
        <w:tc>
          <w:tcPr>
            <w:tcW w:w="4744" w:type="dxa"/>
          </w:tcPr>
          <w:p w14:paraId="37B2AE55" w14:textId="3695F092" w:rsidR="2D6A75EB" w:rsidRDefault="2D6A75EB">
            <w:r w:rsidRPr="2D6A75EB">
              <w:rPr>
                <w:rFonts w:ascii="Calibri" w:eastAsia="Calibri" w:hAnsi="Calibri" w:cs="Calibri"/>
                <w:lang w:val="de"/>
              </w:rPr>
              <w:t>Datum</w:t>
            </w:r>
          </w:p>
        </w:tc>
      </w:tr>
      <w:tr w:rsidR="005B676F" w14:paraId="60A6F4C5" w14:textId="77777777" w:rsidTr="2D6A75EB">
        <w:trPr>
          <w:trHeight w:val="448"/>
        </w:trPr>
        <w:tc>
          <w:tcPr>
            <w:tcW w:w="4595" w:type="dxa"/>
          </w:tcPr>
          <w:p w14:paraId="40896FE3" w14:textId="02E42026" w:rsidR="005B676F" w:rsidRDefault="005B676F" w:rsidP="001069D3">
            <w:pPr>
              <w:rPr>
                <w:lang w:val="de-DE"/>
              </w:rPr>
            </w:pPr>
            <w:r>
              <w:rPr>
                <w:lang w:val="de-DE"/>
              </w:rPr>
              <w:t>Prüfer/in</w:t>
            </w:r>
          </w:p>
        </w:tc>
        <w:tc>
          <w:tcPr>
            <w:tcW w:w="4744" w:type="dxa"/>
          </w:tcPr>
          <w:p w14:paraId="2EBA7A48" w14:textId="06C3CF9B" w:rsidR="2D6A75EB" w:rsidRDefault="2D6A75EB">
            <w:r w:rsidRPr="2D6A75EB">
              <w:rPr>
                <w:rFonts w:ascii="Calibri" w:eastAsia="Calibri" w:hAnsi="Calibri" w:cs="Calibri"/>
                <w:lang w:val="de"/>
              </w:rPr>
              <w:t>Name Prüfer</w:t>
            </w:r>
          </w:p>
        </w:tc>
      </w:tr>
      <w:tr w:rsidR="005B676F" w14:paraId="59A01D6A" w14:textId="77777777" w:rsidTr="2D6A75EB">
        <w:trPr>
          <w:trHeight w:val="448"/>
        </w:trPr>
        <w:tc>
          <w:tcPr>
            <w:tcW w:w="4595" w:type="dxa"/>
          </w:tcPr>
          <w:p w14:paraId="00091132" w14:textId="5FE770E3" w:rsidR="005B676F" w:rsidRDefault="00157A40" w:rsidP="001069D3">
            <w:pPr>
              <w:rPr>
                <w:lang w:val="de-DE"/>
              </w:rPr>
            </w:pPr>
            <w:r>
              <w:rPr>
                <w:lang w:val="de-DE"/>
              </w:rPr>
              <w:t>Geprüft am</w:t>
            </w:r>
          </w:p>
        </w:tc>
        <w:tc>
          <w:tcPr>
            <w:tcW w:w="4744" w:type="dxa"/>
          </w:tcPr>
          <w:p w14:paraId="1D0332D5" w14:textId="06AF7CE7" w:rsidR="2D6A75EB" w:rsidRDefault="2D6A75EB">
            <w:r w:rsidRPr="2D6A75EB">
              <w:rPr>
                <w:rFonts w:ascii="Calibri" w:eastAsia="Calibri" w:hAnsi="Calibri" w:cs="Calibri"/>
                <w:lang w:val="de"/>
              </w:rPr>
              <w:t>Datum geprüft</w:t>
            </w:r>
          </w:p>
        </w:tc>
      </w:tr>
      <w:tr w:rsidR="005B676F" w14:paraId="1ABA4537" w14:textId="77777777" w:rsidTr="2D6A75EB">
        <w:trPr>
          <w:trHeight w:val="448"/>
        </w:trPr>
        <w:tc>
          <w:tcPr>
            <w:tcW w:w="4595" w:type="dxa"/>
          </w:tcPr>
          <w:p w14:paraId="6E953FA6" w14:textId="236719F1" w:rsidR="005B676F" w:rsidRDefault="00157A40" w:rsidP="001069D3">
            <w:pPr>
              <w:rPr>
                <w:lang w:val="de-DE"/>
              </w:rPr>
            </w:pPr>
            <w:r>
              <w:rPr>
                <w:lang w:val="de-DE"/>
              </w:rPr>
              <w:t>Freigeber</w:t>
            </w:r>
            <w:r w:rsidR="00E22842">
              <w:rPr>
                <w:lang w:val="de-DE"/>
              </w:rPr>
              <w:t>/in</w:t>
            </w:r>
          </w:p>
        </w:tc>
        <w:tc>
          <w:tcPr>
            <w:tcW w:w="4744" w:type="dxa"/>
          </w:tcPr>
          <w:p w14:paraId="3FD274B0" w14:textId="70947284" w:rsidR="2D6A75EB" w:rsidRDefault="2D6A75EB">
            <w:r w:rsidRPr="2D6A75EB">
              <w:rPr>
                <w:rFonts w:ascii="Calibri" w:eastAsia="Calibri" w:hAnsi="Calibri" w:cs="Calibri"/>
                <w:lang w:val="de"/>
              </w:rPr>
              <w:t>Name Freigeber</w:t>
            </w:r>
          </w:p>
        </w:tc>
      </w:tr>
      <w:tr w:rsidR="005B676F" w14:paraId="0E7BB1F6" w14:textId="77777777" w:rsidTr="2D6A75EB">
        <w:trPr>
          <w:trHeight w:val="469"/>
        </w:trPr>
        <w:tc>
          <w:tcPr>
            <w:tcW w:w="4595" w:type="dxa"/>
          </w:tcPr>
          <w:p w14:paraId="76FE0EBE" w14:textId="1B234205" w:rsidR="005B676F" w:rsidRDefault="00362E9D" w:rsidP="001069D3">
            <w:pPr>
              <w:rPr>
                <w:lang w:val="de-DE"/>
              </w:rPr>
            </w:pPr>
            <w:r>
              <w:rPr>
                <w:lang w:val="de-DE"/>
              </w:rPr>
              <w:t>Freigegeben am</w:t>
            </w:r>
          </w:p>
        </w:tc>
        <w:tc>
          <w:tcPr>
            <w:tcW w:w="4744" w:type="dxa"/>
          </w:tcPr>
          <w:p w14:paraId="2273B096" w14:textId="3AE2774A" w:rsidR="2D6A75EB" w:rsidRDefault="2D6A75EB">
            <w:r w:rsidRPr="2D6A75EB">
              <w:rPr>
                <w:rFonts w:ascii="Calibri" w:eastAsia="Calibri" w:hAnsi="Calibri" w:cs="Calibri"/>
                <w:lang w:val="de"/>
              </w:rPr>
              <w:t>Datum freigegeben</w:t>
            </w:r>
          </w:p>
        </w:tc>
      </w:tr>
      <w:tr w:rsidR="005B676F" w14:paraId="1DDFC935" w14:textId="77777777" w:rsidTr="2D6A75EB">
        <w:trPr>
          <w:trHeight w:val="448"/>
        </w:trPr>
        <w:tc>
          <w:tcPr>
            <w:tcW w:w="4595" w:type="dxa"/>
          </w:tcPr>
          <w:p w14:paraId="58F3A462" w14:textId="27B0503A" w:rsidR="005B676F" w:rsidRDefault="00362E9D" w:rsidP="001069D3">
            <w:pPr>
              <w:rPr>
                <w:lang w:val="de-DE"/>
              </w:rPr>
            </w:pPr>
            <w:r>
              <w:rPr>
                <w:lang w:val="de-DE"/>
              </w:rPr>
              <w:t>Gültigkeitszeitraum</w:t>
            </w:r>
          </w:p>
        </w:tc>
        <w:tc>
          <w:tcPr>
            <w:tcW w:w="4744" w:type="dxa"/>
          </w:tcPr>
          <w:p w14:paraId="66642E5A" w14:textId="2EEFED34" w:rsidR="2D6A75EB" w:rsidRDefault="2D6A75EB">
            <w:r w:rsidRPr="2D6A75EB">
              <w:rPr>
                <w:rFonts w:ascii="Arial" w:eastAsia="Arial" w:hAnsi="Arial" w:cs="Arial"/>
              </w:rPr>
              <w:t xml:space="preserve">ab Freigabedatum: 12 Monate / </w:t>
            </w:r>
            <w:r w:rsidRPr="2D6A75EB">
              <w:rPr>
                <w:rFonts w:ascii="Arial" w:eastAsia="Arial" w:hAnsi="Arial" w:cs="Arial"/>
                <w:strike/>
              </w:rPr>
              <w:t>24 Monate</w:t>
            </w:r>
            <w:r w:rsidRPr="2D6A75EB">
              <w:rPr>
                <w:rFonts w:ascii="Arial" w:eastAsia="Arial" w:hAnsi="Arial" w:cs="Arial"/>
              </w:rPr>
              <w:t xml:space="preserve"> / </w:t>
            </w:r>
            <w:r w:rsidRPr="2D6A75EB">
              <w:rPr>
                <w:rFonts w:ascii="Arial" w:eastAsia="Arial" w:hAnsi="Arial" w:cs="Arial"/>
                <w:strike/>
              </w:rPr>
              <w:t>36 Monate</w:t>
            </w:r>
          </w:p>
        </w:tc>
      </w:tr>
      <w:tr w:rsidR="005B676F" w14:paraId="0CCFB8E7" w14:textId="77777777" w:rsidTr="2D6A75EB">
        <w:trPr>
          <w:trHeight w:val="448"/>
        </w:trPr>
        <w:tc>
          <w:tcPr>
            <w:tcW w:w="4595" w:type="dxa"/>
          </w:tcPr>
          <w:p w14:paraId="2D3E2C6E" w14:textId="6E737A1B" w:rsidR="005B676F" w:rsidRDefault="00362E9D" w:rsidP="001069D3">
            <w:pPr>
              <w:rPr>
                <w:lang w:val="de-DE"/>
              </w:rPr>
            </w:pPr>
            <w:r>
              <w:rPr>
                <w:lang w:val="de-DE"/>
              </w:rPr>
              <w:t>Über</w:t>
            </w:r>
            <w:r w:rsidR="00A652E6">
              <w:rPr>
                <w:lang w:val="de-DE"/>
              </w:rPr>
              <w:t>prüfungsintervall</w:t>
            </w:r>
          </w:p>
        </w:tc>
        <w:tc>
          <w:tcPr>
            <w:tcW w:w="4744" w:type="dxa"/>
          </w:tcPr>
          <w:p w14:paraId="6B51578C" w14:textId="50E26A9D" w:rsidR="2D6A75EB" w:rsidRDefault="2D6A75EB">
            <w:r w:rsidRPr="2D6A75EB">
              <w:rPr>
                <w:rFonts w:ascii="Arial" w:eastAsia="Arial" w:hAnsi="Arial" w:cs="Arial"/>
              </w:rPr>
              <w:t xml:space="preserve">3 Monate / </w:t>
            </w:r>
            <w:r w:rsidRPr="2D6A75EB">
              <w:rPr>
                <w:rFonts w:ascii="Arial" w:eastAsia="Arial" w:hAnsi="Arial" w:cs="Arial"/>
                <w:strike/>
              </w:rPr>
              <w:t>6 Monate</w:t>
            </w:r>
            <w:r w:rsidRPr="2D6A75EB">
              <w:rPr>
                <w:rFonts w:ascii="Arial" w:eastAsia="Arial" w:hAnsi="Arial" w:cs="Arial"/>
              </w:rPr>
              <w:t xml:space="preserve"> / </w:t>
            </w:r>
            <w:r w:rsidRPr="2D6A75EB">
              <w:rPr>
                <w:rFonts w:ascii="Arial" w:eastAsia="Arial" w:hAnsi="Arial" w:cs="Arial"/>
                <w:strike/>
              </w:rPr>
              <w:t>12 Monate</w:t>
            </w:r>
            <w:r w:rsidRPr="2D6A75EB">
              <w:rPr>
                <w:rFonts w:ascii="Arial" w:eastAsia="Arial" w:hAnsi="Arial" w:cs="Arial"/>
              </w:rPr>
              <w:t xml:space="preserve"> / </w:t>
            </w:r>
            <w:r w:rsidRPr="2D6A75EB">
              <w:rPr>
                <w:rFonts w:ascii="Arial" w:eastAsia="Arial" w:hAnsi="Arial" w:cs="Arial"/>
                <w:strike/>
              </w:rPr>
              <w:t>18 Monate</w:t>
            </w:r>
            <w:r w:rsidRPr="2D6A75EB">
              <w:rPr>
                <w:rFonts w:ascii="Arial" w:eastAsia="Arial" w:hAnsi="Arial" w:cs="Arial"/>
              </w:rPr>
              <w:t xml:space="preserve"> </w:t>
            </w:r>
          </w:p>
        </w:tc>
      </w:tr>
      <w:tr w:rsidR="005B676F" w14:paraId="006DACF5" w14:textId="77777777" w:rsidTr="2D6A75EB">
        <w:trPr>
          <w:trHeight w:val="448"/>
        </w:trPr>
        <w:tc>
          <w:tcPr>
            <w:tcW w:w="4595" w:type="dxa"/>
          </w:tcPr>
          <w:p w14:paraId="19CFFEC2" w14:textId="1961EC8E" w:rsidR="005B676F" w:rsidRDefault="00A652E6" w:rsidP="001069D3">
            <w:pPr>
              <w:rPr>
                <w:lang w:val="de-DE"/>
              </w:rPr>
            </w:pPr>
            <w:r>
              <w:rPr>
                <w:lang w:val="de-DE"/>
              </w:rPr>
              <w:t>Version</w:t>
            </w:r>
          </w:p>
        </w:tc>
        <w:tc>
          <w:tcPr>
            <w:tcW w:w="4744" w:type="dxa"/>
          </w:tcPr>
          <w:p w14:paraId="7D634388" w14:textId="2FE73609" w:rsidR="2D6A75EB" w:rsidRDefault="2D6A75EB">
            <w:r w:rsidRPr="2D6A75EB">
              <w:rPr>
                <w:rFonts w:ascii="Calibri" w:eastAsia="Calibri" w:hAnsi="Calibri" w:cs="Calibri"/>
                <w:lang w:val="de"/>
              </w:rPr>
              <w:t>1.0</w:t>
            </w:r>
          </w:p>
        </w:tc>
      </w:tr>
      <w:tr w:rsidR="00A652E6" w14:paraId="26FB9011" w14:textId="77777777" w:rsidTr="2D6A75EB">
        <w:trPr>
          <w:trHeight w:val="448"/>
        </w:trPr>
        <w:tc>
          <w:tcPr>
            <w:tcW w:w="4595" w:type="dxa"/>
          </w:tcPr>
          <w:p w14:paraId="73DCB0E2" w14:textId="7580698E" w:rsidR="00A652E6" w:rsidRDefault="00C838F0" w:rsidP="001069D3">
            <w:pPr>
              <w:rPr>
                <w:lang w:val="de-DE"/>
              </w:rPr>
            </w:pPr>
            <w:r>
              <w:rPr>
                <w:lang w:val="de-DE"/>
              </w:rPr>
              <w:t>Vertraulichkeit</w:t>
            </w:r>
          </w:p>
        </w:tc>
        <w:tc>
          <w:tcPr>
            <w:tcW w:w="4744" w:type="dxa"/>
          </w:tcPr>
          <w:p w14:paraId="6F8A0766" w14:textId="71AAC1F0" w:rsidR="2D6A75EB" w:rsidRDefault="2D6A75EB">
            <w:r w:rsidRPr="2D6A75EB">
              <w:rPr>
                <w:rFonts w:ascii="Calibri" w:eastAsia="Calibri" w:hAnsi="Calibri" w:cs="Calibri"/>
              </w:rPr>
              <w:t xml:space="preserve">STATUS: </w:t>
            </w:r>
            <w:r w:rsidRPr="2D6A75EB">
              <w:rPr>
                <w:rFonts w:ascii="Calibri" w:eastAsia="Calibri" w:hAnsi="Calibri" w:cs="Calibri"/>
                <w:strike/>
              </w:rPr>
              <w:t>in Bearbeitung /</w:t>
            </w:r>
            <w:r w:rsidRPr="2D6A75EB">
              <w:rPr>
                <w:rFonts w:ascii="Calibri" w:eastAsia="Calibri" w:hAnsi="Calibri" w:cs="Calibri"/>
              </w:rPr>
              <w:t xml:space="preserve"> freigegeben </w:t>
            </w:r>
            <w:r w:rsidRPr="2D6A75EB">
              <w:rPr>
                <w:rFonts w:ascii="Calibri" w:eastAsia="Calibri" w:hAnsi="Calibri" w:cs="Calibri"/>
                <w:strike/>
              </w:rPr>
              <w:t>/ zurückgezogen</w:t>
            </w:r>
          </w:p>
        </w:tc>
      </w:tr>
    </w:tbl>
    <w:p w14:paraId="0A5734EC" w14:textId="77777777" w:rsidR="005B676F" w:rsidRDefault="005B676F" w:rsidP="001069D3">
      <w:pPr>
        <w:rPr>
          <w:lang w:val="de-DE"/>
        </w:rPr>
      </w:pPr>
    </w:p>
    <w:p w14:paraId="25856968" w14:textId="77777777" w:rsidR="00936D66" w:rsidRDefault="00936D66" w:rsidP="001069D3">
      <w:pPr>
        <w:rPr>
          <w:lang w:val="de-DE"/>
        </w:rPr>
      </w:pPr>
    </w:p>
    <w:p w14:paraId="734F41F2" w14:textId="0A3C4F35" w:rsidR="00FE59C4" w:rsidRDefault="00FE59C4">
      <w:pPr>
        <w:rPr>
          <w:lang w:val="de-DE"/>
        </w:rPr>
      </w:pPr>
      <w:r>
        <w:rPr>
          <w:lang w:val="de-DE"/>
        </w:rPr>
        <w:br w:type="page"/>
      </w:r>
    </w:p>
    <w:p w14:paraId="46B76691" w14:textId="77777777" w:rsidR="00936D66" w:rsidRDefault="00936D66" w:rsidP="001069D3">
      <w:pPr>
        <w:rPr>
          <w:lang w:val="de-DE"/>
        </w:rPr>
      </w:pPr>
    </w:p>
    <w:p w14:paraId="46D06912" w14:textId="77777777" w:rsidR="00695D8E" w:rsidRDefault="00695D8E" w:rsidP="001069D3">
      <w:pPr>
        <w:rPr>
          <w:lang w:val="de-DE"/>
        </w:rPr>
      </w:pP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936D66" w14:paraId="27C181A7" w14:textId="77777777" w:rsidTr="00936D66">
        <w:tc>
          <w:tcPr>
            <w:tcW w:w="1510" w:type="dxa"/>
          </w:tcPr>
          <w:p w14:paraId="2D71AD88" w14:textId="1CEF1E6D" w:rsidR="00936D66" w:rsidRDefault="00936D66" w:rsidP="001069D3">
            <w:pPr>
              <w:rPr>
                <w:lang w:val="de-DE"/>
              </w:rPr>
            </w:pPr>
            <w:r>
              <w:rPr>
                <w:lang w:val="de-DE"/>
              </w:rPr>
              <w:t>Version</w:t>
            </w:r>
          </w:p>
        </w:tc>
        <w:tc>
          <w:tcPr>
            <w:tcW w:w="1510" w:type="dxa"/>
          </w:tcPr>
          <w:p w14:paraId="7D1AF2AD" w14:textId="661CE523" w:rsidR="00936D66" w:rsidRDefault="00936D66" w:rsidP="001069D3">
            <w:pPr>
              <w:rPr>
                <w:lang w:val="de-DE"/>
              </w:rPr>
            </w:pPr>
            <w:r>
              <w:rPr>
                <w:lang w:val="de-DE"/>
              </w:rPr>
              <w:t>Datum</w:t>
            </w:r>
          </w:p>
        </w:tc>
        <w:tc>
          <w:tcPr>
            <w:tcW w:w="1510" w:type="dxa"/>
          </w:tcPr>
          <w:p w14:paraId="0DDCC080" w14:textId="31887070" w:rsidR="00936D66" w:rsidRDefault="00936D66" w:rsidP="001069D3">
            <w:pPr>
              <w:rPr>
                <w:lang w:val="de-DE"/>
              </w:rPr>
            </w:pPr>
            <w:r>
              <w:rPr>
                <w:lang w:val="de-DE"/>
              </w:rPr>
              <w:t>Autor/in</w:t>
            </w:r>
          </w:p>
        </w:tc>
        <w:tc>
          <w:tcPr>
            <w:tcW w:w="1510" w:type="dxa"/>
          </w:tcPr>
          <w:p w14:paraId="68D1A678" w14:textId="1788AC56" w:rsidR="00936D66" w:rsidRDefault="00936D66" w:rsidP="001069D3">
            <w:pPr>
              <w:rPr>
                <w:lang w:val="de-DE"/>
              </w:rPr>
            </w:pPr>
            <w:r>
              <w:rPr>
                <w:lang w:val="de-DE"/>
              </w:rPr>
              <w:t>Änderung</w:t>
            </w:r>
          </w:p>
        </w:tc>
        <w:tc>
          <w:tcPr>
            <w:tcW w:w="1511" w:type="dxa"/>
          </w:tcPr>
          <w:p w14:paraId="4DEC3DBB" w14:textId="52B9AB75" w:rsidR="00936D66" w:rsidRDefault="00936D66" w:rsidP="001069D3">
            <w:pPr>
              <w:rPr>
                <w:lang w:val="de-DE"/>
              </w:rPr>
            </w:pPr>
            <w:r>
              <w:rPr>
                <w:lang w:val="de-DE"/>
              </w:rPr>
              <w:t>Begründung</w:t>
            </w:r>
          </w:p>
        </w:tc>
        <w:tc>
          <w:tcPr>
            <w:tcW w:w="1511" w:type="dxa"/>
          </w:tcPr>
          <w:p w14:paraId="7B091D99" w14:textId="766221CF" w:rsidR="00936D66" w:rsidRDefault="00936D66" w:rsidP="001069D3">
            <w:pPr>
              <w:rPr>
                <w:lang w:val="de-DE"/>
              </w:rPr>
            </w:pPr>
            <w:r>
              <w:rPr>
                <w:lang w:val="de-DE"/>
              </w:rPr>
              <w:t>Betroffene Seiten</w:t>
            </w:r>
          </w:p>
        </w:tc>
      </w:tr>
      <w:tr w:rsidR="00936D66" w14:paraId="69D7E4BE" w14:textId="77777777" w:rsidTr="00936D66">
        <w:tc>
          <w:tcPr>
            <w:tcW w:w="1510" w:type="dxa"/>
          </w:tcPr>
          <w:p w14:paraId="45979BF0" w14:textId="77777777" w:rsidR="00936D66" w:rsidRDefault="00936D66" w:rsidP="001069D3">
            <w:pPr>
              <w:rPr>
                <w:lang w:val="de-DE"/>
              </w:rPr>
            </w:pPr>
          </w:p>
        </w:tc>
        <w:tc>
          <w:tcPr>
            <w:tcW w:w="1510" w:type="dxa"/>
          </w:tcPr>
          <w:p w14:paraId="64462FD6" w14:textId="77777777" w:rsidR="00936D66" w:rsidRDefault="00936D66" w:rsidP="001069D3">
            <w:pPr>
              <w:rPr>
                <w:lang w:val="de-DE"/>
              </w:rPr>
            </w:pPr>
          </w:p>
        </w:tc>
        <w:tc>
          <w:tcPr>
            <w:tcW w:w="1510" w:type="dxa"/>
          </w:tcPr>
          <w:p w14:paraId="73A602ED" w14:textId="77777777" w:rsidR="00936D66" w:rsidRDefault="00936D66" w:rsidP="001069D3">
            <w:pPr>
              <w:rPr>
                <w:lang w:val="de-DE"/>
              </w:rPr>
            </w:pPr>
          </w:p>
        </w:tc>
        <w:tc>
          <w:tcPr>
            <w:tcW w:w="1510" w:type="dxa"/>
          </w:tcPr>
          <w:p w14:paraId="42CB244D" w14:textId="77777777" w:rsidR="00936D66" w:rsidRDefault="00936D66" w:rsidP="001069D3">
            <w:pPr>
              <w:rPr>
                <w:lang w:val="de-DE"/>
              </w:rPr>
            </w:pPr>
          </w:p>
        </w:tc>
        <w:tc>
          <w:tcPr>
            <w:tcW w:w="1511" w:type="dxa"/>
          </w:tcPr>
          <w:p w14:paraId="063C6E86" w14:textId="77777777" w:rsidR="00936D66" w:rsidRDefault="00936D66" w:rsidP="001069D3">
            <w:pPr>
              <w:rPr>
                <w:lang w:val="de-DE"/>
              </w:rPr>
            </w:pPr>
          </w:p>
        </w:tc>
        <w:tc>
          <w:tcPr>
            <w:tcW w:w="1511" w:type="dxa"/>
          </w:tcPr>
          <w:p w14:paraId="5768C845" w14:textId="77777777" w:rsidR="00936D66" w:rsidRDefault="00936D66" w:rsidP="001069D3">
            <w:pPr>
              <w:rPr>
                <w:lang w:val="de-DE"/>
              </w:rPr>
            </w:pPr>
          </w:p>
        </w:tc>
      </w:tr>
      <w:tr w:rsidR="00936D66" w14:paraId="14414A4A" w14:textId="77777777" w:rsidTr="00936D66">
        <w:tc>
          <w:tcPr>
            <w:tcW w:w="1510" w:type="dxa"/>
          </w:tcPr>
          <w:p w14:paraId="1A6F3986" w14:textId="77777777" w:rsidR="00936D66" w:rsidRDefault="00936D66" w:rsidP="001069D3">
            <w:pPr>
              <w:rPr>
                <w:lang w:val="de-DE"/>
              </w:rPr>
            </w:pPr>
          </w:p>
        </w:tc>
        <w:tc>
          <w:tcPr>
            <w:tcW w:w="1510" w:type="dxa"/>
          </w:tcPr>
          <w:p w14:paraId="37FE7DC1" w14:textId="77777777" w:rsidR="00936D66" w:rsidRDefault="00936D66" w:rsidP="001069D3">
            <w:pPr>
              <w:rPr>
                <w:lang w:val="de-DE"/>
              </w:rPr>
            </w:pPr>
          </w:p>
        </w:tc>
        <w:tc>
          <w:tcPr>
            <w:tcW w:w="1510" w:type="dxa"/>
          </w:tcPr>
          <w:p w14:paraId="392B382B" w14:textId="77777777" w:rsidR="00936D66" w:rsidRDefault="00936D66" w:rsidP="001069D3">
            <w:pPr>
              <w:rPr>
                <w:lang w:val="de-DE"/>
              </w:rPr>
            </w:pPr>
          </w:p>
        </w:tc>
        <w:tc>
          <w:tcPr>
            <w:tcW w:w="1510" w:type="dxa"/>
          </w:tcPr>
          <w:p w14:paraId="4A16A868" w14:textId="77777777" w:rsidR="00936D66" w:rsidRDefault="00936D66" w:rsidP="001069D3">
            <w:pPr>
              <w:rPr>
                <w:lang w:val="de-DE"/>
              </w:rPr>
            </w:pPr>
          </w:p>
        </w:tc>
        <w:tc>
          <w:tcPr>
            <w:tcW w:w="1511" w:type="dxa"/>
          </w:tcPr>
          <w:p w14:paraId="62476F00" w14:textId="77777777" w:rsidR="00936D66" w:rsidRDefault="00936D66" w:rsidP="001069D3">
            <w:pPr>
              <w:rPr>
                <w:lang w:val="de-DE"/>
              </w:rPr>
            </w:pPr>
          </w:p>
        </w:tc>
        <w:tc>
          <w:tcPr>
            <w:tcW w:w="1511" w:type="dxa"/>
          </w:tcPr>
          <w:p w14:paraId="697A4F4E" w14:textId="77777777" w:rsidR="00936D66" w:rsidRDefault="00936D66" w:rsidP="001069D3">
            <w:pPr>
              <w:rPr>
                <w:lang w:val="de-DE"/>
              </w:rPr>
            </w:pPr>
          </w:p>
        </w:tc>
      </w:tr>
    </w:tbl>
    <w:p w14:paraId="0A96B68D" w14:textId="77777777" w:rsidR="00621403" w:rsidRDefault="00621403" w:rsidP="001069D3">
      <w:pPr>
        <w:rPr>
          <w:lang w:val="de-DE"/>
        </w:rPr>
      </w:pPr>
    </w:p>
    <w:p w14:paraId="414F356B" w14:textId="77777777" w:rsidR="001069D3" w:rsidRDefault="001069D3">
      <w:pPr>
        <w:rPr>
          <w:lang w:val="de-DE"/>
        </w:rPr>
      </w:pPr>
      <w:r>
        <w:rPr>
          <w:lang w:val="de-DE"/>
        </w:rPr>
        <w:br w:type="page"/>
      </w:r>
    </w:p>
    <w:sdt>
      <w:sdtPr>
        <w:rPr>
          <w:rFonts w:asciiTheme="minorHAnsi" w:eastAsiaTheme="minorHAnsi" w:hAnsiTheme="minorHAnsi" w:cstheme="minorBidi"/>
          <w:color w:val="auto"/>
          <w:sz w:val="22"/>
          <w:szCs w:val="22"/>
          <w:lang w:val="de-DE" w:eastAsia="en-US"/>
        </w:rPr>
        <w:id w:val="-164009717"/>
        <w:docPartObj>
          <w:docPartGallery w:val="Table of Contents"/>
          <w:docPartUnique/>
        </w:docPartObj>
      </w:sdtPr>
      <w:sdtEndPr>
        <w:rPr>
          <w:b/>
          <w:bCs/>
        </w:rPr>
      </w:sdtEndPr>
      <w:sdtContent>
        <w:p w14:paraId="2E7BDD42" w14:textId="5E9B7AD0" w:rsidR="008607A8" w:rsidRDefault="008607A8">
          <w:pPr>
            <w:pStyle w:val="Inhaltsverzeichnisberschrift"/>
          </w:pPr>
          <w:r>
            <w:rPr>
              <w:lang w:val="de-DE"/>
            </w:rPr>
            <w:t>Inhalt</w:t>
          </w:r>
        </w:p>
        <w:p w14:paraId="69096F62" w14:textId="7273A1DD" w:rsidR="00664203" w:rsidRDefault="008607A8">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129642600" w:history="1">
            <w:r w:rsidR="00664203" w:rsidRPr="007559DE">
              <w:rPr>
                <w:rStyle w:val="Hyperlink"/>
                <w:noProof/>
              </w:rPr>
              <w:t>1</w:t>
            </w:r>
            <w:r w:rsidR="00664203">
              <w:rPr>
                <w:rFonts w:eastAsiaTheme="minorEastAsia"/>
                <w:noProof/>
                <w:lang w:eastAsia="de-AT"/>
              </w:rPr>
              <w:tab/>
            </w:r>
            <w:r w:rsidR="00664203" w:rsidRPr="007559DE">
              <w:rPr>
                <w:rStyle w:val="Hyperlink"/>
                <w:noProof/>
              </w:rPr>
              <w:t>Einführung</w:t>
            </w:r>
            <w:r w:rsidR="00664203">
              <w:rPr>
                <w:noProof/>
                <w:webHidden/>
              </w:rPr>
              <w:tab/>
            </w:r>
            <w:r w:rsidR="00664203">
              <w:rPr>
                <w:noProof/>
                <w:webHidden/>
              </w:rPr>
              <w:fldChar w:fldCharType="begin"/>
            </w:r>
            <w:r w:rsidR="00664203">
              <w:rPr>
                <w:noProof/>
                <w:webHidden/>
              </w:rPr>
              <w:instrText xml:space="preserve"> PAGEREF _Toc129642600 \h </w:instrText>
            </w:r>
            <w:r w:rsidR="00664203">
              <w:rPr>
                <w:noProof/>
                <w:webHidden/>
              </w:rPr>
            </w:r>
            <w:r w:rsidR="00664203">
              <w:rPr>
                <w:noProof/>
                <w:webHidden/>
              </w:rPr>
              <w:fldChar w:fldCharType="separate"/>
            </w:r>
            <w:r w:rsidR="00664203">
              <w:rPr>
                <w:noProof/>
                <w:webHidden/>
              </w:rPr>
              <w:t>4</w:t>
            </w:r>
            <w:r w:rsidR="00664203">
              <w:rPr>
                <w:noProof/>
                <w:webHidden/>
              </w:rPr>
              <w:fldChar w:fldCharType="end"/>
            </w:r>
          </w:hyperlink>
        </w:p>
        <w:p w14:paraId="2A02E8CE" w14:textId="01CAED1E" w:rsidR="00664203" w:rsidRDefault="00000000">
          <w:pPr>
            <w:pStyle w:val="Verzeichnis1"/>
            <w:tabs>
              <w:tab w:val="left" w:pos="440"/>
              <w:tab w:val="right" w:leader="dot" w:pos="9062"/>
            </w:tabs>
            <w:rPr>
              <w:rFonts w:eastAsiaTheme="minorEastAsia"/>
              <w:noProof/>
              <w:lang w:eastAsia="de-AT"/>
            </w:rPr>
          </w:pPr>
          <w:hyperlink w:anchor="_Toc129642601" w:history="1">
            <w:r w:rsidR="00664203" w:rsidRPr="007559DE">
              <w:rPr>
                <w:rStyle w:val="Hyperlink"/>
                <w:noProof/>
              </w:rPr>
              <w:t>2</w:t>
            </w:r>
            <w:r w:rsidR="00664203">
              <w:rPr>
                <w:rFonts w:eastAsiaTheme="minorEastAsia"/>
                <w:noProof/>
                <w:lang w:eastAsia="de-AT"/>
              </w:rPr>
              <w:tab/>
            </w:r>
            <w:r w:rsidR="00664203" w:rsidRPr="007559DE">
              <w:rPr>
                <w:rStyle w:val="Hyperlink"/>
                <w:noProof/>
              </w:rPr>
              <w:t>Anwendungsbereich (Statement of Applicability)</w:t>
            </w:r>
            <w:r w:rsidR="00664203">
              <w:rPr>
                <w:noProof/>
                <w:webHidden/>
              </w:rPr>
              <w:tab/>
            </w:r>
            <w:r w:rsidR="00664203">
              <w:rPr>
                <w:noProof/>
                <w:webHidden/>
              </w:rPr>
              <w:fldChar w:fldCharType="begin"/>
            </w:r>
            <w:r w:rsidR="00664203">
              <w:rPr>
                <w:noProof/>
                <w:webHidden/>
              </w:rPr>
              <w:instrText xml:space="preserve"> PAGEREF _Toc129642601 \h </w:instrText>
            </w:r>
            <w:r w:rsidR="00664203">
              <w:rPr>
                <w:noProof/>
                <w:webHidden/>
              </w:rPr>
            </w:r>
            <w:r w:rsidR="00664203">
              <w:rPr>
                <w:noProof/>
                <w:webHidden/>
              </w:rPr>
              <w:fldChar w:fldCharType="separate"/>
            </w:r>
            <w:r w:rsidR="00664203">
              <w:rPr>
                <w:noProof/>
                <w:webHidden/>
              </w:rPr>
              <w:t>4</w:t>
            </w:r>
            <w:r w:rsidR="00664203">
              <w:rPr>
                <w:noProof/>
                <w:webHidden/>
              </w:rPr>
              <w:fldChar w:fldCharType="end"/>
            </w:r>
          </w:hyperlink>
        </w:p>
        <w:p w14:paraId="4CA9F762" w14:textId="38A0F10B" w:rsidR="00664203" w:rsidRDefault="00000000">
          <w:pPr>
            <w:pStyle w:val="Verzeichnis1"/>
            <w:tabs>
              <w:tab w:val="left" w:pos="440"/>
              <w:tab w:val="right" w:leader="dot" w:pos="9062"/>
            </w:tabs>
            <w:rPr>
              <w:rFonts w:eastAsiaTheme="minorEastAsia"/>
              <w:noProof/>
              <w:lang w:eastAsia="de-AT"/>
            </w:rPr>
          </w:pPr>
          <w:hyperlink w:anchor="_Toc129642602" w:history="1">
            <w:r w:rsidR="00664203" w:rsidRPr="007559DE">
              <w:rPr>
                <w:rStyle w:val="Hyperlink"/>
                <w:noProof/>
              </w:rPr>
              <w:t>3</w:t>
            </w:r>
            <w:r w:rsidR="00664203">
              <w:rPr>
                <w:rFonts w:eastAsiaTheme="minorEastAsia"/>
                <w:noProof/>
                <w:lang w:eastAsia="de-AT"/>
              </w:rPr>
              <w:tab/>
            </w:r>
            <w:r w:rsidR="00664203" w:rsidRPr="007559DE">
              <w:rPr>
                <w:rStyle w:val="Hyperlink"/>
                <w:noProof/>
              </w:rPr>
              <w:t>Normative Verweise</w:t>
            </w:r>
            <w:r w:rsidR="00664203">
              <w:rPr>
                <w:noProof/>
                <w:webHidden/>
              </w:rPr>
              <w:tab/>
            </w:r>
            <w:r w:rsidR="00664203">
              <w:rPr>
                <w:noProof/>
                <w:webHidden/>
              </w:rPr>
              <w:fldChar w:fldCharType="begin"/>
            </w:r>
            <w:r w:rsidR="00664203">
              <w:rPr>
                <w:noProof/>
                <w:webHidden/>
              </w:rPr>
              <w:instrText xml:space="preserve"> PAGEREF _Toc129642602 \h </w:instrText>
            </w:r>
            <w:r w:rsidR="00664203">
              <w:rPr>
                <w:noProof/>
                <w:webHidden/>
              </w:rPr>
            </w:r>
            <w:r w:rsidR="00664203">
              <w:rPr>
                <w:noProof/>
                <w:webHidden/>
              </w:rPr>
              <w:fldChar w:fldCharType="separate"/>
            </w:r>
            <w:r w:rsidR="00664203">
              <w:rPr>
                <w:noProof/>
                <w:webHidden/>
              </w:rPr>
              <w:t>4</w:t>
            </w:r>
            <w:r w:rsidR="00664203">
              <w:rPr>
                <w:noProof/>
                <w:webHidden/>
              </w:rPr>
              <w:fldChar w:fldCharType="end"/>
            </w:r>
          </w:hyperlink>
        </w:p>
        <w:p w14:paraId="2F844E8F" w14:textId="2AEA1EFB" w:rsidR="00664203" w:rsidRDefault="00000000">
          <w:pPr>
            <w:pStyle w:val="Verzeichnis1"/>
            <w:tabs>
              <w:tab w:val="left" w:pos="440"/>
              <w:tab w:val="right" w:leader="dot" w:pos="9062"/>
            </w:tabs>
            <w:rPr>
              <w:rFonts w:eastAsiaTheme="minorEastAsia"/>
              <w:noProof/>
              <w:lang w:eastAsia="de-AT"/>
            </w:rPr>
          </w:pPr>
          <w:hyperlink w:anchor="_Toc129642603" w:history="1">
            <w:r w:rsidR="00664203" w:rsidRPr="007559DE">
              <w:rPr>
                <w:rStyle w:val="Hyperlink"/>
                <w:noProof/>
              </w:rPr>
              <w:t>4</w:t>
            </w:r>
            <w:r w:rsidR="00664203">
              <w:rPr>
                <w:rFonts w:eastAsiaTheme="minorEastAsia"/>
                <w:noProof/>
                <w:lang w:eastAsia="de-AT"/>
              </w:rPr>
              <w:tab/>
            </w:r>
            <w:r w:rsidR="00664203" w:rsidRPr="007559DE">
              <w:rPr>
                <w:rStyle w:val="Hyperlink"/>
                <w:noProof/>
              </w:rPr>
              <w:t>Abkürzungs- und Begriffsverzeichnis</w:t>
            </w:r>
            <w:r w:rsidR="00664203">
              <w:rPr>
                <w:noProof/>
                <w:webHidden/>
              </w:rPr>
              <w:tab/>
            </w:r>
            <w:r w:rsidR="00664203">
              <w:rPr>
                <w:noProof/>
                <w:webHidden/>
              </w:rPr>
              <w:fldChar w:fldCharType="begin"/>
            </w:r>
            <w:r w:rsidR="00664203">
              <w:rPr>
                <w:noProof/>
                <w:webHidden/>
              </w:rPr>
              <w:instrText xml:space="preserve"> PAGEREF _Toc129642603 \h </w:instrText>
            </w:r>
            <w:r w:rsidR="00664203">
              <w:rPr>
                <w:noProof/>
                <w:webHidden/>
              </w:rPr>
            </w:r>
            <w:r w:rsidR="00664203">
              <w:rPr>
                <w:noProof/>
                <w:webHidden/>
              </w:rPr>
              <w:fldChar w:fldCharType="separate"/>
            </w:r>
            <w:r w:rsidR="00664203">
              <w:rPr>
                <w:noProof/>
                <w:webHidden/>
              </w:rPr>
              <w:t>4</w:t>
            </w:r>
            <w:r w:rsidR="00664203">
              <w:rPr>
                <w:noProof/>
                <w:webHidden/>
              </w:rPr>
              <w:fldChar w:fldCharType="end"/>
            </w:r>
          </w:hyperlink>
        </w:p>
        <w:p w14:paraId="01C68345" w14:textId="75D2C011" w:rsidR="00664203" w:rsidRDefault="00000000">
          <w:pPr>
            <w:pStyle w:val="Verzeichnis1"/>
            <w:tabs>
              <w:tab w:val="left" w:pos="440"/>
              <w:tab w:val="right" w:leader="dot" w:pos="9062"/>
            </w:tabs>
            <w:rPr>
              <w:rFonts w:eastAsiaTheme="minorEastAsia"/>
              <w:noProof/>
              <w:lang w:eastAsia="de-AT"/>
            </w:rPr>
          </w:pPr>
          <w:hyperlink w:anchor="_Toc129642604" w:history="1">
            <w:r w:rsidR="00664203" w:rsidRPr="007559DE">
              <w:rPr>
                <w:rStyle w:val="Hyperlink"/>
                <w:noProof/>
              </w:rPr>
              <w:t>5</w:t>
            </w:r>
            <w:r w:rsidR="00664203">
              <w:rPr>
                <w:rFonts w:eastAsiaTheme="minorEastAsia"/>
                <w:noProof/>
                <w:lang w:eastAsia="de-AT"/>
              </w:rPr>
              <w:tab/>
            </w:r>
            <w:r w:rsidR="00664203" w:rsidRPr="007559DE">
              <w:rPr>
                <w:rStyle w:val="Hyperlink"/>
                <w:noProof/>
              </w:rPr>
              <w:t>Kontext der Organisation</w:t>
            </w:r>
            <w:r w:rsidR="00664203">
              <w:rPr>
                <w:noProof/>
                <w:webHidden/>
              </w:rPr>
              <w:tab/>
            </w:r>
            <w:r w:rsidR="00664203">
              <w:rPr>
                <w:noProof/>
                <w:webHidden/>
              </w:rPr>
              <w:fldChar w:fldCharType="begin"/>
            </w:r>
            <w:r w:rsidR="00664203">
              <w:rPr>
                <w:noProof/>
                <w:webHidden/>
              </w:rPr>
              <w:instrText xml:space="preserve"> PAGEREF _Toc129642604 \h </w:instrText>
            </w:r>
            <w:r w:rsidR="00664203">
              <w:rPr>
                <w:noProof/>
                <w:webHidden/>
              </w:rPr>
            </w:r>
            <w:r w:rsidR="00664203">
              <w:rPr>
                <w:noProof/>
                <w:webHidden/>
              </w:rPr>
              <w:fldChar w:fldCharType="separate"/>
            </w:r>
            <w:r w:rsidR="00664203">
              <w:rPr>
                <w:noProof/>
                <w:webHidden/>
              </w:rPr>
              <w:t>4</w:t>
            </w:r>
            <w:r w:rsidR="00664203">
              <w:rPr>
                <w:noProof/>
                <w:webHidden/>
              </w:rPr>
              <w:fldChar w:fldCharType="end"/>
            </w:r>
          </w:hyperlink>
        </w:p>
        <w:p w14:paraId="37A68DD6" w14:textId="75A57DED" w:rsidR="00664203" w:rsidRDefault="00000000">
          <w:pPr>
            <w:pStyle w:val="Verzeichnis1"/>
            <w:tabs>
              <w:tab w:val="left" w:pos="440"/>
              <w:tab w:val="right" w:leader="dot" w:pos="9062"/>
            </w:tabs>
            <w:rPr>
              <w:rFonts w:eastAsiaTheme="minorEastAsia"/>
              <w:noProof/>
              <w:lang w:eastAsia="de-AT"/>
            </w:rPr>
          </w:pPr>
          <w:hyperlink w:anchor="_Toc129642605" w:history="1">
            <w:r w:rsidR="00664203" w:rsidRPr="007559DE">
              <w:rPr>
                <w:rStyle w:val="Hyperlink"/>
                <w:noProof/>
              </w:rPr>
              <w:t>6</w:t>
            </w:r>
            <w:r w:rsidR="00664203">
              <w:rPr>
                <w:rFonts w:eastAsiaTheme="minorEastAsia"/>
                <w:noProof/>
                <w:lang w:eastAsia="de-AT"/>
              </w:rPr>
              <w:tab/>
            </w:r>
            <w:r w:rsidR="00664203" w:rsidRPr="007559DE">
              <w:rPr>
                <w:rStyle w:val="Hyperlink"/>
                <w:noProof/>
              </w:rPr>
              <w:t>Führung</w:t>
            </w:r>
            <w:r w:rsidR="00664203">
              <w:rPr>
                <w:noProof/>
                <w:webHidden/>
              </w:rPr>
              <w:tab/>
            </w:r>
            <w:r w:rsidR="00664203">
              <w:rPr>
                <w:noProof/>
                <w:webHidden/>
              </w:rPr>
              <w:fldChar w:fldCharType="begin"/>
            </w:r>
            <w:r w:rsidR="00664203">
              <w:rPr>
                <w:noProof/>
                <w:webHidden/>
              </w:rPr>
              <w:instrText xml:space="preserve"> PAGEREF _Toc129642605 \h </w:instrText>
            </w:r>
            <w:r w:rsidR="00664203">
              <w:rPr>
                <w:noProof/>
                <w:webHidden/>
              </w:rPr>
            </w:r>
            <w:r w:rsidR="00664203">
              <w:rPr>
                <w:noProof/>
                <w:webHidden/>
              </w:rPr>
              <w:fldChar w:fldCharType="separate"/>
            </w:r>
            <w:r w:rsidR="00664203">
              <w:rPr>
                <w:noProof/>
                <w:webHidden/>
              </w:rPr>
              <w:t>5</w:t>
            </w:r>
            <w:r w:rsidR="00664203">
              <w:rPr>
                <w:noProof/>
                <w:webHidden/>
              </w:rPr>
              <w:fldChar w:fldCharType="end"/>
            </w:r>
          </w:hyperlink>
        </w:p>
        <w:p w14:paraId="0B9C2530" w14:textId="59E57D9B" w:rsidR="00664203" w:rsidRDefault="00000000">
          <w:pPr>
            <w:pStyle w:val="Verzeichnis1"/>
            <w:tabs>
              <w:tab w:val="left" w:pos="440"/>
              <w:tab w:val="right" w:leader="dot" w:pos="9062"/>
            </w:tabs>
            <w:rPr>
              <w:rFonts w:eastAsiaTheme="minorEastAsia"/>
              <w:noProof/>
              <w:lang w:eastAsia="de-AT"/>
            </w:rPr>
          </w:pPr>
          <w:hyperlink w:anchor="_Toc129642606" w:history="1">
            <w:r w:rsidR="00664203" w:rsidRPr="007559DE">
              <w:rPr>
                <w:rStyle w:val="Hyperlink"/>
                <w:noProof/>
              </w:rPr>
              <w:t>7</w:t>
            </w:r>
            <w:r w:rsidR="00664203">
              <w:rPr>
                <w:rFonts w:eastAsiaTheme="minorEastAsia"/>
                <w:noProof/>
                <w:lang w:eastAsia="de-AT"/>
              </w:rPr>
              <w:tab/>
            </w:r>
            <w:r w:rsidR="00664203" w:rsidRPr="007559DE">
              <w:rPr>
                <w:rStyle w:val="Hyperlink"/>
                <w:noProof/>
              </w:rPr>
              <w:t>Planung</w:t>
            </w:r>
            <w:r w:rsidR="00664203">
              <w:rPr>
                <w:noProof/>
                <w:webHidden/>
              </w:rPr>
              <w:tab/>
            </w:r>
            <w:r w:rsidR="00664203">
              <w:rPr>
                <w:noProof/>
                <w:webHidden/>
              </w:rPr>
              <w:fldChar w:fldCharType="begin"/>
            </w:r>
            <w:r w:rsidR="00664203">
              <w:rPr>
                <w:noProof/>
                <w:webHidden/>
              </w:rPr>
              <w:instrText xml:space="preserve"> PAGEREF _Toc129642606 \h </w:instrText>
            </w:r>
            <w:r w:rsidR="00664203">
              <w:rPr>
                <w:noProof/>
                <w:webHidden/>
              </w:rPr>
            </w:r>
            <w:r w:rsidR="00664203">
              <w:rPr>
                <w:noProof/>
                <w:webHidden/>
              </w:rPr>
              <w:fldChar w:fldCharType="separate"/>
            </w:r>
            <w:r w:rsidR="00664203">
              <w:rPr>
                <w:noProof/>
                <w:webHidden/>
              </w:rPr>
              <w:t>5</w:t>
            </w:r>
            <w:r w:rsidR="00664203">
              <w:rPr>
                <w:noProof/>
                <w:webHidden/>
              </w:rPr>
              <w:fldChar w:fldCharType="end"/>
            </w:r>
          </w:hyperlink>
        </w:p>
        <w:p w14:paraId="004B4FC6" w14:textId="555548B7" w:rsidR="00664203" w:rsidRDefault="00000000">
          <w:pPr>
            <w:pStyle w:val="Verzeichnis2"/>
            <w:tabs>
              <w:tab w:val="left" w:pos="880"/>
              <w:tab w:val="right" w:leader="dot" w:pos="9062"/>
            </w:tabs>
            <w:rPr>
              <w:rFonts w:eastAsiaTheme="minorEastAsia"/>
              <w:noProof/>
              <w:lang w:eastAsia="de-AT"/>
            </w:rPr>
          </w:pPr>
          <w:hyperlink w:anchor="_Toc129642607" w:history="1">
            <w:r w:rsidR="00664203" w:rsidRPr="007559DE">
              <w:rPr>
                <w:rStyle w:val="Hyperlink"/>
                <w:noProof/>
              </w:rPr>
              <w:t>7.1</w:t>
            </w:r>
            <w:r w:rsidR="00664203">
              <w:rPr>
                <w:rFonts w:eastAsiaTheme="minorEastAsia"/>
                <w:noProof/>
                <w:lang w:eastAsia="de-AT"/>
              </w:rPr>
              <w:tab/>
            </w:r>
            <w:r w:rsidR="00664203" w:rsidRPr="007559DE">
              <w:rPr>
                <w:rStyle w:val="Hyperlink"/>
                <w:noProof/>
              </w:rPr>
              <w:t>Organisatorische Maßnahmen</w:t>
            </w:r>
            <w:r w:rsidR="00664203">
              <w:rPr>
                <w:noProof/>
                <w:webHidden/>
              </w:rPr>
              <w:tab/>
            </w:r>
            <w:r w:rsidR="00664203">
              <w:rPr>
                <w:noProof/>
                <w:webHidden/>
              </w:rPr>
              <w:fldChar w:fldCharType="begin"/>
            </w:r>
            <w:r w:rsidR="00664203">
              <w:rPr>
                <w:noProof/>
                <w:webHidden/>
              </w:rPr>
              <w:instrText xml:space="preserve"> PAGEREF _Toc129642607 \h </w:instrText>
            </w:r>
            <w:r w:rsidR="00664203">
              <w:rPr>
                <w:noProof/>
                <w:webHidden/>
              </w:rPr>
            </w:r>
            <w:r w:rsidR="00664203">
              <w:rPr>
                <w:noProof/>
                <w:webHidden/>
              </w:rPr>
              <w:fldChar w:fldCharType="separate"/>
            </w:r>
            <w:r w:rsidR="00664203">
              <w:rPr>
                <w:noProof/>
                <w:webHidden/>
              </w:rPr>
              <w:t>5</w:t>
            </w:r>
            <w:r w:rsidR="00664203">
              <w:rPr>
                <w:noProof/>
                <w:webHidden/>
              </w:rPr>
              <w:fldChar w:fldCharType="end"/>
            </w:r>
          </w:hyperlink>
        </w:p>
        <w:p w14:paraId="64400E48" w14:textId="4F0DE738" w:rsidR="00664203" w:rsidRDefault="00000000">
          <w:pPr>
            <w:pStyle w:val="Verzeichnis2"/>
            <w:tabs>
              <w:tab w:val="left" w:pos="880"/>
              <w:tab w:val="right" w:leader="dot" w:pos="9062"/>
            </w:tabs>
            <w:rPr>
              <w:rFonts w:eastAsiaTheme="minorEastAsia"/>
              <w:noProof/>
              <w:lang w:eastAsia="de-AT"/>
            </w:rPr>
          </w:pPr>
          <w:hyperlink w:anchor="_Toc129642608" w:history="1">
            <w:r w:rsidR="00664203" w:rsidRPr="007559DE">
              <w:rPr>
                <w:rStyle w:val="Hyperlink"/>
                <w:noProof/>
              </w:rPr>
              <w:t>7.2</w:t>
            </w:r>
            <w:r w:rsidR="00664203">
              <w:rPr>
                <w:rFonts w:eastAsiaTheme="minorEastAsia"/>
                <w:noProof/>
                <w:lang w:eastAsia="de-AT"/>
              </w:rPr>
              <w:tab/>
            </w:r>
            <w:r w:rsidR="00664203" w:rsidRPr="007559DE">
              <w:rPr>
                <w:rStyle w:val="Hyperlink"/>
                <w:noProof/>
              </w:rPr>
              <w:t>Technische Maßnahmen</w:t>
            </w:r>
            <w:r w:rsidR="00664203">
              <w:rPr>
                <w:noProof/>
                <w:webHidden/>
              </w:rPr>
              <w:tab/>
            </w:r>
            <w:r w:rsidR="00664203">
              <w:rPr>
                <w:noProof/>
                <w:webHidden/>
              </w:rPr>
              <w:fldChar w:fldCharType="begin"/>
            </w:r>
            <w:r w:rsidR="00664203">
              <w:rPr>
                <w:noProof/>
                <w:webHidden/>
              </w:rPr>
              <w:instrText xml:space="preserve"> PAGEREF _Toc129642608 \h </w:instrText>
            </w:r>
            <w:r w:rsidR="00664203">
              <w:rPr>
                <w:noProof/>
                <w:webHidden/>
              </w:rPr>
            </w:r>
            <w:r w:rsidR="00664203">
              <w:rPr>
                <w:noProof/>
                <w:webHidden/>
              </w:rPr>
              <w:fldChar w:fldCharType="separate"/>
            </w:r>
            <w:r w:rsidR="00664203">
              <w:rPr>
                <w:noProof/>
                <w:webHidden/>
              </w:rPr>
              <w:t>6</w:t>
            </w:r>
            <w:r w:rsidR="00664203">
              <w:rPr>
                <w:noProof/>
                <w:webHidden/>
              </w:rPr>
              <w:fldChar w:fldCharType="end"/>
            </w:r>
          </w:hyperlink>
        </w:p>
        <w:p w14:paraId="0870D892" w14:textId="17E3E282" w:rsidR="00664203" w:rsidRDefault="00000000">
          <w:pPr>
            <w:pStyle w:val="Verzeichnis1"/>
            <w:tabs>
              <w:tab w:val="left" w:pos="440"/>
              <w:tab w:val="right" w:leader="dot" w:pos="9062"/>
            </w:tabs>
            <w:rPr>
              <w:rFonts w:eastAsiaTheme="minorEastAsia"/>
              <w:noProof/>
              <w:lang w:eastAsia="de-AT"/>
            </w:rPr>
          </w:pPr>
          <w:hyperlink w:anchor="_Toc129642609" w:history="1">
            <w:r w:rsidR="00664203" w:rsidRPr="007559DE">
              <w:rPr>
                <w:rStyle w:val="Hyperlink"/>
                <w:noProof/>
              </w:rPr>
              <w:t>8</w:t>
            </w:r>
            <w:r w:rsidR="00664203">
              <w:rPr>
                <w:rFonts w:eastAsiaTheme="minorEastAsia"/>
                <w:noProof/>
                <w:lang w:eastAsia="de-AT"/>
              </w:rPr>
              <w:tab/>
            </w:r>
            <w:r w:rsidR="00664203" w:rsidRPr="007559DE">
              <w:rPr>
                <w:rStyle w:val="Hyperlink"/>
                <w:noProof/>
              </w:rPr>
              <w:t>Unterstützung</w:t>
            </w:r>
            <w:r w:rsidR="00664203">
              <w:rPr>
                <w:noProof/>
                <w:webHidden/>
              </w:rPr>
              <w:tab/>
            </w:r>
            <w:r w:rsidR="00664203">
              <w:rPr>
                <w:noProof/>
                <w:webHidden/>
              </w:rPr>
              <w:fldChar w:fldCharType="begin"/>
            </w:r>
            <w:r w:rsidR="00664203">
              <w:rPr>
                <w:noProof/>
                <w:webHidden/>
              </w:rPr>
              <w:instrText xml:space="preserve"> PAGEREF _Toc129642609 \h </w:instrText>
            </w:r>
            <w:r w:rsidR="00664203">
              <w:rPr>
                <w:noProof/>
                <w:webHidden/>
              </w:rPr>
            </w:r>
            <w:r w:rsidR="00664203">
              <w:rPr>
                <w:noProof/>
                <w:webHidden/>
              </w:rPr>
              <w:fldChar w:fldCharType="separate"/>
            </w:r>
            <w:r w:rsidR="00664203">
              <w:rPr>
                <w:noProof/>
                <w:webHidden/>
              </w:rPr>
              <w:t>8</w:t>
            </w:r>
            <w:r w:rsidR="00664203">
              <w:rPr>
                <w:noProof/>
                <w:webHidden/>
              </w:rPr>
              <w:fldChar w:fldCharType="end"/>
            </w:r>
          </w:hyperlink>
        </w:p>
        <w:p w14:paraId="6C3116ED" w14:textId="25ED58C3" w:rsidR="00664203" w:rsidRDefault="00000000">
          <w:pPr>
            <w:pStyle w:val="Verzeichnis1"/>
            <w:tabs>
              <w:tab w:val="left" w:pos="440"/>
              <w:tab w:val="right" w:leader="dot" w:pos="9062"/>
            </w:tabs>
            <w:rPr>
              <w:rFonts w:eastAsiaTheme="minorEastAsia"/>
              <w:noProof/>
              <w:lang w:eastAsia="de-AT"/>
            </w:rPr>
          </w:pPr>
          <w:hyperlink w:anchor="_Toc129642610" w:history="1">
            <w:r w:rsidR="00664203" w:rsidRPr="007559DE">
              <w:rPr>
                <w:rStyle w:val="Hyperlink"/>
                <w:noProof/>
              </w:rPr>
              <w:t>9</w:t>
            </w:r>
            <w:r w:rsidR="00664203">
              <w:rPr>
                <w:rFonts w:eastAsiaTheme="minorEastAsia"/>
                <w:noProof/>
                <w:lang w:eastAsia="de-AT"/>
              </w:rPr>
              <w:tab/>
            </w:r>
            <w:r w:rsidR="00664203" w:rsidRPr="007559DE">
              <w:rPr>
                <w:rStyle w:val="Hyperlink"/>
                <w:noProof/>
              </w:rPr>
              <w:t>Betrieb</w:t>
            </w:r>
            <w:r w:rsidR="00664203">
              <w:rPr>
                <w:noProof/>
                <w:webHidden/>
              </w:rPr>
              <w:tab/>
            </w:r>
            <w:r w:rsidR="00664203">
              <w:rPr>
                <w:noProof/>
                <w:webHidden/>
              </w:rPr>
              <w:fldChar w:fldCharType="begin"/>
            </w:r>
            <w:r w:rsidR="00664203">
              <w:rPr>
                <w:noProof/>
                <w:webHidden/>
              </w:rPr>
              <w:instrText xml:space="preserve"> PAGEREF _Toc129642610 \h </w:instrText>
            </w:r>
            <w:r w:rsidR="00664203">
              <w:rPr>
                <w:noProof/>
                <w:webHidden/>
              </w:rPr>
            </w:r>
            <w:r w:rsidR="00664203">
              <w:rPr>
                <w:noProof/>
                <w:webHidden/>
              </w:rPr>
              <w:fldChar w:fldCharType="separate"/>
            </w:r>
            <w:r w:rsidR="00664203">
              <w:rPr>
                <w:noProof/>
                <w:webHidden/>
              </w:rPr>
              <w:t>8</w:t>
            </w:r>
            <w:r w:rsidR="00664203">
              <w:rPr>
                <w:noProof/>
                <w:webHidden/>
              </w:rPr>
              <w:fldChar w:fldCharType="end"/>
            </w:r>
          </w:hyperlink>
        </w:p>
        <w:p w14:paraId="324983A6" w14:textId="71F00D29" w:rsidR="00664203" w:rsidRDefault="00000000">
          <w:pPr>
            <w:pStyle w:val="Verzeichnis1"/>
            <w:tabs>
              <w:tab w:val="left" w:pos="660"/>
              <w:tab w:val="right" w:leader="dot" w:pos="9062"/>
            </w:tabs>
            <w:rPr>
              <w:rFonts w:eastAsiaTheme="minorEastAsia"/>
              <w:noProof/>
              <w:lang w:eastAsia="de-AT"/>
            </w:rPr>
          </w:pPr>
          <w:hyperlink w:anchor="_Toc129642611" w:history="1">
            <w:r w:rsidR="00664203" w:rsidRPr="007559DE">
              <w:rPr>
                <w:rStyle w:val="Hyperlink"/>
                <w:noProof/>
              </w:rPr>
              <w:t>10</w:t>
            </w:r>
            <w:r w:rsidR="00664203">
              <w:rPr>
                <w:rFonts w:eastAsiaTheme="minorEastAsia"/>
                <w:noProof/>
                <w:lang w:eastAsia="de-AT"/>
              </w:rPr>
              <w:tab/>
            </w:r>
            <w:r w:rsidR="00664203" w:rsidRPr="007559DE">
              <w:rPr>
                <w:rStyle w:val="Hyperlink"/>
                <w:noProof/>
              </w:rPr>
              <w:t>Bewertung der Leistungen</w:t>
            </w:r>
            <w:r w:rsidR="00664203">
              <w:rPr>
                <w:noProof/>
                <w:webHidden/>
              </w:rPr>
              <w:tab/>
            </w:r>
            <w:r w:rsidR="00664203">
              <w:rPr>
                <w:noProof/>
                <w:webHidden/>
              </w:rPr>
              <w:fldChar w:fldCharType="begin"/>
            </w:r>
            <w:r w:rsidR="00664203">
              <w:rPr>
                <w:noProof/>
                <w:webHidden/>
              </w:rPr>
              <w:instrText xml:space="preserve"> PAGEREF _Toc129642611 \h </w:instrText>
            </w:r>
            <w:r w:rsidR="00664203">
              <w:rPr>
                <w:noProof/>
                <w:webHidden/>
              </w:rPr>
            </w:r>
            <w:r w:rsidR="00664203">
              <w:rPr>
                <w:noProof/>
                <w:webHidden/>
              </w:rPr>
              <w:fldChar w:fldCharType="separate"/>
            </w:r>
            <w:r w:rsidR="00664203">
              <w:rPr>
                <w:noProof/>
                <w:webHidden/>
              </w:rPr>
              <w:t>8</w:t>
            </w:r>
            <w:r w:rsidR="00664203">
              <w:rPr>
                <w:noProof/>
                <w:webHidden/>
              </w:rPr>
              <w:fldChar w:fldCharType="end"/>
            </w:r>
          </w:hyperlink>
        </w:p>
        <w:p w14:paraId="494C5364" w14:textId="3ECEACE2" w:rsidR="00664203" w:rsidRDefault="00000000">
          <w:pPr>
            <w:pStyle w:val="Verzeichnis1"/>
            <w:tabs>
              <w:tab w:val="left" w:pos="660"/>
              <w:tab w:val="right" w:leader="dot" w:pos="9062"/>
            </w:tabs>
            <w:rPr>
              <w:rFonts w:eastAsiaTheme="minorEastAsia"/>
              <w:noProof/>
              <w:lang w:eastAsia="de-AT"/>
            </w:rPr>
          </w:pPr>
          <w:hyperlink w:anchor="_Toc129642612" w:history="1">
            <w:r w:rsidR="00664203" w:rsidRPr="007559DE">
              <w:rPr>
                <w:rStyle w:val="Hyperlink"/>
                <w:noProof/>
              </w:rPr>
              <w:t>11</w:t>
            </w:r>
            <w:r w:rsidR="00664203">
              <w:rPr>
                <w:rFonts w:eastAsiaTheme="minorEastAsia"/>
                <w:noProof/>
                <w:lang w:eastAsia="de-AT"/>
              </w:rPr>
              <w:tab/>
            </w:r>
            <w:r w:rsidR="00664203" w:rsidRPr="007559DE">
              <w:rPr>
                <w:rStyle w:val="Hyperlink"/>
                <w:noProof/>
              </w:rPr>
              <w:t>Verbesserungen (KVP – Kontinuierlicher Verbesserungsprozess)</w:t>
            </w:r>
            <w:r w:rsidR="00664203">
              <w:rPr>
                <w:noProof/>
                <w:webHidden/>
              </w:rPr>
              <w:tab/>
            </w:r>
            <w:r w:rsidR="00664203">
              <w:rPr>
                <w:noProof/>
                <w:webHidden/>
              </w:rPr>
              <w:fldChar w:fldCharType="begin"/>
            </w:r>
            <w:r w:rsidR="00664203">
              <w:rPr>
                <w:noProof/>
                <w:webHidden/>
              </w:rPr>
              <w:instrText xml:space="preserve"> PAGEREF _Toc129642612 \h </w:instrText>
            </w:r>
            <w:r w:rsidR="00664203">
              <w:rPr>
                <w:noProof/>
                <w:webHidden/>
              </w:rPr>
            </w:r>
            <w:r w:rsidR="00664203">
              <w:rPr>
                <w:noProof/>
                <w:webHidden/>
              </w:rPr>
              <w:fldChar w:fldCharType="separate"/>
            </w:r>
            <w:r w:rsidR="00664203">
              <w:rPr>
                <w:noProof/>
                <w:webHidden/>
              </w:rPr>
              <w:t>8</w:t>
            </w:r>
            <w:r w:rsidR="00664203">
              <w:rPr>
                <w:noProof/>
                <w:webHidden/>
              </w:rPr>
              <w:fldChar w:fldCharType="end"/>
            </w:r>
          </w:hyperlink>
        </w:p>
        <w:p w14:paraId="60E3F07C" w14:textId="2F05DC82" w:rsidR="008607A8" w:rsidRDefault="008607A8">
          <w:r>
            <w:rPr>
              <w:b/>
              <w:bCs/>
              <w:lang w:val="de-DE"/>
            </w:rPr>
            <w:fldChar w:fldCharType="end"/>
          </w:r>
        </w:p>
      </w:sdtContent>
    </w:sdt>
    <w:p w14:paraId="4A8E0712" w14:textId="20232B85" w:rsidR="00F065BA" w:rsidRDefault="00F065BA">
      <w:r>
        <w:br w:type="page"/>
      </w:r>
    </w:p>
    <w:p w14:paraId="00494CEF" w14:textId="77777777" w:rsidR="009E13D3" w:rsidRDefault="009E13D3" w:rsidP="003B1D73"/>
    <w:p w14:paraId="14FBA910" w14:textId="6C43894A" w:rsidR="009E13D3" w:rsidRDefault="004328D6" w:rsidP="003B1D73">
      <w:pPr>
        <w:pStyle w:val="berschrift1"/>
      </w:pPr>
      <w:bookmarkStart w:id="0" w:name="_Toc129642600"/>
      <w:r>
        <w:t>Einführung</w:t>
      </w:r>
      <w:bookmarkEnd w:id="0"/>
    </w:p>
    <w:p w14:paraId="3B5D44C7" w14:textId="20F9D06D" w:rsidR="003B1D73" w:rsidRDefault="003B1D73" w:rsidP="003B1D73"/>
    <w:p w14:paraId="1652989D" w14:textId="0AD9C97C" w:rsidR="004328D6" w:rsidRDefault="004328D6" w:rsidP="004328D6">
      <w:pPr>
        <w:pStyle w:val="Listenabsatz"/>
        <w:numPr>
          <w:ilvl w:val="0"/>
          <w:numId w:val="18"/>
        </w:numPr>
      </w:pPr>
      <w:r>
        <w:t>Zweck des Dokumentes</w:t>
      </w:r>
    </w:p>
    <w:p w14:paraId="60F1FF82" w14:textId="12292B77" w:rsidR="004328D6" w:rsidRDefault="00B97B7C" w:rsidP="004328D6">
      <w:pPr>
        <w:pStyle w:val="Listenabsatz"/>
        <w:numPr>
          <w:ilvl w:val="0"/>
          <w:numId w:val="18"/>
        </w:numPr>
      </w:pPr>
      <w:r>
        <w:t xml:space="preserve">Richtlinien NIS/ DSGVO/ </w:t>
      </w:r>
      <w:proofErr w:type="spellStart"/>
      <w:r>
        <w:t>GTEl</w:t>
      </w:r>
      <w:proofErr w:type="spellEnd"/>
      <w:r>
        <w:t xml:space="preserve"> </w:t>
      </w:r>
      <w:r w:rsidR="00353E46">
        <w:rPr>
          <w:rFonts w:ascii="Wingdings" w:eastAsia="Wingdings" w:hAnsi="Wingdings" w:cs="Wingdings"/>
        </w:rPr>
        <w:t>à</w:t>
      </w:r>
      <w:r w:rsidR="00353E46">
        <w:t xml:space="preserve"> </w:t>
      </w:r>
      <w:r w:rsidR="001A7039">
        <w:t>Auf diese Gesetze verweisen</w:t>
      </w:r>
    </w:p>
    <w:p w14:paraId="3809F629" w14:textId="6C9AE407" w:rsidR="00325A1B" w:rsidRDefault="001D24E0" w:rsidP="003B73E5">
      <w:r>
        <w:t>Dieses Dokument regelt die Vorgehensweise für die Implementierung</w:t>
      </w:r>
      <w:r w:rsidR="00DF73A8">
        <w:t xml:space="preserve"> und regelmäßige Überwachung</w:t>
      </w:r>
      <w:r>
        <w:t xml:space="preserve"> eines Datenschutz- und </w:t>
      </w:r>
      <w:r w:rsidR="00356E0F">
        <w:t>Informationssicherheitssystems</w:t>
      </w:r>
      <w:r>
        <w:t xml:space="preserve"> für die </w:t>
      </w:r>
      <w:r w:rsidR="006D71C6">
        <w:t>&lt;</w:t>
      </w:r>
      <w:r w:rsidR="00665BF8">
        <w:t>SPENGER- KLINIK</w:t>
      </w:r>
      <w:r w:rsidR="006D71C6">
        <w:t>&gt;</w:t>
      </w:r>
      <w:r>
        <w:t>.</w:t>
      </w:r>
      <w:r w:rsidR="00E73B6E">
        <w:t xml:space="preserve"> Um das Sicherheitsniveau möglichst </w:t>
      </w:r>
      <w:r w:rsidR="007B0D25">
        <w:t>hochzuhalten</w:t>
      </w:r>
      <w:r w:rsidR="00E73B6E">
        <w:t>, ist es nötig</w:t>
      </w:r>
      <w:r w:rsidR="003B73E5">
        <w:t>, dass das Dokument in der gesamten Unternehmensstruktur gilt und ohne Ausnahme befolgt werden muss. Das Dokument basiert auf die rechtlichen Gegebenheiten des österreichischen Gesetzesrahmen.</w:t>
      </w:r>
    </w:p>
    <w:p w14:paraId="01CDF26F" w14:textId="1DFF27ED" w:rsidR="003B1D73" w:rsidRDefault="00F2125F" w:rsidP="003B73E5">
      <w:pPr>
        <w:pStyle w:val="berschrift1"/>
      </w:pPr>
      <w:bookmarkStart w:id="1" w:name="_Toc129642601"/>
      <w:r>
        <w:t>Anwendungsbereich</w:t>
      </w:r>
      <w:r w:rsidR="00A64EFA">
        <w:t xml:space="preserve"> </w:t>
      </w:r>
      <w:r w:rsidR="00A64EFA" w:rsidRPr="00A64EFA">
        <w:t xml:space="preserve">(Statement </w:t>
      </w:r>
      <w:proofErr w:type="spellStart"/>
      <w:r w:rsidR="00A64EFA" w:rsidRPr="00A64EFA">
        <w:t>of</w:t>
      </w:r>
      <w:proofErr w:type="spellEnd"/>
      <w:r w:rsidR="00A64EFA" w:rsidRPr="00A64EFA">
        <w:t xml:space="preserve"> </w:t>
      </w:r>
      <w:proofErr w:type="spellStart"/>
      <w:r w:rsidR="00A64EFA" w:rsidRPr="00A64EFA">
        <w:t>Applicability</w:t>
      </w:r>
      <w:proofErr w:type="spellEnd"/>
      <w:r w:rsidR="00A64EFA" w:rsidRPr="00A64EFA">
        <w:t>)</w:t>
      </w:r>
      <w:bookmarkEnd w:id="1"/>
    </w:p>
    <w:p w14:paraId="67A8553F" w14:textId="3FDB4667" w:rsidR="00200B2E" w:rsidRDefault="00200B2E" w:rsidP="00200B2E"/>
    <w:p w14:paraId="5A28A233" w14:textId="27B0EC06" w:rsidR="00200B2E" w:rsidRDefault="00200B2E" w:rsidP="00200B2E">
      <w:r>
        <w:t xml:space="preserve">Diese Verfahrensanweisung betrifft nur die </w:t>
      </w:r>
      <w:r w:rsidR="00985E4D">
        <w:t>&lt;</w:t>
      </w:r>
      <w:r w:rsidR="00BA2AE5">
        <w:t>Mitarbeiter der SPENGER-KLINIK</w:t>
      </w:r>
      <w:r w:rsidR="00985E4D">
        <w:t>&gt;</w:t>
      </w:r>
      <w:r>
        <w:t>, die an dem Projekt beteiligt sind.</w:t>
      </w:r>
      <w:r w:rsidR="001E16C5">
        <w:t xml:space="preserve"> Daraus erschließt sich, dass das Dokument laut </w:t>
      </w:r>
      <w:r w:rsidR="00F96AAB">
        <w:t>&lt;</w:t>
      </w:r>
      <w:r w:rsidR="001E16C5">
        <w:t xml:space="preserve">TLP </w:t>
      </w:r>
      <w:r w:rsidR="006C4121">
        <w:t>gelb</w:t>
      </w:r>
      <w:r w:rsidR="00F96AAB">
        <w:t>&gt;</w:t>
      </w:r>
      <w:r w:rsidR="001E16C5">
        <w:t xml:space="preserve"> ist, und somit die Weitergabe des Empfängers nur an die ausgewählten Mitarbeiter erfolgt.</w:t>
      </w:r>
    </w:p>
    <w:p w14:paraId="1C68089D" w14:textId="416A8C8B" w:rsidR="00541737" w:rsidRDefault="00541737" w:rsidP="00541737">
      <w:pPr>
        <w:pStyle w:val="berschrift1"/>
      </w:pPr>
      <w:bookmarkStart w:id="2" w:name="_Toc129642602"/>
      <w:r w:rsidRPr="00541737">
        <w:t>Normative Verweise</w:t>
      </w:r>
      <w:bookmarkEnd w:id="2"/>
    </w:p>
    <w:p w14:paraId="1164AE76" w14:textId="7F1BF0C5" w:rsidR="002F2FC4" w:rsidRPr="002F2FC4" w:rsidRDefault="002F2FC4" w:rsidP="002F2FC4">
      <w:r>
        <w:t>Da das Projekt im gesundheitlichen Sektor angesiedelt ist und es um den Schutz von Patientendaten geht, ist es wichtig, dass hierbei die DSGVO</w:t>
      </w:r>
      <w:r w:rsidR="00A53889">
        <w:t xml:space="preserve">, </w:t>
      </w:r>
      <w:proofErr w:type="spellStart"/>
      <w:r w:rsidR="00A53889">
        <w:t>GTelG</w:t>
      </w:r>
      <w:proofErr w:type="spellEnd"/>
      <w:r w:rsidR="00A53889">
        <w:t>,</w:t>
      </w:r>
      <w:r>
        <w:t xml:space="preserve"> sowie das NISG in Kraft tritt. Es wird verlangt das Sicherheitskonzept für die Praxis nach aktuellen Standards und unter Einhaltung von entsprechenden Normen zu implementieren, um das Sicherheitsniveau im IKT-Bereich möglichst hochzuhalten.</w:t>
      </w:r>
    </w:p>
    <w:p w14:paraId="5E1F2069" w14:textId="2F9E91C1" w:rsidR="00541737" w:rsidRDefault="00541737" w:rsidP="00541737">
      <w:pPr>
        <w:pStyle w:val="berschrift1"/>
      </w:pPr>
      <w:bookmarkStart w:id="3" w:name="_Toc129642603"/>
      <w:r w:rsidRPr="00541737">
        <w:t>Abkürzungs- und Begriffsverzeichnis</w:t>
      </w:r>
      <w:bookmarkEnd w:id="3"/>
    </w:p>
    <w:p w14:paraId="385E7D24" w14:textId="4425F8DA" w:rsidR="00E408E0" w:rsidRPr="00FE7992" w:rsidRDefault="00E408E0" w:rsidP="00E408E0">
      <w:pPr>
        <w:pStyle w:val="Default"/>
        <w:rPr>
          <w:rFonts w:asciiTheme="minorHAnsi" w:hAnsiTheme="minorHAnsi" w:cstheme="minorBidi"/>
          <w:color w:val="auto"/>
          <w:sz w:val="22"/>
          <w:szCs w:val="22"/>
        </w:rPr>
      </w:pPr>
      <w:r w:rsidRPr="00FE7992">
        <w:rPr>
          <w:rFonts w:asciiTheme="minorHAnsi" w:hAnsiTheme="minorHAnsi" w:cstheme="minorBidi"/>
          <w:color w:val="auto"/>
          <w:sz w:val="22"/>
          <w:szCs w:val="22"/>
        </w:rPr>
        <w:t>CIA</w:t>
      </w:r>
      <w:r w:rsidRPr="00FE7992">
        <w:rPr>
          <w:rFonts w:asciiTheme="minorHAnsi" w:hAnsiTheme="minorHAnsi" w:cstheme="minorBidi"/>
          <w:color w:val="auto"/>
          <w:sz w:val="22"/>
          <w:szCs w:val="22"/>
        </w:rPr>
        <w:tab/>
      </w:r>
      <w:r w:rsidRPr="00FE7992">
        <w:rPr>
          <w:rFonts w:asciiTheme="minorHAnsi" w:hAnsiTheme="minorHAnsi" w:cstheme="minorBidi"/>
          <w:color w:val="auto"/>
          <w:sz w:val="22"/>
          <w:szCs w:val="22"/>
        </w:rPr>
        <w:tab/>
      </w:r>
      <w:proofErr w:type="spellStart"/>
      <w:r w:rsidRPr="00FE7992">
        <w:rPr>
          <w:rFonts w:asciiTheme="minorHAnsi" w:hAnsiTheme="minorHAnsi" w:cstheme="minorBidi"/>
          <w:color w:val="auto"/>
          <w:sz w:val="22"/>
          <w:szCs w:val="22"/>
        </w:rPr>
        <w:t>Confidentiality</w:t>
      </w:r>
      <w:proofErr w:type="spellEnd"/>
      <w:r w:rsidRPr="00FE7992">
        <w:rPr>
          <w:rFonts w:asciiTheme="minorHAnsi" w:hAnsiTheme="minorHAnsi" w:cstheme="minorBidi"/>
          <w:color w:val="auto"/>
          <w:sz w:val="22"/>
          <w:szCs w:val="22"/>
        </w:rPr>
        <w:t xml:space="preserve">, Integrity, </w:t>
      </w:r>
      <w:proofErr w:type="spellStart"/>
      <w:r w:rsidRPr="00FE7992">
        <w:rPr>
          <w:rFonts w:asciiTheme="minorHAnsi" w:hAnsiTheme="minorHAnsi" w:cstheme="minorBidi"/>
          <w:color w:val="auto"/>
          <w:sz w:val="22"/>
          <w:szCs w:val="22"/>
        </w:rPr>
        <w:t>Availability</w:t>
      </w:r>
      <w:proofErr w:type="spellEnd"/>
      <w:r w:rsidRPr="00FE7992">
        <w:rPr>
          <w:rFonts w:asciiTheme="minorHAnsi" w:hAnsiTheme="minorHAnsi" w:cstheme="minorBidi"/>
          <w:color w:val="auto"/>
          <w:sz w:val="22"/>
          <w:szCs w:val="22"/>
        </w:rPr>
        <w:t xml:space="preserve"> (=Vertraulichkeit, Integrität, Verfügbarkeit) </w:t>
      </w:r>
    </w:p>
    <w:p w14:paraId="1BF3AAFE" w14:textId="69AA4500" w:rsidR="00E408E0" w:rsidRPr="00FE7992" w:rsidRDefault="00E408E0" w:rsidP="00E408E0">
      <w:pPr>
        <w:pStyle w:val="Default"/>
        <w:rPr>
          <w:rFonts w:asciiTheme="minorHAnsi" w:hAnsiTheme="minorHAnsi" w:cstheme="minorBidi"/>
          <w:color w:val="auto"/>
          <w:sz w:val="22"/>
          <w:szCs w:val="22"/>
        </w:rPr>
      </w:pPr>
      <w:r w:rsidRPr="00FE7992">
        <w:rPr>
          <w:rFonts w:asciiTheme="minorHAnsi" w:hAnsiTheme="minorHAnsi" w:cstheme="minorBidi"/>
          <w:color w:val="auto"/>
          <w:sz w:val="22"/>
          <w:szCs w:val="22"/>
        </w:rPr>
        <w:t>CISO</w:t>
      </w:r>
      <w:r w:rsidRPr="00FE7992">
        <w:rPr>
          <w:rFonts w:asciiTheme="minorHAnsi" w:hAnsiTheme="minorHAnsi" w:cstheme="minorBidi"/>
          <w:color w:val="auto"/>
          <w:sz w:val="22"/>
          <w:szCs w:val="22"/>
        </w:rPr>
        <w:tab/>
      </w:r>
      <w:r w:rsidRPr="00FE7992">
        <w:rPr>
          <w:rFonts w:asciiTheme="minorHAnsi" w:hAnsiTheme="minorHAnsi" w:cstheme="minorBidi"/>
          <w:color w:val="auto"/>
          <w:sz w:val="22"/>
          <w:szCs w:val="22"/>
        </w:rPr>
        <w:tab/>
        <w:t xml:space="preserve">Chief Information Security Officer </w:t>
      </w:r>
    </w:p>
    <w:p w14:paraId="6DF38EBD" w14:textId="524E17BA" w:rsidR="00E408E0" w:rsidRPr="00FE7992" w:rsidRDefault="00E408E0" w:rsidP="00E408E0">
      <w:pPr>
        <w:pStyle w:val="Default"/>
        <w:rPr>
          <w:rFonts w:asciiTheme="minorHAnsi" w:hAnsiTheme="minorHAnsi" w:cstheme="minorBidi"/>
          <w:color w:val="auto"/>
          <w:sz w:val="22"/>
          <w:szCs w:val="22"/>
        </w:rPr>
      </w:pPr>
      <w:r w:rsidRPr="00FE7992">
        <w:rPr>
          <w:rFonts w:asciiTheme="minorHAnsi" w:hAnsiTheme="minorHAnsi" w:cstheme="minorBidi"/>
          <w:color w:val="auto"/>
          <w:sz w:val="22"/>
          <w:szCs w:val="22"/>
        </w:rPr>
        <w:t>DSGVO</w:t>
      </w:r>
      <w:r w:rsidRPr="00FE7992">
        <w:rPr>
          <w:rFonts w:asciiTheme="minorHAnsi" w:hAnsiTheme="minorHAnsi" w:cstheme="minorBidi"/>
          <w:color w:val="auto"/>
          <w:sz w:val="22"/>
          <w:szCs w:val="22"/>
        </w:rPr>
        <w:tab/>
      </w:r>
      <w:r w:rsidR="00F93D92">
        <w:rPr>
          <w:rFonts w:asciiTheme="minorHAnsi" w:hAnsiTheme="minorHAnsi" w:cstheme="minorBidi"/>
          <w:color w:val="auto"/>
          <w:sz w:val="22"/>
          <w:szCs w:val="22"/>
        </w:rPr>
        <w:tab/>
      </w:r>
      <w:r w:rsidRPr="00FE7992">
        <w:rPr>
          <w:rFonts w:asciiTheme="minorHAnsi" w:hAnsiTheme="minorHAnsi" w:cstheme="minorBidi"/>
          <w:color w:val="auto"/>
          <w:sz w:val="22"/>
          <w:szCs w:val="22"/>
        </w:rPr>
        <w:t xml:space="preserve">Datenschutzgrundverordnung </w:t>
      </w:r>
    </w:p>
    <w:p w14:paraId="33B7D8E7" w14:textId="6AD69225" w:rsidR="00E408E0" w:rsidRPr="00FE7992" w:rsidRDefault="00E408E0" w:rsidP="00E408E0">
      <w:pPr>
        <w:pStyle w:val="Default"/>
        <w:rPr>
          <w:rFonts w:asciiTheme="minorHAnsi" w:hAnsiTheme="minorHAnsi" w:cstheme="minorBidi"/>
          <w:color w:val="auto"/>
          <w:sz w:val="22"/>
          <w:szCs w:val="22"/>
        </w:rPr>
      </w:pPr>
      <w:r w:rsidRPr="00FE7992">
        <w:rPr>
          <w:rFonts w:asciiTheme="minorHAnsi" w:hAnsiTheme="minorHAnsi" w:cstheme="minorBidi"/>
          <w:color w:val="auto"/>
          <w:sz w:val="22"/>
          <w:szCs w:val="22"/>
        </w:rPr>
        <w:t>GDA</w:t>
      </w:r>
      <w:r w:rsidRPr="00FE7992">
        <w:rPr>
          <w:rFonts w:asciiTheme="minorHAnsi" w:hAnsiTheme="minorHAnsi" w:cstheme="minorBidi"/>
          <w:color w:val="auto"/>
          <w:sz w:val="22"/>
          <w:szCs w:val="22"/>
        </w:rPr>
        <w:tab/>
      </w:r>
      <w:r w:rsidRPr="00FE7992">
        <w:rPr>
          <w:rFonts w:asciiTheme="minorHAnsi" w:hAnsiTheme="minorHAnsi" w:cstheme="minorBidi"/>
          <w:color w:val="auto"/>
          <w:sz w:val="22"/>
          <w:szCs w:val="22"/>
        </w:rPr>
        <w:tab/>
      </w:r>
      <w:proofErr w:type="spellStart"/>
      <w:r w:rsidRPr="00FE7992">
        <w:rPr>
          <w:rFonts w:asciiTheme="minorHAnsi" w:hAnsiTheme="minorHAnsi" w:cstheme="minorBidi"/>
          <w:color w:val="auto"/>
          <w:sz w:val="22"/>
          <w:szCs w:val="22"/>
        </w:rPr>
        <w:t>Gesundheitsdiensteanbieter</w:t>
      </w:r>
      <w:proofErr w:type="spellEnd"/>
      <w:r w:rsidRPr="00FE7992">
        <w:rPr>
          <w:rFonts w:asciiTheme="minorHAnsi" w:hAnsiTheme="minorHAnsi" w:cstheme="minorBidi"/>
          <w:color w:val="auto"/>
          <w:sz w:val="22"/>
          <w:szCs w:val="22"/>
        </w:rPr>
        <w:t xml:space="preserve"> </w:t>
      </w:r>
    </w:p>
    <w:p w14:paraId="2F08F3A8" w14:textId="7A535AFD" w:rsidR="00E408E0" w:rsidRPr="00FE7992" w:rsidRDefault="00E408E0" w:rsidP="00E408E0">
      <w:pPr>
        <w:pStyle w:val="Default"/>
        <w:rPr>
          <w:rFonts w:asciiTheme="minorHAnsi" w:hAnsiTheme="minorHAnsi" w:cstheme="minorBidi"/>
          <w:color w:val="auto"/>
          <w:sz w:val="22"/>
          <w:szCs w:val="22"/>
        </w:rPr>
      </w:pPr>
      <w:proofErr w:type="spellStart"/>
      <w:r w:rsidRPr="00FE7992">
        <w:rPr>
          <w:rFonts w:asciiTheme="minorHAnsi" w:hAnsiTheme="minorHAnsi" w:cstheme="minorBidi"/>
          <w:color w:val="auto"/>
          <w:sz w:val="22"/>
          <w:szCs w:val="22"/>
        </w:rPr>
        <w:t>GTelG</w:t>
      </w:r>
      <w:proofErr w:type="spellEnd"/>
      <w:r w:rsidRPr="00FE7992">
        <w:rPr>
          <w:rFonts w:asciiTheme="minorHAnsi" w:hAnsiTheme="minorHAnsi" w:cstheme="minorBidi"/>
          <w:color w:val="auto"/>
          <w:sz w:val="22"/>
          <w:szCs w:val="22"/>
        </w:rPr>
        <w:tab/>
      </w:r>
      <w:r w:rsidRPr="00FE7992">
        <w:rPr>
          <w:rFonts w:asciiTheme="minorHAnsi" w:hAnsiTheme="minorHAnsi" w:cstheme="minorBidi"/>
          <w:color w:val="auto"/>
          <w:sz w:val="22"/>
          <w:szCs w:val="22"/>
        </w:rPr>
        <w:tab/>
      </w:r>
      <w:proofErr w:type="spellStart"/>
      <w:r w:rsidRPr="00FE7992">
        <w:rPr>
          <w:rFonts w:asciiTheme="minorHAnsi" w:hAnsiTheme="minorHAnsi" w:cstheme="minorBidi"/>
          <w:color w:val="auto"/>
          <w:sz w:val="22"/>
          <w:szCs w:val="22"/>
        </w:rPr>
        <w:t>Gesundheitstelematikgesetz</w:t>
      </w:r>
      <w:proofErr w:type="spellEnd"/>
      <w:r w:rsidRPr="00FE7992">
        <w:rPr>
          <w:rFonts w:asciiTheme="minorHAnsi" w:hAnsiTheme="minorHAnsi" w:cstheme="minorBidi"/>
          <w:color w:val="auto"/>
          <w:sz w:val="22"/>
          <w:szCs w:val="22"/>
        </w:rPr>
        <w:t xml:space="preserve"> </w:t>
      </w:r>
    </w:p>
    <w:p w14:paraId="0578306D" w14:textId="6850AEEB" w:rsidR="00E408E0" w:rsidRPr="00FE7992" w:rsidRDefault="00E408E0" w:rsidP="00E408E0">
      <w:pPr>
        <w:pStyle w:val="Default"/>
        <w:rPr>
          <w:rFonts w:asciiTheme="minorHAnsi" w:hAnsiTheme="minorHAnsi" w:cstheme="minorBidi"/>
          <w:color w:val="auto"/>
          <w:sz w:val="22"/>
          <w:szCs w:val="22"/>
        </w:rPr>
      </w:pPr>
      <w:r w:rsidRPr="00FE7992">
        <w:rPr>
          <w:rFonts w:asciiTheme="minorHAnsi" w:hAnsiTheme="minorHAnsi" w:cstheme="minorBidi"/>
          <w:color w:val="auto"/>
          <w:sz w:val="22"/>
          <w:szCs w:val="22"/>
        </w:rPr>
        <w:t>KOFÜ</w:t>
      </w:r>
      <w:r w:rsidRPr="00FE7992">
        <w:rPr>
          <w:rFonts w:asciiTheme="minorHAnsi" w:hAnsiTheme="minorHAnsi" w:cstheme="minorBidi"/>
          <w:color w:val="auto"/>
          <w:sz w:val="22"/>
          <w:szCs w:val="22"/>
        </w:rPr>
        <w:tab/>
      </w:r>
      <w:r w:rsidRPr="00FE7992">
        <w:rPr>
          <w:rFonts w:asciiTheme="minorHAnsi" w:hAnsiTheme="minorHAnsi" w:cstheme="minorBidi"/>
          <w:color w:val="auto"/>
          <w:sz w:val="22"/>
          <w:szCs w:val="22"/>
        </w:rPr>
        <w:tab/>
        <w:t xml:space="preserve">Kollegiale Führung </w:t>
      </w:r>
    </w:p>
    <w:p w14:paraId="6EE68882" w14:textId="7F8D3C56" w:rsidR="00E408E0" w:rsidRPr="00FE7992" w:rsidRDefault="00E408E0" w:rsidP="00E408E0">
      <w:pPr>
        <w:pStyle w:val="Default"/>
        <w:rPr>
          <w:rFonts w:asciiTheme="minorHAnsi" w:hAnsiTheme="minorHAnsi" w:cstheme="minorBidi"/>
          <w:color w:val="auto"/>
          <w:sz w:val="22"/>
          <w:szCs w:val="22"/>
        </w:rPr>
      </w:pPr>
      <w:r w:rsidRPr="00FE7992">
        <w:rPr>
          <w:rFonts w:asciiTheme="minorHAnsi" w:hAnsiTheme="minorHAnsi" w:cstheme="minorBidi"/>
          <w:color w:val="auto"/>
          <w:sz w:val="22"/>
          <w:szCs w:val="22"/>
        </w:rPr>
        <w:t>KVP</w:t>
      </w:r>
      <w:r w:rsidRPr="00FE7992">
        <w:rPr>
          <w:rFonts w:asciiTheme="minorHAnsi" w:hAnsiTheme="minorHAnsi" w:cstheme="minorBidi"/>
          <w:color w:val="auto"/>
          <w:sz w:val="22"/>
          <w:szCs w:val="22"/>
        </w:rPr>
        <w:tab/>
      </w:r>
      <w:r w:rsidRPr="00FE7992">
        <w:rPr>
          <w:rFonts w:asciiTheme="minorHAnsi" w:hAnsiTheme="minorHAnsi" w:cstheme="minorBidi"/>
          <w:color w:val="auto"/>
          <w:sz w:val="22"/>
          <w:szCs w:val="22"/>
        </w:rPr>
        <w:tab/>
        <w:t xml:space="preserve">Kontinuierlicher Verbesserungsprozess </w:t>
      </w:r>
    </w:p>
    <w:p w14:paraId="1D0FC4EF" w14:textId="191CC3B9" w:rsidR="00E408E0" w:rsidRPr="00FE7992" w:rsidRDefault="00E408E0" w:rsidP="00E408E0">
      <w:pPr>
        <w:pStyle w:val="Default"/>
        <w:rPr>
          <w:rFonts w:asciiTheme="minorHAnsi" w:hAnsiTheme="minorHAnsi" w:cstheme="minorBidi"/>
          <w:color w:val="auto"/>
          <w:sz w:val="22"/>
          <w:szCs w:val="22"/>
        </w:rPr>
      </w:pPr>
      <w:r w:rsidRPr="00FE7992">
        <w:rPr>
          <w:rFonts w:asciiTheme="minorHAnsi" w:hAnsiTheme="minorHAnsi" w:cstheme="minorBidi"/>
          <w:color w:val="auto"/>
          <w:sz w:val="22"/>
          <w:szCs w:val="22"/>
        </w:rPr>
        <w:t>NISG</w:t>
      </w:r>
      <w:r w:rsidRPr="00FE7992">
        <w:rPr>
          <w:rFonts w:asciiTheme="minorHAnsi" w:hAnsiTheme="minorHAnsi" w:cstheme="minorBidi"/>
          <w:color w:val="auto"/>
          <w:sz w:val="22"/>
          <w:szCs w:val="22"/>
        </w:rPr>
        <w:tab/>
      </w:r>
      <w:r w:rsidRPr="00FE7992">
        <w:rPr>
          <w:rFonts w:asciiTheme="minorHAnsi" w:hAnsiTheme="minorHAnsi" w:cstheme="minorBidi"/>
          <w:color w:val="auto"/>
          <w:sz w:val="22"/>
          <w:szCs w:val="22"/>
        </w:rPr>
        <w:tab/>
        <w:t xml:space="preserve">Netz- und Informationssicherheitsgesetz </w:t>
      </w:r>
    </w:p>
    <w:p w14:paraId="0102D946" w14:textId="66B06B99" w:rsidR="00E408E0" w:rsidRPr="00FE7992" w:rsidRDefault="00E408E0" w:rsidP="00E408E0">
      <w:pPr>
        <w:pStyle w:val="Default"/>
        <w:rPr>
          <w:rFonts w:asciiTheme="minorHAnsi" w:hAnsiTheme="minorHAnsi" w:cstheme="minorBidi"/>
          <w:color w:val="auto"/>
          <w:sz w:val="22"/>
          <w:szCs w:val="22"/>
        </w:rPr>
      </w:pPr>
      <w:r w:rsidRPr="00FE7992">
        <w:rPr>
          <w:rFonts w:asciiTheme="minorHAnsi" w:hAnsiTheme="minorHAnsi" w:cstheme="minorBidi"/>
          <w:color w:val="auto"/>
          <w:sz w:val="22"/>
          <w:szCs w:val="22"/>
        </w:rPr>
        <w:t>PDCA</w:t>
      </w:r>
      <w:r w:rsidRPr="00FE7992">
        <w:rPr>
          <w:rFonts w:asciiTheme="minorHAnsi" w:hAnsiTheme="minorHAnsi" w:cstheme="minorBidi"/>
          <w:color w:val="auto"/>
          <w:sz w:val="22"/>
          <w:szCs w:val="22"/>
        </w:rPr>
        <w:tab/>
      </w:r>
      <w:r w:rsidRPr="00FE7992">
        <w:rPr>
          <w:rFonts w:asciiTheme="minorHAnsi" w:hAnsiTheme="minorHAnsi" w:cstheme="minorBidi"/>
          <w:color w:val="auto"/>
          <w:sz w:val="22"/>
          <w:szCs w:val="22"/>
        </w:rPr>
        <w:tab/>
        <w:t xml:space="preserve">Plan, Do, Check, Act (=Planen, Durchführen, Kontrollieren, Agieren) </w:t>
      </w:r>
    </w:p>
    <w:p w14:paraId="4723C7B0" w14:textId="6A8FBA24" w:rsidR="00A53889" w:rsidRPr="00E408E0" w:rsidRDefault="00E408E0" w:rsidP="00E408E0">
      <w:pPr>
        <w:rPr>
          <w:lang w:val="en-US"/>
        </w:rPr>
      </w:pPr>
      <w:r w:rsidRPr="00E408E0">
        <w:rPr>
          <w:lang w:val="en-US"/>
        </w:rPr>
        <w:t>SOC</w:t>
      </w:r>
      <w:r w:rsidR="00FE7992">
        <w:rPr>
          <w:lang w:val="en-US"/>
        </w:rPr>
        <w:tab/>
      </w:r>
      <w:r w:rsidR="00FE7992">
        <w:rPr>
          <w:lang w:val="en-US"/>
        </w:rPr>
        <w:tab/>
      </w:r>
      <w:r w:rsidRPr="00E408E0">
        <w:rPr>
          <w:lang w:val="en-US"/>
        </w:rPr>
        <w:t>Security Operations Center</w:t>
      </w:r>
    </w:p>
    <w:p w14:paraId="3B7477A1" w14:textId="210CEEEE" w:rsidR="04AF00E5" w:rsidRDefault="04AF00E5" w:rsidP="04AF00E5"/>
    <w:p w14:paraId="6B2B50E1" w14:textId="77777777" w:rsidR="00541737" w:rsidRDefault="00541737" w:rsidP="00541737">
      <w:pPr>
        <w:pStyle w:val="berschrift1"/>
      </w:pPr>
      <w:bookmarkStart w:id="4" w:name="_Toc129642604"/>
      <w:r w:rsidRPr="00541737">
        <w:t>Kontext der Organisation</w:t>
      </w:r>
      <w:bookmarkEnd w:id="4"/>
    </w:p>
    <w:p w14:paraId="15D5272E" w14:textId="4DFB7C5F" w:rsidR="003F52F4" w:rsidRPr="003F52F4" w:rsidRDefault="00C82A0D" w:rsidP="003F52F4">
      <w:r>
        <w:t xml:space="preserve">Textbeilage erklären (Organisation der Klinik </w:t>
      </w:r>
      <w:r w:rsidR="00B306EC">
        <w:t xml:space="preserve">nennen -&gt; Abteilungen, </w:t>
      </w:r>
      <w:r w:rsidR="009C2C8C">
        <w:t>Mitarbeiter,</w:t>
      </w:r>
      <w:r w:rsidR="00884473">
        <w:t xml:space="preserve"> …)</w:t>
      </w:r>
    </w:p>
    <w:p w14:paraId="77CAC7CA" w14:textId="77777777" w:rsidR="00541737" w:rsidRDefault="00541737" w:rsidP="00541737">
      <w:pPr>
        <w:pStyle w:val="berschrift1"/>
      </w:pPr>
      <w:bookmarkStart w:id="5" w:name="_Toc129642605"/>
      <w:r w:rsidRPr="00541737">
        <w:lastRenderedPageBreak/>
        <w:t>Führung</w:t>
      </w:r>
      <w:bookmarkEnd w:id="5"/>
    </w:p>
    <w:p w14:paraId="291E6859" w14:textId="6022A144" w:rsidR="0018155B" w:rsidRPr="0018155B" w:rsidRDefault="00103C68" w:rsidP="0018155B">
      <w:r>
        <w:t>Die kollegi</w:t>
      </w:r>
      <w:r w:rsidR="00F85604">
        <w:t xml:space="preserve">ale Führung ist die Leitung der Berufsgruppen. Bei einem Ausfall oder Angriff muss </w:t>
      </w:r>
      <w:r w:rsidR="00A178B7">
        <w:t xml:space="preserve">dieser </w:t>
      </w:r>
      <w:r w:rsidR="00F024A4">
        <w:t>sofort an die kolleg</w:t>
      </w:r>
      <w:r w:rsidR="00912E79">
        <w:t xml:space="preserve">iale Führung und </w:t>
      </w:r>
      <w:r w:rsidR="00B57D18">
        <w:t xml:space="preserve">dem NIS </w:t>
      </w:r>
      <w:r w:rsidR="000C6653">
        <w:t>gemeldet</w:t>
      </w:r>
      <w:r w:rsidR="003856A8">
        <w:t xml:space="preserve"> werden</w:t>
      </w:r>
      <w:r w:rsidR="00855DDC">
        <w:t xml:space="preserve">. </w:t>
      </w:r>
      <w:r w:rsidR="007A0360">
        <w:t>Außerdem muss das SOC in Kenntnis gesetzt werden</w:t>
      </w:r>
      <w:r w:rsidR="00EA4980">
        <w:t xml:space="preserve">, da dieses </w:t>
      </w:r>
      <w:r w:rsidR="008067E7">
        <w:t>dafür verantwortlich ist den</w:t>
      </w:r>
      <w:r w:rsidR="006551C6">
        <w:t xml:space="preserve"> Normalzustand wieder herzustellen wie auch das System vor Angriffen zu schützen bzw. die Daten zu sichern.</w:t>
      </w:r>
    </w:p>
    <w:p w14:paraId="395F7A8F" w14:textId="77777777" w:rsidR="00541737" w:rsidRDefault="00541737" w:rsidP="00541737">
      <w:pPr>
        <w:pStyle w:val="berschrift1"/>
      </w:pPr>
      <w:bookmarkStart w:id="6" w:name="_Toc129642606"/>
      <w:r w:rsidRPr="00541737">
        <w:t>Planung</w:t>
      </w:r>
      <w:bookmarkEnd w:id="6"/>
    </w:p>
    <w:p w14:paraId="4EADC7D7" w14:textId="5E37AE73" w:rsidR="00BD5928" w:rsidRPr="00BD5928" w:rsidRDefault="00BD5928" w:rsidP="00BD5928">
      <w:r>
        <w:t>//Gefahrenbeschreibung</w:t>
      </w:r>
    </w:p>
    <w:p w14:paraId="2F7E9ECD" w14:textId="36290EF9" w:rsidR="009A650C" w:rsidRPr="009A650C" w:rsidRDefault="009A650C" w:rsidP="009A650C">
      <w:r>
        <w:t>Hier werden die or</w:t>
      </w:r>
      <w:r w:rsidR="00FF69FB">
        <w:t>ganisatorischen und technischen Maßnahmen zur VORBEUGUNG von Cyberangriffe genannt.</w:t>
      </w:r>
    </w:p>
    <w:p w14:paraId="1D6B1C51" w14:textId="2362C290" w:rsidR="00622E67" w:rsidRDefault="00622E67" w:rsidP="009A650C">
      <w:pPr>
        <w:pStyle w:val="berschrift2"/>
      </w:pPr>
      <w:bookmarkStart w:id="7" w:name="_Toc129642607"/>
      <w:r>
        <w:t>Organisatorische Maßnah</w:t>
      </w:r>
      <w:r w:rsidR="00985C95">
        <w:t>men</w:t>
      </w:r>
      <w:bookmarkEnd w:id="7"/>
    </w:p>
    <w:p w14:paraId="2187403D" w14:textId="4AB60912" w:rsidR="00C36D99" w:rsidRPr="00985C95" w:rsidRDefault="00C36D99" w:rsidP="00C36D99">
      <w:pPr>
        <w:pStyle w:val="Listenabsatz"/>
        <w:rPr>
          <w:sz w:val="24"/>
          <w:szCs w:val="24"/>
          <w:lang w:val="en-US"/>
        </w:rPr>
      </w:pPr>
      <w:r w:rsidRPr="00985C95">
        <w:rPr>
          <w:sz w:val="24"/>
          <w:szCs w:val="24"/>
          <w:highlight w:val="yellow"/>
          <w:lang w:val="en-US"/>
        </w:rPr>
        <w:t>PDCA: Plan Do Check Act</w:t>
      </w:r>
    </w:p>
    <w:p w14:paraId="5CB82AD1" w14:textId="02E34FFD" w:rsidR="00C36D99" w:rsidRDefault="00C36D99" w:rsidP="00C36D99">
      <w:pPr>
        <w:pStyle w:val="Listenabsatz"/>
        <w:numPr>
          <w:ilvl w:val="0"/>
          <w:numId w:val="13"/>
        </w:numPr>
      </w:pPr>
      <w:r>
        <w:t>Risikoanalyse</w:t>
      </w:r>
    </w:p>
    <w:p w14:paraId="204F78C8" w14:textId="3F3CF2EF" w:rsidR="00C36D99" w:rsidRDefault="00C36D99" w:rsidP="00C36D99">
      <w:pPr>
        <w:pStyle w:val="Listenabsatz"/>
        <w:numPr>
          <w:ilvl w:val="0"/>
          <w:numId w:val="17"/>
        </w:numPr>
      </w:pPr>
      <w:r>
        <w:t>Identifizierung der bestehende/ möglichen Bedrohungen und Risiken</w:t>
      </w:r>
    </w:p>
    <w:p w14:paraId="23D956DE" w14:textId="1C1E8744" w:rsidR="00C36D99" w:rsidRDefault="00C36D99" w:rsidP="00C36D99">
      <w:pPr>
        <w:pStyle w:val="Listenabsatz"/>
        <w:numPr>
          <w:ilvl w:val="0"/>
          <w:numId w:val="17"/>
        </w:numPr>
      </w:pPr>
      <w:r>
        <w:t xml:space="preserve">Bewertung der Risiken und Schwachstellen unter Berücksichtigung der DSGVO, NIS, </w:t>
      </w:r>
      <w:proofErr w:type="spellStart"/>
      <w:r>
        <w:t>GTel</w:t>
      </w:r>
      <w:proofErr w:type="spellEnd"/>
      <w:r>
        <w:t>- Gesetze</w:t>
      </w:r>
    </w:p>
    <w:p w14:paraId="63E63DB1" w14:textId="6A2A6E92" w:rsidR="00C36D99" w:rsidRDefault="00C36D99" w:rsidP="00C36D99">
      <w:pPr>
        <w:pStyle w:val="Listenabsatz"/>
        <w:numPr>
          <w:ilvl w:val="0"/>
          <w:numId w:val="17"/>
        </w:numPr>
      </w:pPr>
      <w:r>
        <w:t>Kategorisierung der Risiken in den Kategorien:</w:t>
      </w:r>
    </w:p>
    <w:p w14:paraId="12D98E3D" w14:textId="55F92547" w:rsidR="00C36D99" w:rsidRDefault="00C36D99" w:rsidP="00C36D99">
      <w:pPr>
        <w:pStyle w:val="Listenabsatz"/>
        <w:numPr>
          <w:ilvl w:val="1"/>
          <w:numId w:val="17"/>
        </w:numPr>
      </w:pPr>
      <w:r>
        <w:t>Hoch</w:t>
      </w:r>
    </w:p>
    <w:p w14:paraId="3F3272F5" w14:textId="4B3E87EA" w:rsidR="00C36D99" w:rsidRDefault="00C36D99" w:rsidP="00C36D99">
      <w:pPr>
        <w:pStyle w:val="Listenabsatz"/>
        <w:numPr>
          <w:ilvl w:val="1"/>
          <w:numId w:val="17"/>
        </w:numPr>
      </w:pPr>
      <w:r>
        <w:t>Mittel</w:t>
      </w:r>
    </w:p>
    <w:p w14:paraId="0D70EEB5" w14:textId="4FE16EA2" w:rsidR="00C36D99" w:rsidRDefault="00C36D99" w:rsidP="00C36D99">
      <w:pPr>
        <w:pStyle w:val="Listenabsatz"/>
        <w:numPr>
          <w:ilvl w:val="1"/>
          <w:numId w:val="17"/>
        </w:numPr>
      </w:pPr>
      <w:r>
        <w:t>Niedrig</w:t>
      </w:r>
    </w:p>
    <w:p w14:paraId="40825717" w14:textId="5882BBB9" w:rsidR="00C36D99" w:rsidRDefault="00C36D99" w:rsidP="00C36D99">
      <w:pPr>
        <w:pStyle w:val="Listenabsatz"/>
        <w:numPr>
          <w:ilvl w:val="0"/>
          <w:numId w:val="13"/>
        </w:numPr>
      </w:pPr>
      <w:r>
        <w:t>Maßnahmen zur Risikominimierung:</w:t>
      </w:r>
    </w:p>
    <w:p w14:paraId="6353F62E" w14:textId="2C741576" w:rsidR="00C36D99" w:rsidRDefault="00C36D99" w:rsidP="00C36D99">
      <w:pPr>
        <w:pStyle w:val="Listenabsatz"/>
        <w:numPr>
          <w:ilvl w:val="0"/>
          <w:numId w:val="17"/>
        </w:numPr>
      </w:pPr>
      <w:r>
        <w:t>Team bilden -&gt; wöchentliche Meetings über Stand und Probleme</w:t>
      </w:r>
    </w:p>
    <w:p w14:paraId="271820F9" w14:textId="06A3C2E5" w:rsidR="00C36D99" w:rsidRDefault="00C36D99" w:rsidP="00C36D99">
      <w:pPr>
        <w:pStyle w:val="Listenabsatz"/>
        <w:numPr>
          <w:ilvl w:val="0"/>
          <w:numId w:val="17"/>
        </w:numPr>
      </w:pPr>
      <w:r>
        <w:t>Schulungen (Schulungen und Sensibilisierung von Mitarbeitern zu den technischen Maßnahmen und Verfahren     |     Bewusstsein für die Wichtigkeit von IT-Sicherheit und Datenschutz im Gesundheitswesen, um sicherzustellen, dass die Mitarbeiter diese Anforderungen verstehen und umsetzen können)</w:t>
      </w:r>
    </w:p>
    <w:p w14:paraId="63B5B743" w14:textId="29D21906" w:rsidR="00C36D99" w:rsidRDefault="00C36D99" w:rsidP="00C36D99">
      <w:pPr>
        <w:pStyle w:val="Listenabsatz"/>
        <w:numPr>
          <w:ilvl w:val="0"/>
          <w:numId w:val="17"/>
        </w:numPr>
      </w:pPr>
      <w:r>
        <w:t>Verwendung der CIA-Triade</w:t>
      </w:r>
    </w:p>
    <w:p w14:paraId="4D447821" w14:textId="4329F6D9" w:rsidR="00C36D99" w:rsidRDefault="00C36D99" w:rsidP="00C36D99">
      <w:pPr>
        <w:pStyle w:val="Listenabsatz"/>
        <w:numPr>
          <w:ilvl w:val="0"/>
          <w:numId w:val="17"/>
        </w:numPr>
      </w:pPr>
      <w:r>
        <w:t>Regelung der Datensicherheit und des Datenschutzes</w:t>
      </w:r>
      <w:r>
        <w:rPr>
          <w:rFonts w:ascii="Wingdings" w:eastAsia="Wingdings" w:hAnsi="Wingdings" w:cs="Wingdings"/>
        </w:rPr>
        <w:t>à</w:t>
      </w:r>
      <w:r>
        <w:t xml:space="preserve"> DSGVO</w:t>
      </w:r>
    </w:p>
    <w:p w14:paraId="56C16E51" w14:textId="160009FA" w:rsidR="00C36D99" w:rsidRDefault="00C36D99" w:rsidP="00C36D99">
      <w:pPr>
        <w:pStyle w:val="Listenabsatz"/>
        <w:numPr>
          <w:ilvl w:val="0"/>
          <w:numId w:val="17"/>
        </w:numPr>
      </w:pPr>
      <w:r>
        <w:t>Vorsorge-Ablaufplan zusammenstellen, sodass jeder in der Klinik weiß, woran er sich zu halten hat</w:t>
      </w:r>
      <w:r>
        <w:rPr>
          <w:rFonts w:ascii="Wingdings" w:eastAsia="Wingdings" w:hAnsi="Wingdings" w:cs="Wingdings"/>
        </w:rPr>
        <w:t>à</w:t>
      </w:r>
      <w:r>
        <w:t xml:space="preserve"> Unsere Schule: Brandschutzplakat im Klassenzimmer</w:t>
      </w:r>
    </w:p>
    <w:p w14:paraId="55B1FB95" w14:textId="76755146" w:rsidR="00C36D99" w:rsidRDefault="00C36D99" w:rsidP="00C36D99">
      <w:pPr>
        <w:pStyle w:val="Listenabsatz"/>
        <w:numPr>
          <w:ilvl w:val="0"/>
          <w:numId w:val="17"/>
        </w:numPr>
      </w:pPr>
      <w:r>
        <w:t>Überwachung und Aktualisierung der definierten Maßnahmen</w:t>
      </w:r>
    </w:p>
    <w:p w14:paraId="280D5B06" w14:textId="6AA47315" w:rsidR="00C36D99" w:rsidRDefault="00C36D99" w:rsidP="00C36D99">
      <w:pPr>
        <w:pStyle w:val="Listenabsatz"/>
        <w:numPr>
          <w:ilvl w:val="0"/>
          <w:numId w:val="19"/>
        </w:numPr>
      </w:pPr>
      <w:r>
        <w:t>Sicherheitsmanagement</w:t>
      </w:r>
    </w:p>
    <w:p w14:paraId="2369AB21" w14:textId="24379572" w:rsidR="00C36D99" w:rsidRDefault="00C36D99" w:rsidP="00C36D99">
      <w:pPr>
        <w:pStyle w:val="Listenabsatz"/>
        <w:numPr>
          <w:ilvl w:val="1"/>
          <w:numId w:val="19"/>
        </w:numPr>
      </w:pPr>
      <w:r>
        <w:t>Regelungen zur Meldung von Sicherheitsvorfällen</w:t>
      </w:r>
    </w:p>
    <w:p w14:paraId="27D6E270" w14:textId="751E3877" w:rsidR="00C36D99" w:rsidRDefault="00C36D99" w:rsidP="00C36D99">
      <w:pPr>
        <w:pStyle w:val="Listenabsatz"/>
        <w:numPr>
          <w:ilvl w:val="1"/>
          <w:numId w:val="19"/>
        </w:numPr>
      </w:pPr>
      <w:r>
        <w:t>Verfahren zur Behebung von Sicherheitsvorfällen</w:t>
      </w:r>
    </w:p>
    <w:p w14:paraId="79B9A72B" w14:textId="7A30A156" w:rsidR="00C36D99" w:rsidRDefault="00C36D99" w:rsidP="00C36D99">
      <w:pPr>
        <w:pStyle w:val="Listenabsatz"/>
        <w:numPr>
          <w:ilvl w:val="1"/>
          <w:numId w:val="19"/>
        </w:numPr>
      </w:pPr>
      <w:r>
        <w:t>Dokumentation von Sicherheitsvorfällen</w:t>
      </w:r>
    </w:p>
    <w:p w14:paraId="45682FA4" w14:textId="204829EC" w:rsidR="00C36D99" w:rsidRDefault="00C36D99" w:rsidP="00C36D99">
      <w:pPr>
        <w:pStyle w:val="Listenabsatz"/>
        <w:numPr>
          <w:ilvl w:val="0"/>
          <w:numId w:val="21"/>
        </w:numPr>
      </w:pPr>
      <w:r>
        <w:t>Verantwortlichkeiten und Zuständigkeiten</w:t>
      </w:r>
    </w:p>
    <w:p w14:paraId="48F875DA" w14:textId="110AD4D4" w:rsidR="00C36D99" w:rsidRDefault="00C36D99" w:rsidP="00C36D99">
      <w:pPr>
        <w:pStyle w:val="Listenabsatz"/>
        <w:numPr>
          <w:ilvl w:val="1"/>
          <w:numId w:val="21"/>
        </w:numPr>
      </w:pPr>
      <w:r>
        <w:t>Festlegung von Verantwortlichkeiten und Zuständigkeiten</w:t>
      </w:r>
    </w:p>
    <w:p w14:paraId="7ECE0CC6" w14:textId="663AF4AF" w:rsidR="00C36D99" w:rsidRDefault="00C36D99" w:rsidP="00C36D99">
      <w:pPr>
        <w:pStyle w:val="Listenabsatz"/>
        <w:numPr>
          <w:ilvl w:val="1"/>
          <w:numId w:val="21"/>
        </w:numPr>
      </w:pPr>
      <w:r>
        <w:t>Zuweisung von Aufgaben und Verantwortlichkeiten</w:t>
      </w:r>
    </w:p>
    <w:p w14:paraId="41CD0D4D" w14:textId="133566C8" w:rsidR="00C36D99" w:rsidRDefault="00C36D99" w:rsidP="00C36D99">
      <w:pPr>
        <w:pStyle w:val="Listenabsatz"/>
        <w:numPr>
          <w:ilvl w:val="0"/>
          <w:numId w:val="21"/>
        </w:numPr>
      </w:pPr>
      <w:r>
        <w:t>Brandschutzplan</w:t>
      </w:r>
    </w:p>
    <w:p w14:paraId="0DDFD63E" w14:textId="77777777" w:rsidR="00CB679A" w:rsidRDefault="00CB679A" w:rsidP="00CB679A">
      <w:pPr>
        <w:pStyle w:val="Listenabsatz"/>
        <w:numPr>
          <w:ilvl w:val="0"/>
          <w:numId w:val="21"/>
        </w:numPr>
      </w:pPr>
      <w:r>
        <w:t>Notfallplan erstellen:</w:t>
      </w:r>
    </w:p>
    <w:p w14:paraId="5F2AAE83" w14:textId="77777777" w:rsidR="00CB679A" w:rsidRDefault="00CB679A" w:rsidP="00CB679A">
      <w:pPr>
        <w:pStyle w:val="Listenabsatz"/>
        <w:numPr>
          <w:ilvl w:val="1"/>
          <w:numId w:val="21"/>
        </w:numPr>
      </w:pPr>
      <w:r>
        <w:lastRenderedPageBreak/>
        <w:t>Meldungsstelle errichten</w:t>
      </w:r>
    </w:p>
    <w:p w14:paraId="0375B4F4" w14:textId="77777777" w:rsidR="00CB679A" w:rsidRDefault="00CB679A" w:rsidP="00CB679A">
      <w:pPr>
        <w:pStyle w:val="Listenabsatz"/>
        <w:numPr>
          <w:ilvl w:val="1"/>
          <w:numId w:val="21"/>
        </w:numPr>
      </w:pPr>
      <w:r>
        <w:t>Notfallmanager</w:t>
      </w:r>
    </w:p>
    <w:p w14:paraId="55ABB48E" w14:textId="77777777" w:rsidR="00CB679A" w:rsidRDefault="00CB679A" w:rsidP="00CB679A">
      <w:pPr>
        <w:pStyle w:val="Listenabsatz"/>
        <w:numPr>
          <w:ilvl w:val="0"/>
          <w:numId w:val="21"/>
        </w:numPr>
      </w:pPr>
      <w:r>
        <w:t>Belastung/Strapazierfähigkeit der Services einschränken</w:t>
      </w:r>
    </w:p>
    <w:p w14:paraId="373A831A" w14:textId="77777777" w:rsidR="00CB679A" w:rsidRDefault="00CB679A" w:rsidP="00CB679A">
      <w:pPr>
        <w:pStyle w:val="Listenabsatz"/>
        <w:numPr>
          <w:ilvl w:val="0"/>
          <w:numId w:val="21"/>
        </w:numPr>
      </w:pPr>
      <w:r>
        <w:t xml:space="preserve">CERT (Team, welches sich mit Bedrohungen/ Angriffe befasst) </w:t>
      </w:r>
      <w:proofErr w:type="spellStart"/>
      <w:r>
        <w:t>alamieren</w:t>
      </w:r>
      <w:proofErr w:type="spellEnd"/>
    </w:p>
    <w:p w14:paraId="5AC45C47" w14:textId="77777777" w:rsidR="00CB679A" w:rsidRDefault="00CB679A" w:rsidP="00CB679A">
      <w:pPr>
        <w:pStyle w:val="Listenabsatz"/>
        <w:numPr>
          <w:ilvl w:val="0"/>
          <w:numId w:val="21"/>
        </w:numPr>
      </w:pPr>
      <w:proofErr w:type="spellStart"/>
      <w:r>
        <w:t>Disaster</w:t>
      </w:r>
      <w:proofErr w:type="spellEnd"/>
      <w:r>
        <w:t>-Recovery-Plan</w:t>
      </w:r>
    </w:p>
    <w:p w14:paraId="3A14F5D9" w14:textId="77777777" w:rsidR="00CB679A" w:rsidRPr="00CB6184" w:rsidRDefault="00CB679A" w:rsidP="00CB679A">
      <w:pPr>
        <w:pStyle w:val="Listenabsatz"/>
        <w:numPr>
          <w:ilvl w:val="0"/>
          <w:numId w:val="21"/>
        </w:numPr>
      </w:pPr>
      <w:r w:rsidRPr="00CB6184">
        <w:t>Business-Continuity-Plan: beschreibt Strategien, welch</w:t>
      </w:r>
      <w:r>
        <w:t xml:space="preserve">e </w:t>
      </w:r>
    </w:p>
    <w:p w14:paraId="51284871" w14:textId="77777777" w:rsidR="00CB679A" w:rsidRDefault="00CB679A" w:rsidP="00CB679A">
      <w:pPr>
        <w:pStyle w:val="Listenabsatz"/>
        <w:numPr>
          <w:ilvl w:val="0"/>
          <w:numId w:val="21"/>
        </w:numPr>
      </w:pPr>
      <w:r>
        <w:t>Qualitätsmanagement durchführen (PDCA)</w:t>
      </w:r>
    </w:p>
    <w:p w14:paraId="11700340" w14:textId="77777777" w:rsidR="00CB679A" w:rsidRDefault="00CB679A" w:rsidP="00CB679A">
      <w:pPr>
        <w:pStyle w:val="Listenabsatz"/>
        <w:numPr>
          <w:ilvl w:val="0"/>
          <w:numId w:val="21"/>
        </w:numPr>
      </w:pPr>
      <w:r>
        <w:t>Brandschutzplan:</w:t>
      </w:r>
    </w:p>
    <w:p w14:paraId="11396CD1" w14:textId="77777777" w:rsidR="00CB679A" w:rsidRDefault="00CB679A" w:rsidP="00CB679A">
      <w:pPr>
        <w:pStyle w:val="Listenabsatz"/>
        <w:numPr>
          <w:ilvl w:val="1"/>
          <w:numId w:val="21"/>
        </w:numPr>
      </w:pPr>
      <w:proofErr w:type="spellStart"/>
      <w:r>
        <w:t>Argongas</w:t>
      </w:r>
      <w:proofErr w:type="spellEnd"/>
      <w:r>
        <w:t xml:space="preserve">; </w:t>
      </w:r>
    </w:p>
    <w:p w14:paraId="63105B1A" w14:textId="77777777" w:rsidR="00CB679A" w:rsidRDefault="00CB679A" w:rsidP="00CB679A">
      <w:pPr>
        <w:pStyle w:val="Listenabsatz"/>
        <w:numPr>
          <w:ilvl w:val="1"/>
          <w:numId w:val="21"/>
        </w:numPr>
      </w:pPr>
      <w:r>
        <w:t>Alarmsystem zur Erkennung des Brandfalls</w:t>
      </w:r>
    </w:p>
    <w:p w14:paraId="0583D1BC" w14:textId="77777777" w:rsidR="00CB679A" w:rsidRDefault="00CB679A" w:rsidP="00CB679A">
      <w:pPr>
        <w:pStyle w:val="Listenabsatz"/>
        <w:numPr>
          <w:ilvl w:val="1"/>
          <w:numId w:val="21"/>
        </w:numPr>
      </w:pPr>
      <w:r>
        <w:t xml:space="preserve">Alarmsystem vor dem Freisetzen des </w:t>
      </w:r>
      <w:proofErr w:type="spellStart"/>
      <w:r>
        <w:t>Argongases</w:t>
      </w:r>
      <w:proofErr w:type="spellEnd"/>
      <w:r>
        <w:t>, sodass die Personen in einem Raum raus gehen können</w:t>
      </w:r>
    </w:p>
    <w:p w14:paraId="0032E52B" w14:textId="3F6B424C" w:rsidR="00CB679A" w:rsidRDefault="00CB679A" w:rsidP="00CB679A">
      <w:pPr>
        <w:pStyle w:val="Listenabsatz"/>
        <w:numPr>
          <w:ilvl w:val="1"/>
          <w:numId w:val="21"/>
        </w:numPr>
      </w:pPr>
      <w:r>
        <w:t>Notfallknopf, sodass eine Person, die in einem Raum ist, die Freisetzung des Gases verzögern kann</w:t>
      </w:r>
    </w:p>
    <w:p w14:paraId="65243FB1" w14:textId="77777777" w:rsidR="002944BD" w:rsidRDefault="002944BD" w:rsidP="002944BD">
      <w:pPr>
        <w:ind w:left="360"/>
      </w:pPr>
    </w:p>
    <w:p w14:paraId="58A71495" w14:textId="77777777" w:rsidR="002944BD" w:rsidRDefault="002944BD" w:rsidP="002944BD">
      <w:pPr>
        <w:pStyle w:val="berschrift2"/>
      </w:pPr>
      <w:bookmarkStart w:id="8" w:name="_Toc129642608"/>
      <w:r>
        <w:t>Technische Maßnahmen</w:t>
      </w:r>
      <w:bookmarkEnd w:id="8"/>
    </w:p>
    <w:p w14:paraId="1CCD6FA6" w14:textId="77777777" w:rsidR="002944BD" w:rsidRDefault="002944BD" w:rsidP="002944BD">
      <w:pPr>
        <w:pStyle w:val="Listenabsatz"/>
        <w:numPr>
          <w:ilvl w:val="0"/>
          <w:numId w:val="14"/>
        </w:numPr>
      </w:pPr>
      <w:r>
        <w:t>Verschlüsselung der Daten -&gt; kryptografische Verschlüsselungsmechanismen</w:t>
      </w:r>
    </w:p>
    <w:p w14:paraId="1040ECC7" w14:textId="77777777" w:rsidR="002944BD" w:rsidRDefault="002944BD" w:rsidP="002944BD">
      <w:pPr>
        <w:pStyle w:val="Listenabsatz"/>
        <w:numPr>
          <w:ilvl w:val="1"/>
          <w:numId w:val="14"/>
        </w:numPr>
      </w:pPr>
      <w:r>
        <w:t>Public Key Verfahren</w:t>
      </w:r>
    </w:p>
    <w:p w14:paraId="25C84DFC" w14:textId="77777777" w:rsidR="002944BD" w:rsidRDefault="002944BD" w:rsidP="002944BD">
      <w:pPr>
        <w:pStyle w:val="Listenabsatz"/>
        <w:numPr>
          <w:ilvl w:val="1"/>
          <w:numId w:val="14"/>
        </w:numPr>
      </w:pPr>
      <w:r>
        <w:t>Base64</w:t>
      </w:r>
    </w:p>
    <w:p w14:paraId="10647F29" w14:textId="77777777" w:rsidR="002944BD" w:rsidRDefault="002944BD" w:rsidP="002944BD">
      <w:pPr>
        <w:pStyle w:val="Listenabsatz"/>
        <w:numPr>
          <w:ilvl w:val="1"/>
          <w:numId w:val="14"/>
        </w:numPr>
      </w:pPr>
      <w:proofErr w:type="spellStart"/>
      <w:r>
        <w:t>BitLocker</w:t>
      </w:r>
      <w:proofErr w:type="spellEnd"/>
      <w:r>
        <w:rPr>
          <w:rFonts w:ascii="Wingdings" w:eastAsia="Wingdings" w:hAnsi="Wingdings" w:cs="Wingdings"/>
        </w:rPr>
        <w:t>à</w:t>
      </w:r>
      <w:r>
        <w:t xml:space="preserve"> zur Verschlüsselung des Filesystems</w:t>
      </w:r>
    </w:p>
    <w:p w14:paraId="7A6F0DB9" w14:textId="77777777" w:rsidR="002944BD" w:rsidRDefault="002944BD" w:rsidP="002944BD">
      <w:pPr>
        <w:pStyle w:val="Listenabsatz"/>
        <w:numPr>
          <w:ilvl w:val="0"/>
          <w:numId w:val="14"/>
        </w:numPr>
      </w:pPr>
      <w:r>
        <w:t>Zutrittskontrolle -&gt; Chipkarte für Ärzte</w:t>
      </w:r>
    </w:p>
    <w:p w14:paraId="116E7D80" w14:textId="77777777" w:rsidR="002944BD" w:rsidRDefault="002944BD" w:rsidP="002944BD">
      <w:pPr>
        <w:pStyle w:val="Listenabsatz"/>
        <w:numPr>
          <w:ilvl w:val="0"/>
          <w:numId w:val="14"/>
        </w:numPr>
      </w:pPr>
      <w:r>
        <w:t>Zugriffkontrolle (2 Authentifizierung) mit 1mal Tan (Computer sind passwortgeschützt)</w:t>
      </w:r>
    </w:p>
    <w:p w14:paraId="56D164C0" w14:textId="77777777" w:rsidR="002944BD" w:rsidRDefault="002944BD" w:rsidP="002944BD">
      <w:pPr>
        <w:pStyle w:val="Listenabsatz"/>
        <w:numPr>
          <w:ilvl w:val="0"/>
          <w:numId w:val="14"/>
        </w:numPr>
      </w:pPr>
      <w:r>
        <w:t xml:space="preserve">Deaktivierung nach 10-minütiger Inaktivität </w:t>
      </w:r>
    </w:p>
    <w:p w14:paraId="3A12FE01" w14:textId="77777777" w:rsidR="002944BD" w:rsidRDefault="002944BD" w:rsidP="002944BD">
      <w:pPr>
        <w:pStyle w:val="Listenabsatz"/>
        <w:numPr>
          <w:ilvl w:val="0"/>
          <w:numId w:val="14"/>
        </w:numPr>
      </w:pPr>
      <w:r>
        <w:t>Home-Office? -&gt; Terminal Server</w:t>
      </w:r>
    </w:p>
    <w:p w14:paraId="05A7478E" w14:textId="77777777" w:rsidR="002944BD" w:rsidRDefault="002944BD" w:rsidP="002944BD">
      <w:pPr>
        <w:pStyle w:val="Listenabsatz"/>
        <w:numPr>
          <w:ilvl w:val="0"/>
          <w:numId w:val="14"/>
        </w:numPr>
      </w:pPr>
      <w:r>
        <w:t>Datenintegrität -&gt; MAC?</w:t>
      </w:r>
    </w:p>
    <w:p w14:paraId="7D70C83B" w14:textId="77777777" w:rsidR="002944BD" w:rsidRPr="00E600EB" w:rsidRDefault="002944BD" w:rsidP="002944BD">
      <w:pPr>
        <w:pStyle w:val="Listenabsatz"/>
        <w:numPr>
          <w:ilvl w:val="0"/>
          <w:numId w:val="14"/>
        </w:numPr>
      </w:pPr>
      <w:r>
        <w:t xml:space="preserve">Verwendung von HTTPS (Private </w:t>
      </w:r>
      <w:proofErr w:type="spellStart"/>
      <w:r>
        <w:t>key</w:t>
      </w:r>
      <w:proofErr w:type="spellEnd"/>
      <w:r>
        <w:t xml:space="preserve"> – Public </w:t>
      </w:r>
      <w:proofErr w:type="spellStart"/>
      <w:r>
        <w:t>key</w:t>
      </w:r>
      <w:proofErr w:type="spellEnd"/>
      <w:r>
        <w:t>)</w:t>
      </w:r>
    </w:p>
    <w:p w14:paraId="6ABE81BB" w14:textId="77777777" w:rsidR="002944BD" w:rsidRDefault="002944BD" w:rsidP="002944BD">
      <w:pPr>
        <w:pStyle w:val="Listenabsatz"/>
        <w:numPr>
          <w:ilvl w:val="0"/>
          <w:numId w:val="14"/>
        </w:numPr>
      </w:pPr>
      <w:proofErr w:type="spellStart"/>
      <w:r>
        <w:t>Logging</w:t>
      </w:r>
      <w:proofErr w:type="spellEnd"/>
      <w:r>
        <w:t xml:space="preserve"> (Protokollierung)</w:t>
      </w:r>
    </w:p>
    <w:p w14:paraId="2983DE58" w14:textId="77777777" w:rsidR="002944BD" w:rsidRDefault="002944BD" w:rsidP="002944BD">
      <w:pPr>
        <w:pStyle w:val="Listenabsatz"/>
        <w:numPr>
          <w:ilvl w:val="0"/>
          <w:numId w:val="14"/>
        </w:numPr>
      </w:pPr>
      <w:r>
        <w:t>Time Keeping</w:t>
      </w:r>
    </w:p>
    <w:p w14:paraId="42F58FAA" w14:textId="77777777" w:rsidR="002944BD" w:rsidRDefault="002944BD" w:rsidP="002944BD">
      <w:pPr>
        <w:pStyle w:val="Listenabsatz"/>
        <w:numPr>
          <w:ilvl w:val="0"/>
          <w:numId w:val="14"/>
        </w:numPr>
        <w:rPr>
          <w:lang w:val="en-GB"/>
        </w:rPr>
      </w:pPr>
      <w:r w:rsidRPr="006963E4">
        <w:rPr>
          <w:lang w:val="en-GB"/>
        </w:rPr>
        <w:t>RBAC: Role Based Access C</w:t>
      </w:r>
      <w:r>
        <w:rPr>
          <w:lang w:val="en-GB"/>
        </w:rPr>
        <w:t xml:space="preserve">ontrol: </w:t>
      </w:r>
      <w:proofErr w:type="spellStart"/>
      <w:r>
        <w:rPr>
          <w:lang w:val="en-GB"/>
        </w:rPr>
        <w:t>Rollenbasierte</w:t>
      </w:r>
      <w:proofErr w:type="spellEnd"/>
      <w:r>
        <w:rPr>
          <w:lang w:val="en-GB"/>
        </w:rPr>
        <w:t xml:space="preserve"> </w:t>
      </w:r>
      <w:proofErr w:type="spellStart"/>
      <w:r>
        <w:rPr>
          <w:lang w:val="en-GB"/>
        </w:rPr>
        <w:t>Zugriffskontrolle</w:t>
      </w:r>
      <w:proofErr w:type="spellEnd"/>
    </w:p>
    <w:p w14:paraId="6195415A" w14:textId="77777777" w:rsidR="002944BD" w:rsidRPr="00A71A77" w:rsidRDefault="002944BD" w:rsidP="002944BD">
      <w:pPr>
        <w:pStyle w:val="Listenabsatz"/>
        <w:numPr>
          <w:ilvl w:val="1"/>
          <w:numId w:val="14"/>
        </w:numPr>
        <w:rPr>
          <w:lang w:val="en-GB"/>
        </w:rPr>
      </w:pPr>
      <w:proofErr w:type="spellStart"/>
      <w:r>
        <w:rPr>
          <w:lang w:val="en-GB"/>
        </w:rPr>
        <w:t>Vllt</w:t>
      </w:r>
      <w:proofErr w:type="spellEnd"/>
      <w:r>
        <w:rPr>
          <w:lang w:val="en-GB"/>
        </w:rPr>
        <w:t xml:space="preserve"> </w:t>
      </w:r>
      <w:proofErr w:type="spellStart"/>
      <w:r>
        <w:rPr>
          <w:lang w:val="en-GB"/>
        </w:rPr>
        <w:t>Sicherheitsettiketen</w:t>
      </w:r>
      <w:proofErr w:type="spellEnd"/>
      <w:r>
        <w:rPr>
          <w:lang w:val="en-GB"/>
        </w:rPr>
        <w:t xml:space="preserve"> </w:t>
      </w:r>
      <w:proofErr w:type="spellStart"/>
      <w:r>
        <w:rPr>
          <w:lang w:val="en-GB"/>
        </w:rPr>
        <w:t>erwähnen</w:t>
      </w:r>
      <w:proofErr w:type="spellEnd"/>
      <w:r>
        <w:rPr>
          <w:lang w:val="en-GB"/>
        </w:rPr>
        <w:t xml:space="preserve">: </w:t>
      </w:r>
    </w:p>
    <w:p w14:paraId="35F8F64F" w14:textId="77777777" w:rsidR="002944BD" w:rsidRDefault="002944BD" w:rsidP="002944BD">
      <w:pPr>
        <w:pStyle w:val="Listenabsatz"/>
        <w:numPr>
          <w:ilvl w:val="0"/>
          <w:numId w:val="14"/>
        </w:numPr>
      </w:pPr>
      <w:r w:rsidRPr="003D51CC">
        <w:t>Digitale Signatur: Genehmigung von Lese-, Änderungs- und anderen Vorgängen</w:t>
      </w:r>
    </w:p>
    <w:p w14:paraId="2B0DFBA8" w14:textId="77777777" w:rsidR="002944BD" w:rsidRDefault="002944BD" w:rsidP="002944BD">
      <w:pPr>
        <w:pStyle w:val="Listenabsatz"/>
        <w:numPr>
          <w:ilvl w:val="0"/>
          <w:numId w:val="14"/>
        </w:numPr>
      </w:pPr>
      <w:r>
        <w:t xml:space="preserve">Maßnahmen SQL- </w:t>
      </w:r>
      <w:proofErr w:type="spellStart"/>
      <w:r>
        <w:t>Injections</w:t>
      </w:r>
      <w:proofErr w:type="spellEnd"/>
      <w:r>
        <w:t xml:space="preserve">: </w:t>
      </w:r>
    </w:p>
    <w:p w14:paraId="527C3665" w14:textId="77777777" w:rsidR="002944BD" w:rsidRDefault="002944BD" w:rsidP="002944BD">
      <w:pPr>
        <w:pStyle w:val="Listenabsatz"/>
        <w:numPr>
          <w:ilvl w:val="1"/>
          <w:numId w:val="14"/>
        </w:numPr>
      </w:pPr>
      <w:r>
        <w:t>Textüberprüfung der Input-Felder</w:t>
      </w:r>
      <w:r>
        <w:rPr>
          <w:rFonts w:ascii="Wingdings" w:eastAsia="Wingdings" w:hAnsi="Wingdings" w:cs="Wingdings"/>
        </w:rPr>
        <w:t>à</w:t>
      </w:r>
      <w:r>
        <w:t xml:space="preserve"> Es dürfen keine Anführungszeichen drinnen stehen</w:t>
      </w:r>
    </w:p>
    <w:p w14:paraId="5D6E6132" w14:textId="659423F0" w:rsidR="002944BD" w:rsidRDefault="002944BD" w:rsidP="007845C4">
      <w:pPr>
        <w:pStyle w:val="Listenabsatz"/>
        <w:numPr>
          <w:ilvl w:val="1"/>
          <w:numId w:val="14"/>
        </w:numPr>
      </w:pPr>
      <w:r>
        <w:t xml:space="preserve">Storage </w:t>
      </w:r>
      <w:proofErr w:type="spellStart"/>
      <w:r>
        <w:t>Procedures</w:t>
      </w:r>
      <w:proofErr w:type="spellEnd"/>
    </w:p>
    <w:p w14:paraId="1BB2D6C9" w14:textId="77777777" w:rsidR="007845C4" w:rsidRDefault="007845C4" w:rsidP="007845C4">
      <w:pPr>
        <w:pStyle w:val="Listenabsatz"/>
        <w:numPr>
          <w:ilvl w:val="0"/>
          <w:numId w:val="14"/>
        </w:numPr>
      </w:pPr>
      <w:r>
        <w:t>Backups ()</w:t>
      </w:r>
    </w:p>
    <w:p w14:paraId="36E69E48" w14:textId="77777777" w:rsidR="007845C4" w:rsidRDefault="007845C4" w:rsidP="007845C4">
      <w:pPr>
        <w:pStyle w:val="Listenabsatz"/>
        <w:numPr>
          <w:ilvl w:val="0"/>
          <w:numId w:val="14"/>
        </w:numPr>
      </w:pPr>
      <w:r>
        <w:t>Cloud-Lösungen (Daten werden nicht lokal gespeichert) -&gt; müssen der DSGVO entsprechen</w:t>
      </w:r>
    </w:p>
    <w:p w14:paraId="48531203" w14:textId="77777777" w:rsidR="007845C4" w:rsidRDefault="007845C4" w:rsidP="007845C4">
      <w:pPr>
        <w:pStyle w:val="Listenabsatz"/>
        <w:numPr>
          <w:ilvl w:val="0"/>
          <w:numId w:val="14"/>
        </w:numPr>
      </w:pPr>
      <w:r>
        <w:t>Outsourcing</w:t>
      </w:r>
    </w:p>
    <w:p w14:paraId="35E6DF79" w14:textId="77777777" w:rsidR="007845C4" w:rsidRDefault="007845C4" w:rsidP="007845C4">
      <w:pPr>
        <w:pStyle w:val="Listenabsatz"/>
        <w:numPr>
          <w:ilvl w:val="0"/>
          <w:numId w:val="14"/>
        </w:numPr>
      </w:pPr>
      <w:r>
        <w:t>Externes Rechenzentrum</w:t>
      </w:r>
    </w:p>
    <w:p w14:paraId="7517EB63" w14:textId="77777777" w:rsidR="007845C4" w:rsidRDefault="007845C4" w:rsidP="007845C4">
      <w:pPr>
        <w:pStyle w:val="Listenabsatz"/>
        <w:numPr>
          <w:ilvl w:val="0"/>
          <w:numId w:val="14"/>
        </w:numPr>
      </w:pPr>
      <w:r>
        <w:t>Notfallknöpfe in wichtigen Räumen</w:t>
      </w:r>
    </w:p>
    <w:p w14:paraId="31AE2B47" w14:textId="77777777" w:rsidR="007845C4" w:rsidRDefault="007845C4" w:rsidP="007845C4">
      <w:pPr>
        <w:pStyle w:val="Listenabsatz"/>
        <w:numPr>
          <w:ilvl w:val="0"/>
          <w:numId w:val="14"/>
        </w:numPr>
      </w:pPr>
      <w:r>
        <w:lastRenderedPageBreak/>
        <w:t>Automatisierte Systemtests</w:t>
      </w:r>
    </w:p>
    <w:p w14:paraId="01BF1571" w14:textId="77777777" w:rsidR="007845C4" w:rsidRDefault="007845C4" w:rsidP="007845C4">
      <w:pPr>
        <w:pStyle w:val="Listenabsatz"/>
        <w:numPr>
          <w:ilvl w:val="0"/>
          <w:numId w:val="14"/>
        </w:numPr>
      </w:pPr>
      <w:r>
        <w:t xml:space="preserve">Hot </w:t>
      </w:r>
      <w:proofErr w:type="spellStart"/>
      <w:r>
        <w:t>cold</w:t>
      </w:r>
      <w:proofErr w:type="spellEnd"/>
      <w:r>
        <w:t xml:space="preserve"> warm </w:t>
      </w:r>
      <w:proofErr w:type="spellStart"/>
      <w:r>
        <w:t>standby</w:t>
      </w:r>
      <w:proofErr w:type="spellEnd"/>
      <w:r>
        <w:t xml:space="preserve"> (Ersatzgeräte)</w:t>
      </w:r>
    </w:p>
    <w:p w14:paraId="1AA650F1" w14:textId="77777777" w:rsidR="007845C4" w:rsidRPr="006D28FE" w:rsidRDefault="007845C4" w:rsidP="007845C4">
      <w:pPr>
        <w:pStyle w:val="Listenabsatz"/>
        <w:numPr>
          <w:ilvl w:val="0"/>
          <w:numId w:val="14"/>
        </w:numPr>
      </w:pPr>
      <w:r>
        <w:t>Notstromdiesel</w:t>
      </w:r>
    </w:p>
    <w:p w14:paraId="797BEC91" w14:textId="77777777" w:rsidR="007845C4" w:rsidRDefault="007845C4" w:rsidP="007845C4">
      <w:pPr>
        <w:pStyle w:val="Listenabsatz"/>
        <w:numPr>
          <w:ilvl w:val="0"/>
          <w:numId w:val="14"/>
        </w:numPr>
      </w:pPr>
      <w:r>
        <w:t>Raid Systeme (Redundanzen):</w:t>
      </w:r>
    </w:p>
    <w:p w14:paraId="222F5E4E" w14:textId="77777777" w:rsidR="007845C4" w:rsidRDefault="007845C4" w:rsidP="007845C4">
      <w:pPr>
        <w:pStyle w:val="Listenabsatz"/>
        <w:numPr>
          <w:ilvl w:val="1"/>
          <w:numId w:val="14"/>
        </w:numPr>
      </w:pPr>
      <w:r>
        <w:t>RAID-0;</w:t>
      </w:r>
    </w:p>
    <w:p w14:paraId="0E4191E8" w14:textId="77777777" w:rsidR="007845C4" w:rsidRPr="00D95B67" w:rsidRDefault="007845C4" w:rsidP="007845C4">
      <w:pPr>
        <w:pStyle w:val="Listenabsatz"/>
        <w:spacing w:after="0" w:line="240" w:lineRule="auto"/>
        <w:rPr>
          <w:rFonts w:ascii="Segoe UI" w:eastAsia="Times New Roman" w:hAnsi="Segoe UI" w:cs="Segoe UI"/>
          <w:sz w:val="21"/>
          <w:szCs w:val="21"/>
          <w:lang w:eastAsia="de-AT"/>
        </w:rPr>
      </w:pPr>
      <w:r w:rsidRPr="00D95B67">
        <w:rPr>
          <w:rFonts w:ascii="Segoe UI" w:eastAsia="Times New Roman" w:hAnsi="Segoe UI" w:cs="Segoe UI"/>
          <w:sz w:val="21"/>
          <w:szCs w:val="21"/>
          <w:lang w:eastAsia="de-AT"/>
        </w:rPr>
        <w:t>Dieser Modus verteilt Daten auf mehrere Festplatten, um die Leistung zu erhöhen. Dabei werden die Daten in kleine Abschnitte aufgeteilt und auf jeder Festplatte gleichzeitig gespeichert. RAID 0 bietet hohe Leistung, da die Daten parallel auf mehrere Festplatten geschrieben und gelesen werden. Allerdings bietet RAID 0 keine Redundanz, d.h. wenn eine Festplatte ausfällt, gehen alle Daten auf allen Festplatten verloren.</w:t>
      </w:r>
    </w:p>
    <w:p w14:paraId="04873445" w14:textId="77777777" w:rsidR="007845C4" w:rsidRPr="00671F8C" w:rsidRDefault="007845C4" w:rsidP="007845C4">
      <w:pPr>
        <w:rPr>
          <w:rFonts w:ascii="Segoe UI" w:eastAsia="Times New Roman" w:hAnsi="Segoe UI" w:cs="Segoe UI"/>
          <w:b/>
          <w:bCs/>
          <w:sz w:val="21"/>
          <w:szCs w:val="21"/>
          <w:lang w:eastAsia="de-AT"/>
        </w:rPr>
      </w:pPr>
      <w:r w:rsidRPr="00CA24A4">
        <w:rPr>
          <w:b/>
          <w:bCs/>
        </w:rPr>
        <w:tab/>
      </w:r>
      <w:r w:rsidRPr="00CA24A4">
        <w:rPr>
          <w:rFonts w:ascii="Segoe UI" w:eastAsia="Times New Roman" w:hAnsi="Segoe UI" w:cs="Segoe UI"/>
          <w:b/>
          <w:bCs/>
          <w:sz w:val="21"/>
          <w:szCs w:val="21"/>
          <w:lang w:eastAsia="de-AT"/>
        </w:rPr>
        <w:t>erhöht die Leistung, aber bietet keine Redundanz.</w:t>
      </w:r>
    </w:p>
    <w:p w14:paraId="51ECFD61" w14:textId="77777777" w:rsidR="007845C4" w:rsidRDefault="007845C4" w:rsidP="007845C4">
      <w:pPr>
        <w:pStyle w:val="Listenabsatz"/>
        <w:numPr>
          <w:ilvl w:val="1"/>
          <w:numId w:val="14"/>
        </w:numPr>
      </w:pPr>
      <w:r>
        <w:t>RAID-1:</w:t>
      </w:r>
    </w:p>
    <w:p w14:paraId="0BC14291" w14:textId="77777777" w:rsidR="007845C4" w:rsidRPr="005F559F" w:rsidRDefault="007845C4" w:rsidP="007845C4">
      <w:pPr>
        <w:pStyle w:val="Listenabsatz"/>
        <w:spacing w:after="0" w:line="240" w:lineRule="auto"/>
        <w:rPr>
          <w:rFonts w:ascii="Segoe UI" w:eastAsia="Times New Roman" w:hAnsi="Segoe UI" w:cs="Segoe UI"/>
          <w:sz w:val="21"/>
          <w:szCs w:val="21"/>
          <w:lang w:eastAsia="de-AT"/>
        </w:rPr>
      </w:pPr>
      <w:r w:rsidRPr="005F559F">
        <w:rPr>
          <w:rFonts w:ascii="Segoe UI" w:eastAsia="Times New Roman" w:hAnsi="Segoe UI" w:cs="Segoe UI"/>
          <w:sz w:val="21"/>
          <w:szCs w:val="21"/>
          <w:lang w:eastAsia="de-AT"/>
        </w:rPr>
        <w:t>Dieser Modus spiegelt die Daten auf zwei oder mehr Festplatten, um die Redundanz zu erhöhen. Dabei werden die Daten auf zwei oder mehr Festplatten gleichzeitig geschrieben, so dass im Falle eines Festplattenausfalls die Daten auf den verbleibenden Festplatten gesichert sind. RAID 1 bietet eine hohe Redundanz, aber keine Leistungssteigerung.</w:t>
      </w:r>
    </w:p>
    <w:p w14:paraId="10235D5D" w14:textId="77777777" w:rsidR="007845C4" w:rsidRPr="00896FEB" w:rsidRDefault="007845C4" w:rsidP="007845C4">
      <w:pPr>
        <w:rPr>
          <w:rFonts w:ascii="Segoe UI" w:eastAsia="Times New Roman" w:hAnsi="Segoe UI" w:cs="Segoe UI"/>
          <w:b/>
          <w:bCs/>
          <w:sz w:val="21"/>
          <w:szCs w:val="21"/>
          <w:lang w:eastAsia="de-AT"/>
        </w:rPr>
      </w:pPr>
      <w:r w:rsidRPr="00896FEB">
        <w:rPr>
          <w:b/>
          <w:bCs/>
        </w:rPr>
        <w:tab/>
      </w:r>
      <w:r w:rsidRPr="00896FEB">
        <w:rPr>
          <w:rFonts w:ascii="Segoe UI" w:eastAsia="Times New Roman" w:hAnsi="Segoe UI" w:cs="Segoe UI"/>
          <w:b/>
          <w:bCs/>
          <w:sz w:val="21"/>
          <w:szCs w:val="21"/>
          <w:lang w:eastAsia="de-AT"/>
        </w:rPr>
        <w:t>erhöht die Redundanz, aber bietet keine Leistungssteigerung.</w:t>
      </w:r>
    </w:p>
    <w:p w14:paraId="37C18477" w14:textId="77777777" w:rsidR="007845C4" w:rsidRDefault="007845C4" w:rsidP="007845C4"/>
    <w:p w14:paraId="16038E3E" w14:textId="77777777" w:rsidR="007845C4" w:rsidRDefault="007845C4" w:rsidP="007845C4">
      <w:pPr>
        <w:pStyle w:val="Listenabsatz"/>
        <w:numPr>
          <w:ilvl w:val="1"/>
          <w:numId w:val="14"/>
        </w:numPr>
      </w:pPr>
      <w:r>
        <w:t>RAID-5:</w:t>
      </w:r>
    </w:p>
    <w:p w14:paraId="21749F2A" w14:textId="77777777" w:rsidR="007845C4" w:rsidRPr="00E1310E" w:rsidRDefault="007845C4" w:rsidP="007845C4">
      <w:pPr>
        <w:pStyle w:val="Listenabsatz"/>
        <w:spacing w:after="0" w:line="240" w:lineRule="auto"/>
        <w:rPr>
          <w:rFonts w:ascii="Segoe UI" w:eastAsia="Times New Roman" w:hAnsi="Segoe UI" w:cs="Segoe UI"/>
          <w:sz w:val="21"/>
          <w:szCs w:val="21"/>
          <w:lang w:eastAsia="de-AT"/>
        </w:rPr>
      </w:pPr>
      <w:r w:rsidRPr="00E1310E">
        <w:rPr>
          <w:rFonts w:ascii="Segoe UI" w:eastAsia="Times New Roman" w:hAnsi="Segoe UI" w:cs="Segoe UI"/>
          <w:sz w:val="21"/>
          <w:szCs w:val="21"/>
          <w:lang w:eastAsia="de-AT"/>
        </w:rPr>
        <w:t>Dieser Modus kombiniert Leistung und Redundanz. Dabei werden Daten und Paritätsinformationen auf mehreren Festplatten gespeichert, so dass im Falle eines Festplattenausfalls die verlorenen Daten aus den Paritätsinformationen wiederhergestellt werden können. RAID 5 bietet eine höhere Leistung als RAID 1, aber eine geringere Redundanz als RAID 1.</w:t>
      </w:r>
    </w:p>
    <w:p w14:paraId="120AE268" w14:textId="77777777" w:rsidR="007845C4" w:rsidRPr="008B7B98" w:rsidRDefault="007845C4" w:rsidP="007845C4">
      <w:pPr>
        <w:rPr>
          <w:rFonts w:ascii="Segoe UI" w:eastAsia="Times New Roman" w:hAnsi="Segoe UI" w:cs="Segoe UI"/>
          <w:b/>
          <w:bCs/>
          <w:sz w:val="21"/>
          <w:szCs w:val="21"/>
          <w:lang w:eastAsia="de-AT"/>
        </w:rPr>
      </w:pPr>
      <w:r w:rsidRPr="008B7B98">
        <w:rPr>
          <w:b/>
          <w:bCs/>
        </w:rPr>
        <w:tab/>
      </w:r>
      <w:r w:rsidRPr="008B7B98">
        <w:rPr>
          <w:rFonts w:ascii="Segoe UI" w:eastAsia="Times New Roman" w:hAnsi="Segoe UI" w:cs="Segoe UI"/>
          <w:b/>
          <w:bCs/>
          <w:sz w:val="21"/>
          <w:szCs w:val="21"/>
          <w:lang w:eastAsia="de-AT"/>
        </w:rPr>
        <w:t>kombiniert Leistung und Redundanz.</w:t>
      </w:r>
    </w:p>
    <w:p w14:paraId="469C6295" w14:textId="77777777" w:rsidR="007845C4" w:rsidRDefault="007845C4" w:rsidP="007845C4">
      <w:pPr>
        <w:pStyle w:val="Listenabsatz"/>
        <w:numPr>
          <w:ilvl w:val="1"/>
          <w:numId w:val="14"/>
        </w:numPr>
      </w:pPr>
      <w:r>
        <w:t>RAID-10:</w:t>
      </w:r>
    </w:p>
    <w:p w14:paraId="787ECDCF" w14:textId="77777777" w:rsidR="007845C4" w:rsidRPr="000D0584" w:rsidRDefault="007845C4" w:rsidP="007845C4">
      <w:pPr>
        <w:pStyle w:val="Listenabsatz"/>
        <w:spacing w:after="0" w:line="240" w:lineRule="auto"/>
        <w:rPr>
          <w:rFonts w:ascii="Segoe UI" w:eastAsia="Times New Roman" w:hAnsi="Segoe UI" w:cs="Segoe UI"/>
          <w:sz w:val="21"/>
          <w:szCs w:val="21"/>
          <w:lang w:eastAsia="de-AT"/>
        </w:rPr>
      </w:pPr>
      <w:r w:rsidRPr="000D0584">
        <w:rPr>
          <w:rFonts w:ascii="Segoe UI" w:eastAsia="Times New Roman" w:hAnsi="Segoe UI" w:cs="Segoe UI"/>
          <w:sz w:val="21"/>
          <w:szCs w:val="21"/>
          <w:lang w:eastAsia="de-AT"/>
        </w:rPr>
        <w:t>Dieser Modus kombiniert RAID 0 und RAID 1. Dabei werden die Daten auf mehreren Festplatten verteilt, um die Leistung zu erhöhen, und gleichzeitig werden die Daten gespiegelt, um die Redundanz zu erhöhen. RAID 10 bietet sowohl hohe Leistung als auch hohe Redundanz, aber es ist teurer als andere RAID-Modi, da es mindestens vier Festplatten benötigt.</w:t>
      </w:r>
    </w:p>
    <w:p w14:paraId="33AA7CAE" w14:textId="77777777" w:rsidR="007845C4" w:rsidRPr="00FC0BCC" w:rsidRDefault="007845C4" w:rsidP="007845C4">
      <w:pPr>
        <w:rPr>
          <w:rFonts w:ascii="Segoe UI" w:eastAsia="Times New Roman" w:hAnsi="Segoe UI" w:cs="Segoe UI"/>
          <w:b/>
          <w:bCs/>
          <w:sz w:val="21"/>
          <w:szCs w:val="21"/>
          <w:lang w:eastAsia="de-AT"/>
        </w:rPr>
      </w:pPr>
      <w:r w:rsidRPr="00FC0BCC">
        <w:rPr>
          <w:b/>
          <w:bCs/>
        </w:rPr>
        <w:tab/>
      </w:r>
      <w:r w:rsidRPr="00FC0BCC">
        <w:rPr>
          <w:rFonts w:ascii="Segoe UI" w:eastAsia="Times New Roman" w:hAnsi="Segoe UI" w:cs="Segoe UI"/>
          <w:b/>
          <w:bCs/>
          <w:sz w:val="21"/>
          <w:szCs w:val="21"/>
          <w:lang w:eastAsia="de-AT"/>
        </w:rPr>
        <w:t>kombiniert RAID 0 und RAID 1 für hohe Leistung und Redundanz.</w:t>
      </w:r>
    </w:p>
    <w:p w14:paraId="2E7DEA11" w14:textId="77777777" w:rsidR="007845C4" w:rsidRDefault="007845C4" w:rsidP="007845C4"/>
    <w:p w14:paraId="2F895343" w14:textId="77777777" w:rsidR="007845C4" w:rsidRDefault="007845C4" w:rsidP="007845C4">
      <w:pPr>
        <w:pStyle w:val="Listenabsatz"/>
        <w:numPr>
          <w:ilvl w:val="0"/>
          <w:numId w:val="14"/>
        </w:numPr>
      </w:pPr>
      <w:r>
        <w:t>Server- Snapshots</w:t>
      </w:r>
    </w:p>
    <w:p w14:paraId="6CC322BA" w14:textId="3E794D68" w:rsidR="00C36D99" w:rsidRPr="009A650C" w:rsidRDefault="007845C4" w:rsidP="009A650C">
      <w:pPr>
        <w:pStyle w:val="Listenabsatz"/>
        <w:numPr>
          <w:ilvl w:val="0"/>
          <w:numId w:val="14"/>
        </w:numPr>
      </w:pPr>
      <w:r>
        <w:t>Redundanz bei den Versorgungsquellen (Strom, Wasser, Essen, etc.)</w:t>
      </w:r>
      <w:r w:rsidR="00EF6D38">
        <w:br w:type="page"/>
      </w:r>
    </w:p>
    <w:p w14:paraId="1EED8243" w14:textId="2D127048" w:rsidR="00541737" w:rsidRPr="00541737" w:rsidRDefault="00541737" w:rsidP="00541737">
      <w:pPr>
        <w:pStyle w:val="berschrift1"/>
      </w:pPr>
      <w:bookmarkStart w:id="9" w:name="_Toc129642609"/>
      <w:r w:rsidRPr="00541737">
        <w:lastRenderedPageBreak/>
        <w:t>Unterstützung</w:t>
      </w:r>
      <w:bookmarkEnd w:id="9"/>
    </w:p>
    <w:p w14:paraId="02146F6E" w14:textId="77777777" w:rsidR="00873C42" w:rsidRPr="00873C42" w:rsidRDefault="00873C42" w:rsidP="00873C42"/>
    <w:p w14:paraId="51DE38DD" w14:textId="77777777" w:rsidR="0057606E" w:rsidRDefault="00EF6D38" w:rsidP="0057606E">
      <w:pPr>
        <w:pStyle w:val="Listenabsatz"/>
        <w:numPr>
          <w:ilvl w:val="0"/>
          <w:numId w:val="27"/>
        </w:numPr>
      </w:pPr>
      <w:r>
        <w:t>Schulungen:</w:t>
      </w:r>
    </w:p>
    <w:p w14:paraId="563A6482" w14:textId="77777777" w:rsidR="0057606E" w:rsidRDefault="00EF6D38" w:rsidP="0057606E">
      <w:pPr>
        <w:pStyle w:val="Listenabsatz"/>
        <w:numPr>
          <w:ilvl w:val="1"/>
          <w:numId w:val="27"/>
        </w:numPr>
      </w:pPr>
      <w:r>
        <w:t>Phishing Mails:</w:t>
      </w:r>
    </w:p>
    <w:p w14:paraId="4D567617" w14:textId="77777777" w:rsidR="0057606E" w:rsidRDefault="00EF6D38" w:rsidP="0057606E">
      <w:pPr>
        <w:pStyle w:val="Listenabsatz"/>
        <w:numPr>
          <w:ilvl w:val="1"/>
          <w:numId w:val="27"/>
        </w:numPr>
      </w:pPr>
      <w:r>
        <w:t>Passwörter:</w:t>
      </w:r>
    </w:p>
    <w:p w14:paraId="14942D2A" w14:textId="77777777" w:rsidR="0057606E" w:rsidRDefault="00EF6D38" w:rsidP="0057606E">
      <w:pPr>
        <w:pStyle w:val="Listenabsatz"/>
        <w:numPr>
          <w:ilvl w:val="1"/>
          <w:numId w:val="27"/>
        </w:numPr>
      </w:pPr>
      <w:proofErr w:type="spellStart"/>
      <w:r>
        <w:t>Smishing</w:t>
      </w:r>
      <w:proofErr w:type="spellEnd"/>
      <w:r>
        <w:t>:</w:t>
      </w:r>
    </w:p>
    <w:p w14:paraId="587B109A" w14:textId="77777777" w:rsidR="0057606E" w:rsidRDefault="00EF6D38" w:rsidP="0057606E">
      <w:pPr>
        <w:pStyle w:val="Listenabsatz"/>
        <w:numPr>
          <w:ilvl w:val="1"/>
          <w:numId w:val="27"/>
        </w:numPr>
      </w:pPr>
      <w:r>
        <w:t>Schutz vor Drittpersonen (Folie auf Laptopbildschirm)</w:t>
      </w:r>
    </w:p>
    <w:p w14:paraId="0EF271D5" w14:textId="77777777" w:rsidR="0057606E" w:rsidRDefault="00EF6D38" w:rsidP="0057606E">
      <w:pPr>
        <w:pStyle w:val="Listenabsatz"/>
        <w:numPr>
          <w:ilvl w:val="1"/>
          <w:numId w:val="27"/>
        </w:numPr>
      </w:pPr>
      <w:r>
        <w:t>Nichts Privates auf Firmengeräte speichern</w:t>
      </w:r>
    </w:p>
    <w:p w14:paraId="7579713A" w14:textId="6EF7B369" w:rsidR="00EF6D38" w:rsidRDefault="00CA6EDE">
      <w:pPr>
        <w:pStyle w:val="Listenabsatz"/>
        <w:numPr>
          <w:ilvl w:val="1"/>
          <w:numId w:val="27"/>
        </w:numPr>
      </w:pPr>
      <w:proofErr w:type="spellStart"/>
      <w:r>
        <w:t>Social</w:t>
      </w:r>
      <w:proofErr w:type="spellEnd"/>
      <w:r>
        <w:t xml:space="preserve"> Engineering</w:t>
      </w:r>
    </w:p>
    <w:p w14:paraId="33786A79" w14:textId="77777777" w:rsidR="00105C19" w:rsidRDefault="00105C19" w:rsidP="00105C19">
      <w:pPr>
        <w:pStyle w:val="Listenabsatz"/>
        <w:numPr>
          <w:ilvl w:val="0"/>
          <w:numId w:val="20"/>
        </w:numPr>
      </w:pPr>
      <w:r>
        <w:t>Compliance</w:t>
      </w:r>
    </w:p>
    <w:p w14:paraId="2D9968BE" w14:textId="77777777" w:rsidR="00105C19" w:rsidRDefault="00105C19" w:rsidP="00105C19">
      <w:pPr>
        <w:pStyle w:val="Listenabsatz"/>
        <w:numPr>
          <w:ilvl w:val="1"/>
          <w:numId w:val="20"/>
        </w:numPr>
      </w:pPr>
      <w:r>
        <w:t xml:space="preserve">Einhaltung von gesetzlichen Vorschriften und Richtlinien, insbesondere der DSGVO, NIS und des </w:t>
      </w:r>
      <w:proofErr w:type="spellStart"/>
      <w:r>
        <w:t>Gesundheitstelematikgesetzes</w:t>
      </w:r>
      <w:proofErr w:type="spellEnd"/>
      <w:r>
        <w:t xml:space="preserve"> </w:t>
      </w:r>
    </w:p>
    <w:p w14:paraId="56C96BC2" w14:textId="00FA1C19" w:rsidR="00105C19" w:rsidRPr="00873C42" w:rsidRDefault="00105C19" w:rsidP="00873C42">
      <w:pPr>
        <w:pStyle w:val="Listenabsatz"/>
        <w:numPr>
          <w:ilvl w:val="1"/>
          <w:numId w:val="20"/>
        </w:numPr>
      </w:pPr>
      <w:r>
        <w:t>Regelmäßige Überprüfung und Aktualisierung der Richtlinie, um sicherzustellen, dass sie den aktuellen Anforderungen und Standards entspricht</w:t>
      </w:r>
    </w:p>
    <w:p w14:paraId="18AB14AA" w14:textId="663F9545" w:rsidR="00541737" w:rsidRDefault="00541737" w:rsidP="00541737">
      <w:pPr>
        <w:pStyle w:val="berschrift1"/>
      </w:pPr>
      <w:bookmarkStart w:id="10" w:name="_Toc129642610"/>
      <w:r w:rsidRPr="00541737">
        <w:t>Betrieb</w:t>
      </w:r>
      <w:bookmarkEnd w:id="10"/>
    </w:p>
    <w:p w14:paraId="696C285F" w14:textId="378B8487" w:rsidR="00A87B9F" w:rsidRPr="00290A58" w:rsidRDefault="00A87B9F" w:rsidP="00A87B9F">
      <w:pPr>
        <w:pStyle w:val="Default"/>
        <w:rPr>
          <w:rFonts w:asciiTheme="minorHAnsi" w:hAnsiTheme="minorHAnsi" w:cstheme="minorBidi"/>
          <w:color w:val="auto"/>
          <w:sz w:val="22"/>
          <w:szCs w:val="22"/>
        </w:rPr>
      </w:pPr>
      <w:r w:rsidRPr="00290A58">
        <w:rPr>
          <w:rFonts w:asciiTheme="minorHAnsi" w:hAnsiTheme="minorHAnsi" w:cstheme="minorBidi"/>
          <w:color w:val="auto"/>
          <w:sz w:val="22"/>
          <w:szCs w:val="22"/>
        </w:rPr>
        <w:t xml:space="preserve">Mitarbeiterinnen und Mitarbeiter des </w:t>
      </w:r>
      <w:r w:rsidR="00290A58" w:rsidRPr="00290A58">
        <w:rPr>
          <w:rFonts w:asciiTheme="minorHAnsi" w:hAnsiTheme="minorHAnsi" w:cstheme="minorBidi"/>
          <w:color w:val="auto"/>
          <w:sz w:val="22"/>
          <w:szCs w:val="22"/>
        </w:rPr>
        <w:t>SOC</w:t>
      </w:r>
      <w:r w:rsidRPr="00290A58">
        <w:rPr>
          <w:rFonts w:asciiTheme="minorHAnsi" w:hAnsiTheme="minorHAnsi" w:cstheme="minorBidi"/>
          <w:color w:val="auto"/>
          <w:sz w:val="22"/>
          <w:szCs w:val="22"/>
        </w:rPr>
        <w:t xml:space="preserve"> haben jeweils oder in festgelegten Teams ein Gebiet dieser Verteidigungslinie. Auf diesem Gebiet sind sie spezialisiert. </w:t>
      </w:r>
    </w:p>
    <w:p w14:paraId="7555A637" w14:textId="77777777" w:rsidR="00A87B9F" w:rsidRPr="00290A58" w:rsidRDefault="00A87B9F" w:rsidP="00A87B9F">
      <w:pPr>
        <w:pStyle w:val="Default"/>
        <w:rPr>
          <w:rFonts w:asciiTheme="minorHAnsi" w:hAnsiTheme="minorHAnsi" w:cstheme="minorBidi"/>
          <w:color w:val="auto"/>
          <w:sz w:val="22"/>
          <w:szCs w:val="22"/>
        </w:rPr>
      </w:pPr>
      <w:r w:rsidRPr="00290A58">
        <w:rPr>
          <w:rFonts w:asciiTheme="minorHAnsi" w:hAnsiTheme="minorHAnsi" w:cstheme="minorBidi"/>
          <w:color w:val="auto"/>
          <w:sz w:val="22"/>
          <w:szCs w:val="22"/>
        </w:rPr>
        <w:t xml:space="preserve">Je nach Aufgabenbereich sind manche für die Verschlüsselung der Daten verantwortlich, das Speichern dieser Daten auf einen Backup-Server, um die Verfügbarkeit zu garantieren oder Daten allgemein zu schützen. </w:t>
      </w:r>
    </w:p>
    <w:p w14:paraId="71D686C9" w14:textId="77777777" w:rsidR="00A87B9F" w:rsidRPr="00290A58" w:rsidRDefault="00A87B9F" w:rsidP="00A87B9F">
      <w:pPr>
        <w:pStyle w:val="Default"/>
        <w:rPr>
          <w:rFonts w:asciiTheme="minorHAnsi" w:hAnsiTheme="minorHAnsi" w:cstheme="minorBidi"/>
          <w:color w:val="auto"/>
          <w:sz w:val="22"/>
          <w:szCs w:val="22"/>
        </w:rPr>
      </w:pPr>
      <w:r w:rsidRPr="00290A58">
        <w:rPr>
          <w:rFonts w:asciiTheme="minorHAnsi" w:hAnsiTheme="minorHAnsi" w:cstheme="minorBidi"/>
          <w:color w:val="auto"/>
          <w:sz w:val="22"/>
          <w:szCs w:val="22"/>
        </w:rPr>
        <w:t xml:space="preserve">Mittels gezielten Tests und Angriffen seitens der IT-Abteilung werden Sicherheitslücken aufgedeckt, die wiederum </w:t>
      </w:r>
      <w:proofErr w:type="gramStart"/>
      <w:r w:rsidRPr="00290A58">
        <w:rPr>
          <w:rFonts w:asciiTheme="minorHAnsi" w:hAnsiTheme="minorHAnsi" w:cstheme="minorBidi"/>
          <w:color w:val="auto"/>
          <w:sz w:val="22"/>
          <w:szCs w:val="22"/>
        </w:rPr>
        <w:t>von anderen Beschäftigen</w:t>
      </w:r>
      <w:proofErr w:type="gramEnd"/>
      <w:r w:rsidRPr="00290A58">
        <w:rPr>
          <w:rFonts w:asciiTheme="minorHAnsi" w:hAnsiTheme="minorHAnsi" w:cstheme="minorBidi"/>
          <w:color w:val="auto"/>
          <w:sz w:val="22"/>
          <w:szCs w:val="22"/>
        </w:rPr>
        <w:t xml:space="preserve"> des SOCs gelöst werden. Regelmäßig, nach jedem Update oder Wartungen eines Systems muss das System wieder getestet werden. </w:t>
      </w:r>
    </w:p>
    <w:p w14:paraId="4DFDC222" w14:textId="77777777" w:rsidR="00A87B9F" w:rsidRPr="00290A58" w:rsidRDefault="00A87B9F" w:rsidP="00A87B9F">
      <w:pPr>
        <w:pStyle w:val="Default"/>
        <w:rPr>
          <w:rFonts w:asciiTheme="minorHAnsi" w:hAnsiTheme="minorHAnsi" w:cstheme="minorBidi"/>
          <w:color w:val="auto"/>
          <w:sz w:val="22"/>
          <w:szCs w:val="22"/>
        </w:rPr>
      </w:pPr>
      <w:r w:rsidRPr="00290A58">
        <w:rPr>
          <w:rFonts w:asciiTheme="minorHAnsi" w:hAnsiTheme="minorHAnsi" w:cstheme="minorBidi"/>
          <w:color w:val="auto"/>
          <w:sz w:val="22"/>
          <w:szCs w:val="22"/>
        </w:rPr>
        <w:t xml:space="preserve">Weiters soll das SOC das System vor Angriffen schützen und diese abwehren. </w:t>
      </w:r>
    </w:p>
    <w:p w14:paraId="1B0D6899" w14:textId="77777777" w:rsidR="00A87B9F" w:rsidRPr="00290A58" w:rsidRDefault="00A87B9F" w:rsidP="00A87B9F">
      <w:pPr>
        <w:pStyle w:val="Default"/>
        <w:rPr>
          <w:rFonts w:asciiTheme="minorHAnsi" w:hAnsiTheme="minorHAnsi" w:cstheme="minorBidi"/>
          <w:color w:val="auto"/>
          <w:sz w:val="22"/>
          <w:szCs w:val="22"/>
        </w:rPr>
      </w:pPr>
      <w:r w:rsidRPr="00290A58">
        <w:rPr>
          <w:rFonts w:asciiTheme="minorHAnsi" w:hAnsiTheme="minorHAnsi" w:cstheme="minorBidi"/>
          <w:color w:val="auto"/>
          <w:sz w:val="22"/>
          <w:szCs w:val="22"/>
        </w:rPr>
        <w:t xml:space="preserve">Die Richtlinien und Dokumente, die vom SOC ausgehen </w:t>
      </w:r>
      <w:proofErr w:type="gramStart"/>
      <w:r w:rsidRPr="00290A58">
        <w:rPr>
          <w:rFonts w:asciiTheme="minorHAnsi" w:hAnsiTheme="minorHAnsi" w:cstheme="minorBidi"/>
          <w:color w:val="auto"/>
          <w:sz w:val="22"/>
          <w:szCs w:val="22"/>
        </w:rPr>
        <w:t>müssen</w:t>
      </w:r>
      <w:proofErr w:type="gramEnd"/>
      <w:r w:rsidRPr="00290A58">
        <w:rPr>
          <w:rFonts w:asciiTheme="minorHAnsi" w:hAnsiTheme="minorHAnsi" w:cstheme="minorBidi"/>
          <w:color w:val="auto"/>
          <w:sz w:val="22"/>
          <w:szCs w:val="22"/>
        </w:rPr>
        <w:t xml:space="preserve"> laufend aktualisiert werden, sofern sich Dinge, wie Geräte oder ähnliches ändern. </w:t>
      </w:r>
    </w:p>
    <w:p w14:paraId="76448CCE" w14:textId="06802293" w:rsidR="00541737" w:rsidRPr="00541737" w:rsidRDefault="00541737" w:rsidP="00541737">
      <w:pPr>
        <w:pStyle w:val="berschrift1"/>
      </w:pPr>
      <w:bookmarkStart w:id="11" w:name="_Toc129642611"/>
      <w:r w:rsidRPr="00541737">
        <w:t>Bewertung der Leistungen</w:t>
      </w:r>
      <w:bookmarkEnd w:id="11"/>
    </w:p>
    <w:p w14:paraId="4F822ED3" w14:textId="77777777" w:rsidR="00D258ED" w:rsidRDefault="00D258ED" w:rsidP="00D258ED">
      <w:pPr>
        <w:pStyle w:val="Listenabsatz"/>
        <w:numPr>
          <w:ilvl w:val="0"/>
          <w:numId w:val="21"/>
        </w:numPr>
      </w:pPr>
      <w:proofErr w:type="spellStart"/>
      <w:r>
        <w:t>Riskobewertung</w:t>
      </w:r>
      <w:proofErr w:type="spellEnd"/>
      <w:r>
        <w:t>:</w:t>
      </w:r>
    </w:p>
    <w:p w14:paraId="504B2307" w14:textId="77777777" w:rsidR="00D258ED" w:rsidRDefault="00D258ED" w:rsidP="00D258ED">
      <w:pPr>
        <w:pStyle w:val="Listenabsatz"/>
        <w:numPr>
          <w:ilvl w:val="1"/>
          <w:numId w:val="21"/>
        </w:numPr>
      </w:pPr>
      <w:r>
        <w:t>Risikoplan einholen</w:t>
      </w:r>
    </w:p>
    <w:p w14:paraId="5EE302C3" w14:textId="03FBA377" w:rsidR="2DDF0825" w:rsidRDefault="00D258ED" w:rsidP="3CAE0717">
      <w:pPr>
        <w:pStyle w:val="Listenabsatz"/>
        <w:numPr>
          <w:ilvl w:val="1"/>
          <w:numId w:val="21"/>
        </w:numPr>
      </w:pPr>
      <w:r>
        <w:t>Betroffene Risiken priorisieren (Hoch Mittel Niedrig)</w:t>
      </w:r>
    </w:p>
    <w:p w14:paraId="4805ACF5" w14:textId="1B5A3285" w:rsidR="004C5EFA" w:rsidRDefault="004C5EFA" w:rsidP="004C5EFA">
      <w:r w:rsidRPr="004C5EFA">
        <w:rPr>
          <w:noProof/>
        </w:rPr>
        <w:lastRenderedPageBreak/>
        <w:drawing>
          <wp:inline distT="0" distB="0" distL="0" distR="0" wp14:anchorId="6E50EB56" wp14:editId="316125F9">
            <wp:extent cx="5420481" cy="197195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0481" cy="1971950"/>
                    </a:xfrm>
                    <a:prstGeom prst="rect">
                      <a:avLst/>
                    </a:prstGeom>
                  </pic:spPr>
                </pic:pic>
              </a:graphicData>
            </a:graphic>
          </wp:inline>
        </w:drawing>
      </w:r>
    </w:p>
    <w:p w14:paraId="3EDAACE1" w14:textId="77777777" w:rsidR="00541737" w:rsidRDefault="00541737" w:rsidP="00541737">
      <w:pPr>
        <w:pStyle w:val="berschrift1"/>
      </w:pPr>
      <w:bookmarkStart w:id="12" w:name="_Toc129642612"/>
      <w:r w:rsidRPr="00541737">
        <w:t>Verbesserungen (KVP – Kontinuierlicher Verbesserungsprozess)</w:t>
      </w:r>
      <w:bookmarkEnd w:id="12"/>
    </w:p>
    <w:p w14:paraId="52C714BE" w14:textId="77777777" w:rsidR="00CB679A" w:rsidRDefault="00BD5928">
      <w:r>
        <w:t xml:space="preserve">PDCA-Zyklus: Für die Überprüfung der Maßnahmen, ob sie tatsächlich wirken, muss es einen regelmäßigen Kontrollprozess geben (Qualitätsmanagement). In der Planungsphase werden die TOMs definiert und geplant. Im Do werden diese umgesetzt und implementiert. Im Check werden diese überwacht und die Planung </w:t>
      </w:r>
      <w:proofErr w:type="gramStart"/>
      <w:r>
        <w:t>mit den Ergebnisse</w:t>
      </w:r>
      <w:proofErr w:type="gramEnd"/>
      <w:r>
        <w:t xml:space="preserve"> verglichen. Im Act werden Fehler behoben und versucht den Prozess zu verbessern. Es ist wichtig für jedes Risiko die Maßnahmen regelmäßig zu überprüfen und auch immer wieder neue Bedrohungen in den Prozess miteinzubeziehen (z.B. </w:t>
      </w:r>
      <w:proofErr w:type="spellStart"/>
      <w:r>
        <w:t>Lessons</w:t>
      </w:r>
      <w:proofErr w:type="spellEnd"/>
      <w:r>
        <w:t xml:space="preserve"> </w:t>
      </w:r>
      <w:proofErr w:type="spellStart"/>
      <w:r>
        <w:t>Learned</w:t>
      </w:r>
      <w:proofErr w:type="spellEnd"/>
      <w:r>
        <w:t xml:space="preserve"> nach einem Notfall).</w:t>
      </w:r>
    </w:p>
    <w:p w14:paraId="575CE557" w14:textId="77777777" w:rsidR="00F57905" w:rsidRDefault="00F57905"/>
    <w:p w14:paraId="5637A88E" w14:textId="02147C25" w:rsidR="00F57905" w:rsidRDefault="00F57905" w:rsidP="00F57905">
      <w:pPr>
        <w:pStyle w:val="berschrift1"/>
      </w:pPr>
      <w:r>
        <w:t>Konzept</w:t>
      </w:r>
    </w:p>
    <w:p w14:paraId="02921279" w14:textId="4BBF95AD" w:rsidR="007356C6" w:rsidRDefault="00E3371F" w:rsidP="007356C6">
      <w:r>
        <w:br w:type="page"/>
      </w:r>
    </w:p>
    <w:p w14:paraId="5EFF130B" w14:textId="487C8600" w:rsidR="00570ADF" w:rsidRDefault="00570ADF" w:rsidP="00570ADF">
      <w:pPr>
        <w:pStyle w:val="StandardWeb"/>
        <w:rPr>
          <w:rFonts w:ascii="Arial" w:hAnsi="Arial" w:cs="Arial"/>
          <w:b/>
          <w:bCs/>
          <w:color w:val="FF0000"/>
          <w:sz w:val="28"/>
          <w:szCs w:val="28"/>
        </w:rPr>
      </w:pPr>
      <w:r w:rsidRPr="00DA181F">
        <w:rPr>
          <w:rFonts w:ascii="Arial" w:hAnsi="Arial" w:cs="Arial"/>
          <w:b/>
          <w:bCs/>
          <w:color w:val="FF0000"/>
          <w:sz w:val="28"/>
          <w:szCs w:val="28"/>
        </w:rPr>
        <w:lastRenderedPageBreak/>
        <w:t xml:space="preserve">ALLES </w:t>
      </w:r>
      <w:r w:rsidR="00DA181F" w:rsidRPr="00DA181F">
        <w:rPr>
          <w:rFonts w:ascii="Arial" w:hAnsi="Arial" w:cs="Arial"/>
          <w:b/>
          <w:bCs/>
          <w:color w:val="FF0000"/>
          <w:sz w:val="28"/>
          <w:szCs w:val="28"/>
        </w:rPr>
        <w:t>NACH DEM HINAUSLÖSCHEN</w:t>
      </w:r>
      <w:r w:rsidR="00114A44">
        <w:rPr>
          <w:rFonts w:ascii="Arial" w:hAnsi="Arial" w:cs="Arial"/>
          <w:b/>
          <w:bCs/>
          <w:color w:val="FF0000"/>
          <w:sz w:val="28"/>
          <w:szCs w:val="28"/>
        </w:rPr>
        <w:t xml:space="preserve"> (Folgende Punkte nur als Info, nicht in Abgabe mit reingeben)</w:t>
      </w:r>
    </w:p>
    <w:p w14:paraId="7F545269" w14:textId="05A5EB27" w:rsidR="0039475D" w:rsidRDefault="0039475D" w:rsidP="00570ADF">
      <w:pPr>
        <w:pStyle w:val="StandardWeb"/>
        <w:rPr>
          <w:rFonts w:ascii="Arial" w:hAnsi="Arial" w:cs="Arial"/>
          <w:b/>
          <w:bCs/>
          <w:color w:val="FF0000"/>
          <w:sz w:val="28"/>
          <w:szCs w:val="28"/>
        </w:rPr>
      </w:pPr>
      <w:r>
        <w:rPr>
          <w:rFonts w:ascii="Arial" w:hAnsi="Arial" w:cs="Arial"/>
          <w:b/>
          <w:bCs/>
          <w:color w:val="FF0000"/>
          <w:sz w:val="28"/>
          <w:szCs w:val="28"/>
        </w:rPr>
        <w:t>Wichtig: Erstellung eines Konzepts. Das Konzept ist das LETZTE Kapitel im Dokument</w:t>
      </w:r>
      <w:r w:rsidR="00F57905">
        <w:rPr>
          <w:rFonts w:ascii="Arial" w:hAnsi="Arial" w:cs="Arial"/>
          <w:b/>
          <w:bCs/>
          <w:color w:val="FF0000"/>
          <w:sz w:val="28"/>
          <w:szCs w:val="28"/>
        </w:rPr>
        <w:t xml:space="preserve"> </w:t>
      </w:r>
      <w:r w:rsidR="00F57905" w:rsidRPr="00F57905">
        <w:rPr>
          <w:rFonts w:ascii="Arial" w:hAnsi="Arial" w:cs="Arial"/>
          <w:b/>
          <w:bCs/>
          <w:color w:val="FF0000"/>
          <w:sz w:val="28"/>
          <w:szCs w:val="28"/>
        </w:rPr>
        <w:sym w:font="Wingdings" w:char="F0E0"/>
      </w:r>
      <w:r w:rsidR="00F57905">
        <w:rPr>
          <w:rFonts w:ascii="Arial" w:hAnsi="Arial" w:cs="Arial"/>
          <w:b/>
          <w:bCs/>
          <w:color w:val="FF0000"/>
          <w:sz w:val="28"/>
          <w:szCs w:val="28"/>
        </w:rPr>
        <w:t>Kapitel12</w:t>
      </w:r>
    </w:p>
    <w:p w14:paraId="38B1878A" w14:textId="31E86BF1" w:rsidR="0039475D" w:rsidRDefault="0039475D" w:rsidP="00570ADF">
      <w:pPr>
        <w:pStyle w:val="StandardWeb"/>
        <w:rPr>
          <w:rFonts w:ascii="Arial" w:hAnsi="Arial" w:cs="Arial"/>
          <w:b/>
          <w:bCs/>
          <w:color w:val="FF0000"/>
          <w:sz w:val="28"/>
          <w:szCs w:val="28"/>
        </w:rPr>
      </w:pPr>
      <w:r>
        <w:rPr>
          <w:rFonts w:ascii="Arial" w:hAnsi="Arial" w:cs="Arial"/>
          <w:b/>
          <w:bCs/>
          <w:color w:val="FF0000"/>
          <w:sz w:val="28"/>
          <w:szCs w:val="28"/>
        </w:rPr>
        <w:t>Vorgehensweise beim Konzept:</w:t>
      </w:r>
    </w:p>
    <w:p w14:paraId="58B47B89" w14:textId="77777777" w:rsidR="002E4B52" w:rsidRPr="00E978F0" w:rsidRDefault="002E4B52" w:rsidP="002E4B52">
      <w:pPr>
        <w:pStyle w:val="Listenabsatz"/>
        <w:numPr>
          <w:ilvl w:val="0"/>
          <w:numId w:val="28"/>
        </w:numPr>
        <w:rPr>
          <w:sz w:val="28"/>
          <w:szCs w:val="28"/>
        </w:rPr>
      </w:pPr>
      <w:r w:rsidRPr="00E978F0">
        <w:rPr>
          <w:sz w:val="28"/>
          <w:szCs w:val="28"/>
        </w:rPr>
        <w:t>Vorgehensweise bei der Arbeit:</w:t>
      </w:r>
    </w:p>
    <w:p w14:paraId="1EF417E1" w14:textId="77777777" w:rsidR="002E4B52" w:rsidRPr="00E978F0" w:rsidRDefault="002E4B52" w:rsidP="002E4B52">
      <w:pPr>
        <w:pStyle w:val="Listenabsatz"/>
        <w:numPr>
          <w:ilvl w:val="0"/>
          <w:numId w:val="29"/>
        </w:numPr>
        <w:rPr>
          <w:sz w:val="28"/>
          <w:szCs w:val="28"/>
        </w:rPr>
      </w:pPr>
      <w:r w:rsidRPr="00E978F0">
        <w:rPr>
          <w:sz w:val="28"/>
          <w:szCs w:val="28"/>
        </w:rPr>
        <w:t>Angabe lesen</w:t>
      </w:r>
    </w:p>
    <w:p w14:paraId="1544D5CD" w14:textId="77777777" w:rsidR="002E4B52" w:rsidRPr="00E978F0" w:rsidRDefault="002E4B52" w:rsidP="002E4B52">
      <w:pPr>
        <w:pStyle w:val="Listenabsatz"/>
        <w:numPr>
          <w:ilvl w:val="0"/>
          <w:numId w:val="29"/>
        </w:numPr>
        <w:rPr>
          <w:sz w:val="28"/>
          <w:szCs w:val="28"/>
        </w:rPr>
      </w:pPr>
      <w:r w:rsidRPr="00E978F0">
        <w:rPr>
          <w:sz w:val="28"/>
          <w:szCs w:val="28"/>
        </w:rPr>
        <w:t>Konzept erstellen: Das Konzept beinhaltet deine Gedanken zu den Aufgabenpunkte. Das Konzept ist sehr vorteilhaft, da die Prüfperson sich dieses durchlesen kann, um deine Denkweise bei den einzelnen Aufgaben zu verstehen. Dies heißt, wenn die Prüfperson nicht deine Vorgehensweise bei einer Aufgabe nachvollziehen kann, schaut diese in das Konzept. Das könnte Punkte bedeuten.</w:t>
      </w:r>
    </w:p>
    <w:p w14:paraId="0CCAE2C2" w14:textId="77777777" w:rsidR="002E4B52" w:rsidRPr="00E978F0" w:rsidRDefault="002E4B52" w:rsidP="002E4B52">
      <w:pPr>
        <w:pStyle w:val="Listenabsatz"/>
        <w:numPr>
          <w:ilvl w:val="0"/>
          <w:numId w:val="29"/>
        </w:numPr>
        <w:rPr>
          <w:sz w:val="28"/>
          <w:szCs w:val="28"/>
        </w:rPr>
      </w:pPr>
      <w:r w:rsidRPr="00E978F0">
        <w:rPr>
          <w:sz w:val="28"/>
          <w:szCs w:val="28"/>
        </w:rPr>
        <w:t>Das Konzept wird in der Word-Datei als letztes Kapitel dazugegeben.</w:t>
      </w:r>
    </w:p>
    <w:p w14:paraId="5E69D250" w14:textId="7326F6F5" w:rsidR="002E4B52" w:rsidRPr="00E978F0" w:rsidRDefault="002E4B52" w:rsidP="002E4B52">
      <w:pPr>
        <w:pStyle w:val="Listenabsatz"/>
        <w:numPr>
          <w:ilvl w:val="0"/>
          <w:numId w:val="28"/>
        </w:numPr>
        <w:rPr>
          <w:sz w:val="28"/>
          <w:szCs w:val="28"/>
        </w:rPr>
      </w:pPr>
      <w:r w:rsidRPr="00E978F0">
        <w:rPr>
          <w:sz w:val="28"/>
          <w:szCs w:val="28"/>
        </w:rPr>
        <w:t xml:space="preserve">Erstellen eines Konzeptes für die Prüfaufgabe 4b (siehe für Angabe in </w:t>
      </w:r>
      <w:proofErr w:type="spellStart"/>
      <w:r w:rsidRPr="00E978F0">
        <w:rPr>
          <w:sz w:val="28"/>
          <w:szCs w:val="28"/>
        </w:rPr>
        <w:t>Moodle</w:t>
      </w:r>
      <w:proofErr w:type="spellEnd"/>
      <w:r w:rsidRPr="00E978F0">
        <w:rPr>
          <w:sz w:val="28"/>
          <w:szCs w:val="28"/>
        </w:rPr>
        <w:t>)</w:t>
      </w:r>
      <w:r w:rsidR="00E978F0">
        <w:rPr>
          <w:sz w:val="28"/>
          <w:szCs w:val="28"/>
        </w:rPr>
        <w:t xml:space="preserve"> </w:t>
      </w:r>
      <w:r w:rsidR="00E978F0" w:rsidRPr="00E978F0">
        <w:rPr>
          <w:sz w:val="28"/>
          <w:szCs w:val="28"/>
          <w:highlight w:val="yellow"/>
        </w:rPr>
        <w:t>Das Konzept wurde anhand einer Angabe erstellt als BEISPIEL</w:t>
      </w:r>
    </w:p>
    <w:p w14:paraId="1CB63CDA" w14:textId="77777777" w:rsidR="002E4B52" w:rsidRPr="00E978F0" w:rsidRDefault="002E4B52" w:rsidP="002E4B52">
      <w:pPr>
        <w:pStyle w:val="Listenabsatz"/>
        <w:numPr>
          <w:ilvl w:val="0"/>
          <w:numId w:val="29"/>
        </w:numPr>
        <w:rPr>
          <w:sz w:val="28"/>
          <w:szCs w:val="28"/>
        </w:rPr>
      </w:pPr>
      <w:r w:rsidRPr="00E978F0">
        <w:rPr>
          <w:sz w:val="28"/>
          <w:szCs w:val="28"/>
        </w:rPr>
        <w:t>Es gibt 2 Firmen:</w:t>
      </w:r>
    </w:p>
    <w:p w14:paraId="16493F5B" w14:textId="77777777" w:rsidR="002E4B52" w:rsidRPr="00E978F0" w:rsidRDefault="002E4B52" w:rsidP="002E4B52">
      <w:pPr>
        <w:pStyle w:val="Listenabsatz"/>
        <w:numPr>
          <w:ilvl w:val="1"/>
          <w:numId w:val="29"/>
        </w:numPr>
        <w:rPr>
          <w:sz w:val="28"/>
          <w:szCs w:val="28"/>
        </w:rPr>
      </w:pPr>
      <w:r w:rsidRPr="00E978F0">
        <w:rPr>
          <w:sz w:val="28"/>
          <w:szCs w:val="28"/>
        </w:rPr>
        <w:t>Health Care Austria</w:t>
      </w:r>
    </w:p>
    <w:p w14:paraId="13103677" w14:textId="77777777" w:rsidR="002E4B52" w:rsidRPr="00E978F0" w:rsidRDefault="002E4B52" w:rsidP="002E4B52">
      <w:pPr>
        <w:pStyle w:val="Listenabsatz"/>
        <w:numPr>
          <w:ilvl w:val="1"/>
          <w:numId w:val="29"/>
        </w:numPr>
        <w:rPr>
          <w:sz w:val="28"/>
          <w:szCs w:val="28"/>
        </w:rPr>
      </w:pPr>
      <w:r w:rsidRPr="00E978F0">
        <w:rPr>
          <w:sz w:val="28"/>
          <w:szCs w:val="28"/>
        </w:rPr>
        <w:t>Primary- Health- Center</w:t>
      </w:r>
    </w:p>
    <w:p w14:paraId="700633BE" w14:textId="77777777" w:rsidR="002E4B52" w:rsidRPr="00E978F0" w:rsidRDefault="002E4B52" w:rsidP="002E4B52">
      <w:pPr>
        <w:pStyle w:val="Listenabsatz"/>
        <w:numPr>
          <w:ilvl w:val="0"/>
          <w:numId w:val="29"/>
        </w:numPr>
        <w:rPr>
          <w:sz w:val="28"/>
          <w:szCs w:val="28"/>
        </w:rPr>
      </w:pPr>
      <w:r w:rsidRPr="00E978F0">
        <w:rPr>
          <w:sz w:val="28"/>
          <w:szCs w:val="28"/>
        </w:rPr>
        <w:t xml:space="preserve">Wozu gehöre </w:t>
      </w:r>
      <w:proofErr w:type="gramStart"/>
      <w:r w:rsidRPr="00E978F0">
        <w:rPr>
          <w:sz w:val="28"/>
          <w:szCs w:val="28"/>
        </w:rPr>
        <w:t>ich?:</w:t>
      </w:r>
      <w:proofErr w:type="gramEnd"/>
      <w:r w:rsidRPr="00E978F0">
        <w:rPr>
          <w:sz w:val="28"/>
          <w:szCs w:val="28"/>
        </w:rPr>
        <w:t xml:space="preserve"> Angabe genau durchlesen</w:t>
      </w:r>
    </w:p>
    <w:p w14:paraId="38FBE8EC" w14:textId="77777777" w:rsidR="002E4B52" w:rsidRPr="00E978F0" w:rsidRDefault="002E4B52" w:rsidP="002E4B52">
      <w:pPr>
        <w:pStyle w:val="Listenabsatz"/>
        <w:numPr>
          <w:ilvl w:val="1"/>
          <w:numId w:val="29"/>
        </w:numPr>
        <w:rPr>
          <w:sz w:val="28"/>
          <w:szCs w:val="28"/>
        </w:rPr>
      </w:pPr>
      <w:r w:rsidRPr="00E978F0">
        <w:rPr>
          <w:sz w:val="28"/>
          <w:szCs w:val="28"/>
        </w:rPr>
        <w:t>Ich bin Mitarbeiter der Health Care Austria und berate die Firma Primary Health Center</w:t>
      </w:r>
    </w:p>
    <w:p w14:paraId="33238AF7" w14:textId="77777777" w:rsidR="002E4B52" w:rsidRPr="00E978F0" w:rsidRDefault="002E4B52" w:rsidP="002E4B52">
      <w:pPr>
        <w:pStyle w:val="Listenabsatz"/>
        <w:numPr>
          <w:ilvl w:val="0"/>
          <w:numId w:val="29"/>
        </w:numPr>
        <w:rPr>
          <w:sz w:val="28"/>
          <w:szCs w:val="28"/>
        </w:rPr>
      </w:pPr>
      <w:r w:rsidRPr="00E978F0">
        <w:rPr>
          <w:sz w:val="28"/>
          <w:szCs w:val="28"/>
        </w:rPr>
        <w:t>Wichtige Infos auf der 1. Seite:</w:t>
      </w:r>
    </w:p>
    <w:p w14:paraId="7596E86A" w14:textId="77777777" w:rsidR="002E4B52" w:rsidRPr="00E978F0" w:rsidRDefault="002E4B52" w:rsidP="002E4B52">
      <w:pPr>
        <w:pStyle w:val="Listenabsatz"/>
        <w:numPr>
          <w:ilvl w:val="1"/>
          <w:numId w:val="29"/>
        </w:numPr>
        <w:rPr>
          <w:sz w:val="28"/>
          <w:szCs w:val="28"/>
        </w:rPr>
      </w:pPr>
      <w:r w:rsidRPr="00E978F0">
        <w:rPr>
          <w:sz w:val="28"/>
          <w:szCs w:val="28"/>
        </w:rPr>
        <w:t>Technische &amp; organisatorische Maßnahmen</w:t>
      </w:r>
    </w:p>
    <w:p w14:paraId="395F1DAC" w14:textId="77777777" w:rsidR="002E4B52" w:rsidRPr="00E978F0" w:rsidRDefault="002E4B52" w:rsidP="002E4B52">
      <w:pPr>
        <w:pStyle w:val="Listenabsatz"/>
        <w:numPr>
          <w:ilvl w:val="1"/>
          <w:numId w:val="29"/>
        </w:numPr>
        <w:rPr>
          <w:sz w:val="28"/>
          <w:szCs w:val="28"/>
        </w:rPr>
      </w:pPr>
      <w:r w:rsidRPr="00E978F0">
        <w:rPr>
          <w:sz w:val="28"/>
          <w:szCs w:val="28"/>
        </w:rPr>
        <w:t>Verweis auf NISG</w:t>
      </w:r>
    </w:p>
    <w:p w14:paraId="1102305F" w14:textId="77777777" w:rsidR="002E4B52" w:rsidRPr="00E978F0" w:rsidRDefault="002E4B52" w:rsidP="002E4B52">
      <w:pPr>
        <w:pStyle w:val="Listenabsatz"/>
        <w:numPr>
          <w:ilvl w:val="2"/>
          <w:numId w:val="29"/>
        </w:numPr>
        <w:rPr>
          <w:sz w:val="28"/>
          <w:szCs w:val="28"/>
        </w:rPr>
      </w:pPr>
      <w:r w:rsidRPr="00E978F0">
        <w:rPr>
          <w:sz w:val="28"/>
          <w:szCs w:val="28"/>
        </w:rPr>
        <w:t>ACHTUNG: NIS = ungültig</w:t>
      </w:r>
    </w:p>
    <w:p w14:paraId="1C065AAC" w14:textId="77777777" w:rsidR="002E4B52" w:rsidRPr="00E978F0" w:rsidRDefault="002E4B52" w:rsidP="002E4B52">
      <w:pPr>
        <w:pStyle w:val="Listenabsatz"/>
        <w:numPr>
          <w:ilvl w:val="2"/>
          <w:numId w:val="29"/>
        </w:numPr>
        <w:rPr>
          <w:sz w:val="28"/>
          <w:szCs w:val="28"/>
        </w:rPr>
      </w:pPr>
      <w:r w:rsidRPr="00E978F0">
        <w:rPr>
          <w:sz w:val="28"/>
          <w:szCs w:val="28"/>
        </w:rPr>
        <w:t>Das Gesetz heißt NIS</w:t>
      </w:r>
      <w:r w:rsidRPr="00E978F0">
        <w:rPr>
          <w:b/>
          <w:bCs/>
          <w:sz w:val="28"/>
          <w:szCs w:val="28"/>
        </w:rPr>
        <w:t>G</w:t>
      </w:r>
    </w:p>
    <w:p w14:paraId="3AD127C4" w14:textId="77777777" w:rsidR="002E4B52" w:rsidRPr="00E978F0" w:rsidRDefault="002E4B52" w:rsidP="002E4B52">
      <w:pPr>
        <w:pStyle w:val="Listenabsatz"/>
        <w:numPr>
          <w:ilvl w:val="2"/>
          <w:numId w:val="29"/>
        </w:numPr>
        <w:rPr>
          <w:sz w:val="28"/>
          <w:szCs w:val="28"/>
        </w:rPr>
      </w:pPr>
      <w:r w:rsidRPr="00E978F0">
        <w:rPr>
          <w:sz w:val="28"/>
          <w:szCs w:val="28"/>
        </w:rPr>
        <w:t>Die Verordnung heißt NIS</w:t>
      </w:r>
      <w:r w:rsidRPr="00E978F0">
        <w:rPr>
          <w:b/>
          <w:bCs/>
          <w:sz w:val="28"/>
          <w:szCs w:val="28"/>
        </w:rPr>
        <w:t>V</w:t>
      </w:r>
    </w:p>
    <w:p w14:paraId="04EF5549" w14:textId="77777777" w:rsidR="002E4B52" w:rsidRPr="00E978F0" w:rsidRDefault="002E4B52" w:rsidP="002E4B52">
      <w:pPr>
        <w:pStyle w:val="Listenabsatz"/>
        <w:numPr>
          <w:ilvl w:val="2"/>
          <w:numId w:val="29"/>
        </w:numPr>
        <w:rPr>
          <w:sz w:val="28"/>
          <w:szCs w:val="28"/>
        </w:rPr>
      </w:pPr>
      <w:r w:rsidRPr="00E978F0">
        <w:rPr>
          <w:sz w:val="28"/>
          <w:szCs w:val="28"/>
        </w:rPr>
        <w:t xml:space="preserve">Dasselbe gilt für </w:t>
      </w:r>
      <w:proofErr w:type="spellStart"/>
      <w:r w:rsidRPr="00E978F0">
        <w:rPr>
          <w:sz w:val="28"/>
          <w:szCs w:val="28"/>
        </w:rPr>
        <w:t>GTel</w:t>
      </w:r>
      <w:proofErr w:type="spellEnd"/>
      <w:r w:rsidRPr="00E978F0">
        <w:rPr>
          <w:sz w:val="28"/>
          <w:szCs w:val="28"/>
        </w:rPr>
        <w:t xml:space="preserve">, </w:t>
      </w:r>
      <w:proofErr w:type="spellStart"/>
      <w:r w:rsidRPr="00E978F0">
        <w:rPr>
          <w:sz w:val="28"/>
          <w:szCs w:val="28"/>
        </w:rPr>
        <w:t>etc</w:t>
      </w:r>
      <w:proofErr w:type="spellEnd"/>
      <w:r w:rsidRPr="00E978F0">
        <w:rPr>
          <w:sz w:val="28"/>
          <w:szCs w:val="28"/>
        </w:rPr>
        <w:sym w:font="Wingdings" w:char="F0E0"/>
      </w:r>
      <w:r w:rsidRPr="00E978F0">
        <w:rPr>
          <w:sz w:val="28"/>
          <w:szCs w:val="28"/>
        </w:rPr>
        <w:t xml:space="preserve"> also </w:t>
      </w:r>
      <w:proofErr w:type="spellStart"/>
      <w:r w:rsidRPr="00E978F0">
        <w:rPr>
          <w:sz w:val="28"/>
          <w:szCs w:val="28"/>
        </w:rPr>
        <w:t>GTel</w:t>
      </w:r>
      <w:r w:rsidRPr="00E978F0">
        <w:rPr>
          <w:b/>
          <w:bCs/>
          <w:sz w:val="28"/>
          <w:szCs w:val="28"/>
        </w:rPr>
        <w:t>G</w:t>
      </w:r>
      <w:proofErr w:type="spellEnd"/>
    </w:p>
    <w:p w14:paraId="6CA78525" w14:textId="77777777" w:rsidR="002E4B52" w:rsidRPr="00E978F0" w:rsidRDefault="002E4B52" w:rsidP="002E4B52">
      <w:pPr>
        <w:pStyle w:val="Listenabsatz"/>
        <w:numPr>
          <w:ilvl w:val="1"/>
          <w:numId w:val="29"/>
        </w:numPr>
        <w:rPr>
          <w:sz w:val="28"/>
          <w:szCs w:val="28"/>
        </w:rPr>
      </w:pPr>
      <w:r w:rsidRPr="00E978F0">
        <w:rPr>
          <w:sz w:val="28"/>
          <w:szCs w:val="28"/>
        </w:rPr>
        <w:t>Mit dem Gesetz muss auch die Verordnung erwähnt werden</w:t>
      </w:r>
    </w:p>
    <w:p w14:paraId="71ABBC0C" w14:textId="77777777" w:rsidR="002E4B52" w:rsidRPr="00E978F0" w:rsidRDefault="002E4B52" w:rsidP="002E4B52">
      <w:pPr>
        <w:pStyle w:val="Listenabsatz"/>
        <w:numPr>
          <w:ilvl w:val="0"/>
          <w:numId w:val="29"/>
        </w:numPr>
        <w:rPr>
          <w:sz w:val="28"/>
          <w:szCs w:val="28"/>
          <w:lang w:val="en-GB"/>
        </w:rPr>
      </w:pPr>
      <w:r w:rsidRPr="00E978F0">
        <w:rPr>
          <w:sz w:val="28"/>
          <w:szCs w:val="28"/>
          <w:lang w:val="en-GB"/>
        </w:rPr>
        <w:t xml:space="preserve">PUNKT 2_: Was </w:t>
      </w:r>
      <w:proofErr w:type="spellStart"/>
      <w:r w:rsidRPr="00E978F0">
        <w:rPr>
          <w:sz w:val="28"/>
          <w:szCs w:val="28"/>
          <w:lang w:val="en-GB"/>
        </w:rPr>
        <w:t>wissen</w:t>
      </w:r>
      <w:proofErr w:type="spellEnd"/>
      <w:r w:rsidRPr="00E978F0">
        <w:rPr>
          <w:sz w:val="28"/>
          <w:szCs w:val="28"/>
          <w:lang w:val="en-GB"/>
        </w:rPr>
        <w:t xml:space="preserve"> </w:t>
      </w:r>
      <w:proofErr w:type="spellStart"/>
      <w:r w:rsidRPr="00E978F0">
        <w:rPr>
          <w:sz w:val="28"/>
          <w:szCs w:val="28"/>
          <w:lang w:val="en-GB"/>
        </w:rPr>
        <w:t>wir</w:t>
      </w:r>
      <w:proofErr w:type="spellEnd"/>
      <w:r w:rsidRPr="00E978F0">
        <w:rPr>
          <w:sz w:val="28"/>
          <w:szCs w:val="28"/>
          <w:lang w:val="en-GB"/>
        </w:rPr>
        <w:t xml:space="preserve"> </w:t>
      </w:r>
      <w:proofErr w:type="spellStart"/>
      <w:r w:rsidRPr="00E978F0">
        <w:rPr>
          <w:sz w:val="28"/>
          <w:szCs w:val="28"/>
          <w:lang w:val="en-GB"/>
        </w:rPr>
        <w:t>zu</w:t>
      </w:r>
      <w:proofErr w:type="spellEnd"/>
      <w:r w:rsidRPr="00E978F0">
        <w:rPr>
          <w:sz w:val="28"/>
          <w:szCs w:val="28"/>
          <w:lang w:val="en-GB"/>
        </w:rPr>
        <w:t xml:space="preserve"> PHC (=Primary Health </w:t>
      </w:r>
      <w:proofErr w:type="spellStart"/>
      <w:r w:rsidRPr="00E978F0">
        <w:rPr>
          <w:sz w:val="28"/>
          <w:szCs w:val="28"/>
          <w:lang w:val="en-GB"/>
        </w:rPr>
        <w:t>Center</w:t>
      </w:r>
      <w:proofErr w:type="spellEnd"/>
      <w:r w:rsidRPr="00E978F0">
        <w:rPr>
          <w:sz w:val="28"/>
          <w:szCs w:val="28"/>
          <w:lang w:val="en-GB"/>
        </w:rPr>
        <w:t>)?</w:t>
      </w:r>
    </w:p>
    <w:p w14:paraId="645A0FDE" w14:textId="77777777" w:rsidR="002E4B52" w:rsidRPr="00E978F0" w:rsidRDefault="002E4B52" w:rsidP="002E4B52">
      <w:pPr>
        <w:pStyle w:val="Listenabsatz"/>
        <w:numPr>
          <w:ilvl w:val="1"/>
          <w:numId w:val="29"/>
        </w:numPr>
        <w:rPr>
          <w:sz w:val="28"/>
          <w:szCs w:val="28"/>
          <w:lang w:val="en-GB"/>
        </w:rPr>
      </w:pPr>
      <w:r w:rsidRPr="00E978F0">
        <w:rPr>
          <w:sz w:val="28"/>
          <w:szCs w:val="28"/>
          <w:lang w:val="en-GB"/>
        </w:rPr>
        <w:t xml:space="preserve">8 </w:t>
      </w:r>
      <w:proofErr w:type="spellStart"/>
      <w:r w:rsidRPr="00E978F0">
        <w:rPr>
          <w:sz w:val="28"/>
          <w:szCs w:val="28"/>
          <w:lang w:val="en-GB"/>
        </w:rPr>
        <w:t>Standorte</w:t>
      </w:r>
      <w:proofErr w:type="spellEnd"/>
    </w:p>
    <w:p w14:paraId="6E1FAD0F" w14:textId="77777777" w:rsidR="002E4B52" w:rsidRPr="00E978F0" w:rsidRDefault="002E4B52" w:rsidP="002E4B52">
      <w:pPr>
        <w:pStyle w:val="Listenabsatz"/>
        <w:numPr>
          <w:ilvl w:val="2"/>
          <w:numId w:val="29"/>
        </w:numPr>
        <w:rPr>
          <w:sz w:val="28"/>
          <w:szCs w:val="28"/>
        </w:rPr>
      </w:pPr>
      <w:r w:rsidRPr="00E978F0">
        <w:rPr>
          <w:sz w:val="28"/>
          <w:szCs w:val="28"/>
        </w:rPr>
        <w:lastRenderedPageBreak/>
        <w:t>6 mit je einer Ordination für Allgemeinmedizin</w:t>
      </w:r>
    </w:p>
    <w:p w14:paraId="503F0A7D" w14:textId="77777777" w:rsidR="002E4B52" w:rsidRPr="00E978F0" w:rsidRDefault="002E4B52" w:rsidP="002E4B52">
      <w:pPr>
        <w:pStyle w:val="Listenabsatz"/>
        <w:numPr>
          <w:ilvl w:val="2"/>
          <w:numId w:val="29"/>
        </w:numPr>
        <w:rPr>
          <w:sz w:val="28"/>
          <w:szCs w:val="28"/>
        </w:rPr>
      </w:pPr>
      <w:r w:rsidRPr="00E978F0">
        <w:rPr>
          <w:sz w:val="28"/>
          <w:szCs w:val="28"/>
        </w:rPr>
        <w:t>2 Orte mit: […] siehe Angabe</w:t>
      </w:r>
    </w:p>
    <w:p w14:paraId="1D8248EF" w14:textId="77777777" w:rsidR="002E4B52" w:rsidRPr="00E978F0" w:rsidRDefault="002E4B52" w:rsidP="002E4B52">
      <w:pPr>
        <w:pStyle w:val="Listenabsatz"/>
        <w:numPr>
          <w:ilvl w:val="1"/>
          <w:numId w:val="29"/>
        </w:numPr>
        <w:rPr>
          <w:sz w:val="28"/>
          <w:szCs w:val="28"/>
        </w:rPr>
      </w:pPr>
      <w:r w:rsidRPr="00E978F0">
        <w:rPr>
          <w:sz w:val="28"/>
          <w:szCs w:val="28"/>
        </w:rPr>
        <w:t>Ganz wichtig: ÖFFNUNGSZEITEN:</w:t>
      </w:r>
    </w:p>
    <w:p w14:paraId="2A34C567" w14:textId="77777777" w:rsidR="002E4B52" w:rsidRPr="00E978F0" w:rsidRDefault="002E4B52" w:rsidP="002E4B52">
      <w:pPr>
        <w:pStyle w:val="Listenabsatz"/>
        <w:numPr>
          <w:ilvl w:val="2"/>
          <w:numId w:val="29"/>
        </w:numPr>
        <w:rPr>
          <w:sz w:val="28"/>
          <w:szCs w:val="28"/>
        </w:rPr>
      </w:pPr>
      <w:r w:rsidRPr="00E978F0">
        <w:rPr>
          <w:sz w:val="28"/>
          <w:szCs w:val="28"/>
        </w:rPr>
        <w:t>Es herrscht keine 24h &amp; 365Tage Betriebszeit</w:t>
      </w:r>
    </w:p>
    <w:p w14:paraId="4585CC52" w14:textId="77777777" w:rsidR="002E4B52" w:rsidRPr="00E978F0" w:rsidRDefault="002E4B52" w:rsidP="002E4B52">
      <w:pPr>
        <w:pStyle w:val="Listenabsatz"/>
        <w:numPr>
          <w:ilvl w:val="1"/>
          <w:numId w:val="29"/>
        </w:numPr>
        <w:rPr>
          <w:sz w:val="28"/>
          <w:szCs w:val="28"/>
        </w:rPr>
      </w:pPr>
      <w:r w:rsidRPr="00E978F0">
        <w:rPr>
          <w:sz w:val="28"/>
          <w:szCs w:val="28"/>
        </w:rPr>
        <w:t>Vom vorherigen Punkt abgeleitet kann man daher sagen:</w:t>
      </w:r>
    </w:p>
    <w:p w14:paraId="38FC3FB4" w14:textId="77777777" w:rsidR="002E4B52" w:rsidRPr="00E978F0" w:rsidRDefault="002E4B52" w:rsidP="002E4B52">
      <w:pPr>
        <w:pStyle w:val="Listenabsatz"/>
        <w:numPr>
          <w:ilvl w:val="2"/>
          <w:numId w:val="29"/>
        </w:numPr>
        <w:rPr>
          <w:sz w:val="28"/>
          <w:szCs w:val="28"/>
        </w:rPr>
      </w:pPr>
      <w:r w:rsidRPr="00E978F0">
        <w:rPr>
          <w:sz w:val="28"/>
          <w:szCs w:val="28"/>
        </w:rPr>
        <w:t xml:space="preserve">1. Wir sind ja zuständig für die IT und Sicherheit. Dafür beraten wir </w:t>
      </w:r>
      <w:proofErr w:type="gramStart"/>
      <w:r w:rsidRPr="00E978F0">
        <w:rPr>
          <w:sz w:val="28"/>
          <w:szCs w:val="28"/>
        </w:rPr>
        <w:t>ja PHC</w:t>
      </w:r>
      <w:proofErr w:type="gramEnd"/>
    </w:p>
    <w:p w14:paraId="4024B508" w14:textId="77777777" w:rsidR="002E4B52" w:rsidRPr="00E978F0" w:rsidRDefault="002E4B52" w:rsidP="002E4B52">
      <w:pPr>
        <w:pStyle w:val="Listenabsatz"/>
        <w:numPr>
          <w:ilvl w:val="2"/>
          <w:numId w:val="29"/>
        </w:numPr>
        <w:rPr>
          <w:sz w:val="28"/>
          <w:szCs w:val="28"/>
        </w:rPr>
      </w:pPr>
      <w:r w:rsidRPr="00E978F0">
        <w:rPr>
          <w:sz w:val="28"/>
          <w:szCs w:val="28"/>
        </w:rPr>
        <w:t xml:space="preserve">Anhand der Öffnungszeiten: Die </w:t>
      </w:r>
      <w:proofErr w:type="gramStart"/>
      <w:r w:rsidRPr="00E978F0">
        <w:rPr>
          <w:sz w:val="28"/>
          <w:szCs w:val="28"/>
        </w:rPr>
        <w:t>IT Arbeit</w:t>
      </w:r>
      <w:proofErr w:type="gramEnd"/>
      <w:r w:rsidRPr="00E978F0">
        <w:rPr>
          <w:sz w:val="28"/>
          <w:szCs w:val="28"/>
        </w:rPr>
        <w:t xml:space="preserve"> muss vorher schon beginnen. Wir legen fest 1h davor und danach</w:t>
      </w:r>
      <w:r w:rsidRPr="00E978F0">
        <w:rPr>
          <w:sz w:val="28"/>
          <w:szCs w:val="28"/>
        </w:rPr>
        <w:sym w:font="Wingdings" w:char="F0E0"/>
      </w:r>
      <w:r w:rsidRPr="00E978F0">
        <w:rPr>
          <w:sz w:val="28"/>
          <w:szCs w:val="28"/>
        </w:rPr>
        <w:t xml:space="preserve"> also von den Öffnungszeiten</w:t>
      </w:r>
    </w:p>
    <w:p w14:paraId="5B41C92C" w14:textId="77777777" w:rsidR="002E4B52" w:rsidRPr="00E978F0" w:rsidRDefault="002E4B52" w:rsidP="002E4B52">
      <w:pPr>
        <w:pStyle w:val="Listenabsatz"/>
        <w:numPr>
          <w:ilvl w:val="2"/>
          <w:numId w:val="29"/>
        </w:numPr>
        <w:rPr>
          <w:sz w:val="28"/>
          <w:szCs w:val="28"/>
        </w:rPr>
      </w:pPr>
      <w:r w:rsidRPr="00E978F0">
        <w:rPr>
          <w:sz w:val="28"/>
          <w:szCs w:val="28"/>
        </w:rPr>
        <w:t>Wartungen finden also dementsprechend auch außerhalb der Öffnungszeiten statt</w:t>
      </w:r>
    </w:p>
    <w:p w14:paraId="05CF91F4" w14:textId="77777777" w:rsidR="002E4B52" w:rsidRPr="00E978F0" w:rsidRDefault="002E4B52" w:rsidP="002E4B52">
      <w:pPr>
        <w:pStyle w:val="Listenabsatz"/>
        <w:numPr>
          <w:ilvl w:val="0"/>
          <w:numId w:val="29"/>
        </w:numPr>
        <w:rPr>
          <w:sz w:val="28"/>
          <w:szCs w:val="28"/>
        </w:rPr>
      </w:pPr>
      <w:r w:rsidRPr="00E978F0">
        <w:rPr>
          <w:sz w:val="28"/>
          <w:szCs w:val="28"/>
        </w:rPr>
        <w:t>PUNKT 3_:</w:t>
      </w:r>
    </w:p>
    <w:p w14:paraId="071EDF83" w14:textId="77777777" w:rsidR="002E4B52" w:rsidRPr="00E978F0" w:rsidRDefault="002E4B52" w:rsidP="002E4B52">
      <w:pPr>
        <w:pStyle w:val="Listenabsatz"/>
        <w:numPr>
          <w:ilvl w:val="1"/>
          <w:numId w:val="29"/>
        </w:numPr>
        <w:rPr>
          <w:sz w:val="28"/>
          <w:szCs w:val="28"/>
        </w:rPr>
      </w:pPr>
      <w:r w:rsidRPr="00E978F0">
        <w:rPr>
          <w:sz w:val="28"/>
          <w:szCs w:val="28"/>
        </w:rPr>
        <w:t xml:space="preserve">Fiber </w:t>
      </w:r>
      <w:proofErr w:type="spellStart"/>
      <w:r w:rsidRPr="00E978F0">
        <w:rPr>
          <w:sz w:val="28"/>
          <w:szCs w:val="28"/>
        </w:rPr>
        <w:t>To</w:t>
      </w:r>
      <w:proofErr w:type="spellEnd"/>
      <w:r w:rsidRPr="00E978F0">
        <w:rPr>
          <w:sz w:val="28"/>
          <w:szCs w:val="28"/>
        </w:rPr>
        <w:t xml:space="preserve"> The Desk:</w:t>
      </w:r>
    </w:p>
    <w:p w14:paraId="46715BF6" w14:textId="77777777" w:rsidR="002E4B52" w:rsidRPr="00E978F0" w:rsidRDefault="002E4B52" w:rsidP="002E4B52">
      <w:pPr>
        <w:pStyle w:val="Listenabsatz"/>
        <w:numPr>
          <w:ilvl w:val="2"/>
          <w:numId w:val="29"/>
        </w:numPr>
        <w:rPr>
          <w:sz w:val="28"/>
          <w:szCs w:val="28"/>
        </w:rPr>
      </w:pPr>
      <w:r w:rsidRPr="00E978F0">
        <w:rPr>
          <w:sz w:val="28"/>
          <w:szCs w:val="28"/>
        </w:rPr>
        <w:t>Fiber = Glas</w:t>
      </w:r>
      <w:r w:rsidRPr="00E978F0">
        <w:rPr>
          <w:sz w:val="28"/>
          <w:szCs w:val="28"/>
        </w:rPr>
        <w:sym w:font="Wingdings" w:char="F0E0"/>
      </w:r>
      <w:r w:rsidRPr="00E978F0">
        <w:rPr>
          <w:sz w:val="28"/>
          <w:szCs w:val="28"/>
        </w:rPr>
        <w:t xml:space="preserve"> Glasfaserkabel</w:t>
      </w:r>
    </w:p>
    <w:p w14:paraId="05E1CF20" w14:textId="77777777" w:rsidR="002E4B52" w:rsidRPr="00E978F0" w:rsidRDefault="002E4B52" w:rsidP="002E4B52">
      <w:pPr>
        <w:pStyle w:val="Listenabsatz"/>
        <w:numPr>
          <w:ilvl w:val="1"/>
          <w:numId w:val="29"/>
        </w:numPr>
        <w:rPr>
          <w:sz w:val="28"/>
          <w:szCs w:val="28"/>
        </w:rPr>
      </w:pPr>
      <w:r w:rsidRPr="00E978F0">
        <w:rPr>
          <w:sz w:val="28"/>
          <w:szCs w:val="28"/>
        </w:rPr>
        <w:t xml:space="preserve">Andere Kabelarten: </w:t>
      </w:r>
      <w:proofErr w:type="spellStart"/>
      <w:r w:rsidRPr="00E978F0">
        <w:rPr>
          <w:sz w:val="28"/>
          <w:szCs w:val="28"/>
        </w:rPr>
        <w:t>bsw</w:t>
      </w:r>
      <w:proofErr w:type="spellEnd"/>
      <w:r w:rsidRPr="00E978F0">
        <w:rPr>
          <w:sz w:val="28"/>
          <w:szCs w:val="28"/>
        </w:rPr>
        <w:t>. Kupfer</w:t>
      </w:r>
    </w:p>
    <w:p w14:paraId="42D3C189" w14:textId="77777777" w:rsidR="002E4B52" w:rsidRPr="00E978F0" w:rsidRDefault="002E4B52" w:rsidP="002E4B52">
      <w:pPr>
        <w:pStyle w:val="Listenabsatz"/>
        <w:numPr>
          <w:ilvl w:val="1"/>
          <w:numId w:val="29"/>
        </w:numPr>
        <w:rPr>
          <w:sz w:val="28"/>
          <w:szCs w:val="28"/>
        </w:rPr>
      </w:pPr>
      <w:r w:rsidRPr="00E978F0">
        <w:rPr>
          <w:sz w:val="28"/>
          <w:szCs w:val="28"/>
        </w:rPr>
        <w:t>Hintergrundwissen zu Kupfer vs. Fiber:</w:t>
      </w:r>
    </w:p>
    <w:p w14:paraId="50B4867A" w14:textId="77777777" w:rsidR="002E4B52" w:rsidRPr="00E978F0" w:rsidRDefault="002E4B52" w:rsidP="002E4B52">
      <w:pPr>
        <w:pStyle w:val="Listenabsatz"/>
        <w:numPr>
          <w:ilvl w:val="2"/>
          <w:numId w:val="29"/>
        </w:numPr>
        <w:rPr>
          <w:sz w:val="28"/>
          <w:szCs w:val="28"/>
        </w:rPr>
      </w:pPr>
      <w:r w:rsidRPr="00E978F0">
        <w:rPr>
          <w:sz w:val="28"/>
          <w:szCs w:val="28"/>
        </w:rPr>
        <w:t>Nachteil von Kupfer:</w:t>
      </w:r>
    </w:p>
    <w:p w14:paraId="3897CAC4" w14:textId="77777777" w:rsidR="002E4B52" w:rsidRPr="00E978F0" w:rsidRDefault="002E4B52" w:rsidP="002E4B52">
      <w:pPr>
        <w:pStyle w:val="Listenabsatz"/>
        <w:numPr>
          <w:ilvl w:val="3"/>
          <w:numId w:val="29"/>
        </w:numPr>
        <w:rPr>
          <w:sz w:val="28"/>
          <w:szCs w:val="28"/>
        </w:rPr>
      </w:pPr>
      <w:r w:rsidRPr="00E978F0">
        <w:rPr>
          <w:sz w:val="28"/>
          <w:szCs w:val="28"/>
        </w:rPr>
        <w:t>Weniger belastbar</w:t>
      </w:r>
    </w:p>
    <w:p w14:paraId="324A8FE1" w14:textId="77777777" w:rsidR="002E4B52" w:rsidRPr="00E978F0" w:rsidRDefault="002E4B52" w:rsidP="002E4B52">
      <w:pPr>
        <w:pStyle w:val="Listenabsatz"/>
        <w:numPr>
          <w:ilvl w:val="3"/>
          <w:numId w:val="29"/>
        </w:numPr>
        <w:rPr>
          <w:sz w:val="28"/>
          <w:szCs w:val="28"/>
        </w:rPr>
      </w:pPr>
      <w:r w:rsidRPr="00E978F0">
        <w:rPr>
          <w:sz w:val="28"/>
          <w:szCs w:val="28"/>
        </w:rPr>
        <w:t>Brandbreitenproblem</w:t>
      </w:r>
    </w:p>
    <w:p w14:paraId="717E79EF" w14:textId="77777777" w:rsidR="002E4B52" w:rsidRPr="00E978F0" w:rsidRDefault="002E4B52" w:rsidP="002E4B52">
      <w:pPr>
        <w:pStyle w:val="Listenabsatz"/>
        <w:numPr>
          <w:ilvl w:val="3"/>
          <w:numId w:val="29"/>
        </w:numPr>
        <w:rPr>
          <w:sz w:val="28"/>
          <w:szCs w:val="28"/>
        </w:rPr>
      </w:pPr>
      <w:r w:rsidRPr="00E978F0">
        <w:rPr>
          <w:sz w:val="28"/>
          <w:szCs w:val="28"/>
        </w:rPr>
        <w:t>Nicht so Ausfallssicher wie Fiber</w:t>
      </w:r>
    </w:p>
    <w:p w14:paraId="1C18C5CE" w14:textId="77777777" w:rsidR="002E4B52" w:rsidRPr="00E978F0" w:rsidRDefault="002E4B52" w:rsidP="002E4B52">
      <w:pPr>
        <w:pStyle w:val="Listenabsatz"/>
        <w:numPr>
          <w:ilvl w:val="3"/>
          <w:numId w:val="29"/>
        </w:numPr>
        <w:rPr>
          <w:sz w:val="28"/>
          <w:szCs w:val="28"/>
        </w:rPr>
      </w:pPr>
      <w:r w:rsidRPr="00E978F0">
        <w:rPr>
          <w:sz w:val="28"/>
          <w:szCs w:val="28"/>
        </w:rPr>
        <w:t>Verkabelung muss abgeschirmt werden</w:t>
      </w:r>
    </w:p>
    <w:p w14:paraId="7D692C99" w14:textId="77777777" w:rsidR="002E4B52" w:rsidRPr="00E978F0" w:rsidRDefault="002E4B52" w:rsidP="002E4B52">
      <w:pPr>
        <w:pStyle w:val="Listenabsatz"/>
        <w:numPr>
          <w:ilvl w:val="3"/>
          <w:numId w:val="29"/>
        </w:numPr>
        <w:rPr>
          <w:sz w:val="28"/>
          <w:szCs w:val="28"/>
        </w:rPr>
      </w:pPr>
      <w:r w:rsidRPr="00E978F0">
        <w:rPr>
          <w:sz w:val="28"/>
          <w:szCs w:val="28"/>
        </w:rPr>
        <w:t xml:space="preserve">Leichter </w:t>
      </w:r>
      <w:proofErr w:type="spellStart"/>
      <w:r w:rsidRPr="00E978F0">
        <w:rPr>
          <w:sz w:val="28"/>
          <w:szCs w:val="28"/>
        </w:rPr>
        <w:t>abhörbar</w:t>
      </w:r>
      <w:proofErr w:type="spellEnd"/>
    </w:p>
    <w:p w14:paraId="46E0F5B3" w14:textId="77777777" w:rsidR="002E4B52" w:rsidRPr="00E978F0" w:rsidRDefault="002E4B52" w:rsidP="002E4B52">
      <w:pPr>
        <w:pStyle w:val="Listenabsatz"/>
        <w:numPr>
          <w:ilvl w:val="2"/>
          <w:numId w:val="29"/>
        </w:numPr>
        <w:rPr>
          <w:sz w:val="28"/>
          <w:szCs w:val="28"/>
        </w:rPr>
      </w:pPr>
      <w:r w:rsidRPr="00E978F0">
        <w:rPr>
          <w:sz w:val="28"/>
          <w:szCs w:val="28"/>
        </w:rPr>
        <w:t>Fiber:</w:t>
      </w:r>
    </w:p>
    <w:p w14:paraId="3F3EA147" w14:textId="77777777" w:rsidR="002E4B52" w:rsidRPr="00E978F0" w:rsidRDefault="002E4B52" w:rsidP="002E4B52">
      <w:pPr>
        <w:pStyle w:val="Listenabsatz"/>
        <w:numPr>
          <w:ilvl w:val="3"/>
          <w:numId w:val="29"/>
        </w:numPr>
        <w:rPr>
          <w:sz w:val="28"/>
          <w:szCs w:val="28"/>
        </w:rPr>
      </w:pPr>
      <w:r w:rsidRPr="00E978F0">
        <w:rPr>
          <w:sz w:val="28"/>
          <w:szCs w:val="28"/>
        </w:rPr>
        <w:t>Multimode: 1.7km</w:t>
      </w:r>
    </w:p>
    <w:p w14:paraId="60BE050C" w14:textId="77777777" w:rsidR="002E4B52" w:rsidRPr="00E978F0" w:rsidRDefault="002E4B52" w:rsidP="002E4B52">
      <w:pPr>
        <w:pStyle w:val="Listenabsatz"/>
        <w:numPr>
          <w:ilvl w:val="3"/>
          <w:numId w:val="29"/>
        </w:numPr>
        <w:rPr>
          <w:sz w:val="28"/>
          <w:szCs w:val="28"/>
        </w:rPr>
      </w:pPr>
      <w:r w:rsidRPr="00E978F0">
        <w:rPr>
          <w:sz w:val="28"/>
          <w:szCs w:val="28"/>
        </w:rPr>
        <w:t>Singlemode: bis zu 7km</w:t>
      </w:r>
    </w:p>
    <w:p w14:paraId="74D4788B" w14:textId="77777777" w:rsidR="002E4B52" w:rsidRPr="00E978F0" w:rsidRDefault="002E4B52" w:rsidP="002E4B52">
      <w:pPr>
        <w:pStyle w:val="Listenabsatz"/>
        <w:numPr>
          <w:ilvl w:val="0"/>
          <w:numId w:val="30"/>
        </w:numPr>
        <w:rPr>
          <w:sz w:val="28"/>
          <w:szCs w:val="28"/>
        </w:rPr>
      </w:pPr>
      <w:r w:rsidRPr="00E978F0">
        <w:rPr>
          <w:sz w:val="28"/>
          <w:szCs w:val="28"/>
        </w:rPr>
        <w:t xml:space="preserve">Ableitung: Wir brauchen keine Überlegungen für die Stockwerke, da sich von der Länge </w:t>
      </w:r>
      <w:proofErr w:type="gramStart"/>
      <w:r w:rsidRPr="00E978F0">
        <w:rPr>
          <w:sz w:val="28"/>
          <w:szCs w:val="28"/>
        </w:rPr>
        <w:t>her ausgehen</w:t>
      </w:r>
      <w:proofErr w:type="gramEnd"/>
      <w:r w:rsidRPr="00E978F0">
        <w:rPr>
          <w:sz w:val="28"/>
          <w:szCs w:val="28"/>
        </w:rPr>
        <w:t xml:space="preserve"> wird. Bei Kupfer bräuchten wir „Nachrichtenkisten“ (~</w:t>
      </w:r>
      <w:proofErr w:type="spellStart"/>
      <w:r w:rsidRPr="00E978F0">
        <w:rPr>
          <w:sz w:val="28"/>
          <w:szCs w:val="28"/>
        </w:rPr>
        <w:t>k.A</w:t>
      </w:r>
      <w:proofErr w:type="spellEnd"/>
      <w:r w:rsidRPr="00E978F0">
        <w:rPr>
          <w:sz w:val="28"/>
          <w:szCs w:val="28"/>
        </w:rPr>
        <w:t xml:space="preserve">. wie </w:t>
      </w:r>
      <w:proofErr w:type="spellStart"/>
      <w:r w:rsidRPr="00E978F0">
        <w:rPr>
          <w:sz w:val="28"/>
          <w:szCs w:val="28"/>
        </w:rPr>
        <w:t>Hoheißer</w:t>
      </w:r>
      <w:proofErr w:type="spellEnd"/>
      <w:r w:rsidRPr="00E978F0">
        <w:rPr>
          <w:sz w:val="28"/>
          <w:szCs w:val="28"/>
        </w:rPr>
        <w:t xml:space="preserve"> es genau genannt hat) mit denen wir die Geräte erreichen</w:t>
      </w:r>
    </w:p>
    <w:p w14:paraId="16216EE0" w14:textId="77777777" w:rsidR="002E4B52" w:rsidRPr="00E978F0" w:rsidRDefault="002E4B52" w:rsidP="002E4B52">
      <w:pPr>
        <w:pStyle w:val="Listenabsatz"/>
        <w:numPr>
          <w:ilvl w:val="2"/>
          <w:numId w:val="29"/>
        </w:numPr>
        <w:rPr>
          <w:sz w:val="28"/>
          <w:szCs w:val="28"/>
        </w:rPr>
      </w:pPr>
      <w:r w:rsidRPr="00E978F0">
        <w:rPr>
          <w:sz w:val="28"/>
          <w:szCs w:val="28"/>
        </w:rPr>
        <w:t>FIBER bietet viele Vorteile</w:t>
      </w:r>
    </w:p>
    <w:p w14:paraId="1BA73CF4" w14:textId="77777777" w:rsidR="002E4B52" w:rsidRPr="00E978F0" w:rsidRDefault="002E4B52" w:rsidP="002E4B52">
      <w:pPr>
        <w:pStyle w:val="Listenabsatz"/>
        <w:numPr>
          <w:ilvl w:val="1"/>
          <w:numId w:val="29"/>
        </w:numPr>
        <w:rPr>
          <w:sz w:val="28"/>
          <w:szCs w:val="28"/>
        </w:rPr>
      </w:pPr>
      <w:r w:rsidRPr="00E978F0">
        <w:rPr>
          <w:sz w:val="28"/>
          <w:szCs w:val="28"/>
        </w:rPr>
        <w:t xml:space="preserve">Wichtige Info: Rechenzentrum ist für 4h konzipiert </w:t>
      </w:r>
    </w:p>
    <w:p w14:paraId="79DA0B3E" w14:textId="77777777" w:rsidR="002E4B52" w:rsidRPr="00E978F0" w:rsidRDefault="002E4B52" w:rsidP="002E4B52">
      <w:pPr>
        <w:pStyle w:val="Listenabsatz"/>
        <w:numPr>
          <w:ilvl w:val="0"/>
          <w:numId w:val="29"/>
        </w:numPr>
        <w:rPr>
          <w:sz w:val="28"/>
          <w:szCs w:val="28"/>
        </w:rPr>
      </w:pPr>
      <w:r w:rsidRPr="00E978F0">
        <w:rPr>
          <w:sz w:val="28"/>
          <w:szCs w:val="28"/>
        </w:rPr>
        <w:lastRenderedPageBreak/>
        <w:t>PUNKT 4_:</w:t>
      </w:r>
    </w:p>
    <w:p w14:paraId="3CEE48FA" w14:textId="77777777" w:rsidR="002E4B52" w:rsidRPr="00E978F0" w:rsidRDefault="002E4B52" w:rsidP="002E4B52">
      <w:pPr>
        <w:pStyle w:val="Listenabsatz"/>
        <w:numPr>
          <w:ilvl w:val="1"/>
          <w:numId w:val="29"/>
        </w:numPr>
        <w:rPr>
          <w:sz w:val="28"/>
          <w:szCs w:val="28"/>
        </w:rPr>
      </w:pPr>
      <w:r w:rsidRPr="00E978F0">
        <w:rPr>
          <w:sz w:val="28"/>
          <w:szCs w:val="28"/>
        </w:rPr>
        <w:t>NISV: regelt welche Sektoren, welche Ausfallssicherheit benötigen</w:t>
      </w:r>
    </w:p>
    <w:p w14:paraId="1C72779D" w14:textId="77777777" w:rsidR="002E4B52" w:rsidRPr="00E978F0" w:rsidRDefault="002E4B52" w:rsidP="002E4B52">
      <w:pPr>
        <w:pStyle w:val="Listenabsatz"/>
        <w:numPr>
          <w:ilvl w:val="1"/>
          <w:numId w:val="29"/>
        </w:numPr>
        <w:rPr>
          <w:sz w:val="28"/>
          <w:szCs w:val="28"/>
        </w:rPr>
      </w:pPr>
      <w:r w:rsidRPr="00E978F0">
        <w:rPr>
          <w:sz w:val="28"/>
          <w:szCs w:val="28"/>
        </w:rPr>
        <w:t>Gesundheitssektor: Ausfallssicherheit von 3h</w:t>
      </w:r>
    </w:p>
    <w:p w14:paraId="6E637EE0" w14:textId="77777777" w:rsidR="002E4B52" w:rsidRPr="00E978F0" w:rsidRDefault="002E4B52" w:rsidP="002E4B52">
      <w:pPr>
        <w:pStyle w:val="Listenabsatz"/>
        <w:numPr>
          <w:ilvl w:val="0"/>
          <w:numId w:val="30"/>
        </w:numPr>
        <w:rPr>
          <w:sz w:val="28"/>
          <w:szCs w:val="28"/>
        </w:rPr>
      </w:pPr>
      <w:r w:rsidRPr="00E978F0">
        <w:rPr>
          <w:sz w:val="28"/>
          <w:szCs w:val="28"/>
        </w:rPr>
        <w:t>Also nach 3h muss die Behörde informiert werden</w:t>
      </w:r>
    </w:p>
    <w:p w14:paraId="7A074418" w14:textId="77777777" w:rsidR="002E4B52" w:rsidRPr="00E978F0" w:rsidRDefault="002E4B52" w:rsidP="002E4B52">
      <w:pPr>
        <w:pStyle w:val="Listenabsatz"/>
        <w:numPr>
          <w:ilvl w:val="1"/>
          <w:numId w:val="29"/>
        </w:numPr>
        <w:rPr>
          <w:sz w:val="28"/>
          <w:szCs w:val="28"/>
        </w:rPr>
      </w:pPr>
      <w:r w:rsidRPr="00E978F0">
        <w:rPr>
          <w:sz w:val="28"/>
          <w:szCs w:val="28"/>
        </w:rPr>
        <w:t>Wir erinnern uns an die Öffnungszeiten. Geht sich eine Ausfallssicherheit von 3h bei diesen Öffnungszeiten aus? Antwort: Nein</w:t>
      </w:r>
    </w:p>
    <w:p w14:paraId="03CC3C24" w14:textId="77777777" w:rsidR="002E4B52" w:rsidRPr="00E978F0" w:rsidRDefault="002E4B52" w:rsidP="002E4B52">
      <w:pPr>
        <w:pStyle w:val="Listenabsatz"/>
        <w:numPr>
          <w:ilvl w:val="0"/>
          <w:numId w:val="30"/>
        </w:numPr>
        <w:pBdr>
          <w:bottom w:val="single" w:sz="6" w:space="1" w:color="auto"/>
        </w:pBdr>
        <w:rPr>
          <w:sz w:val="28"/>
          <w:szCs w:val="28"/>
        </w:rPr>
      </w:pPr>
      <w:r w:rsidRPr="00E978F0">
        <w:rPr>
          <w:sz w:val="28"/>
          <w:szCs w:val="28"/>
        </w:rPr>
        <w:t>Diesen Punkt kann man bei den organisatorischen Maßnahmen in PUNKT 3 beschreiben</w:t>
      </w:r>
    </w:p>
    <w:p w14:paraId="56734D68" w14:textId="77777777" w:rsidR="002E4B52" w:rsidRPr="00E978F0" w:rsidRDefault="002E4B52" w:rsidP="002E4B52">
      <w:pPr>
        <w:pStyle w:val="StandardWeb"/>
        <w:rPr>
          <w:rFonts w:ascii="Arial" w:hAnsi="Arial" w:cs="Arial"/>
          <w:sz w:val="36"/>
          <w:szCs w:val="36"/>
        </w:rPr>
      </w:pPr>
    </w:p>
    <w:p w14:paraId="58101E61" w14:textId="3F34932E" w:rsidR="007A0B93" w:rsidRDefault="007A0B93" w:rsidP="007A0B93">
      <w:pPr>
        <w:pStyle w:val="StandardWeb"/>
        <w:numPr>
          <w:ilvl w:val="0"/>
          <w:numId w:val="26"/>
        </w:numPr>
        <w:rPr>
          <w:rFonts w:ascii="Arial" w:hAnsi="Arial" w:cs="Arial"/>
          <w:sz w:val="28"/>
          <w:szCs w:val="28"/>
        </w:rPr>
      </w:pPr>
      <w:r w:rsidRPr="007A0B93">
        <w:rPr>
          <w:rFonts w:ascii="Arial" w:hAnsi="Arial" w:cs="Arial"/>
          <w:sz w:val="28"/>
          <w:szCs w:val="28"/>
        </w:rPr>
        <w:t xml:space="preserve">Einführung: </w:t>
      </w:r>
    </w:p>
    <w:p w14:paraId="30B2CCC9" w14:textId="4F0D9B6A" w:rsidR="007A0B93" w:rsidRPr="007A0B93" w:rsidRDefault="007A0B93" w:rsidP="007A0B93">
      <w:pPr>
        <w:pStyle w:val="StandardWeb"/>
        <w:numPr>
          <w:ilvl w:val="1"/>
          <w:numId w:val="26"/>
        </w:numPr>
        <w:rPr>
          <w:rFonts w:ascii="Arial" w:hAnsi="Arial" w:cs="Arial"/>
          <w:sz w:val="28"/>
          <w:szCs w:val="28"/>
        </w:rPr>
      </w:pPr>
      <w:r w:rsidRPr="007A0B93">
        <w:rPr>
          <w:rFonts w:ascii="Arial" w:hAnsi="Arial" w:cs="Arial"/>
          <w:sz w:val="28"/>
          <w:szCs w:val="28"/>
        </w:rPr>
        <w:t xml:space="preserve">Dieser Abschnitt enthält den Zweck des Dokuments sowie Verweise auf relevante Gesetze wie NIS, DSGVO und </w:t>
      </w:r>
      <w:proofErr w:type="spellStart"/>
      <w:r w:rsidRPr="007A0B93">
        <w:rPr>
          <w:rFonts w:ascii="Arial" w:hAnsi="Arial" w:cs="Arial"/>
          <w:sz w:val="28"/>
          <w:szCs w:val="28"/>
        </w:rPr>
        <w:t>GTel</w:t>
      </w:r>
      <w:proofErr w:type="spellEnd"/>
      <w:r w:rsidRPr="007A0B93">
        <w:rPr>
          <w:rFonts w:ascii="Arial" w:hAnsi="Arial" w:cs="Arial"/>
          <w:sz w:val="28"/>
          <w:szCs w:val="28"/>
        </w:rPr>
        <w:t>.</w:t>
      </w:r>
    </w:p>
    <w:p w14:paraId="080E6D86" w14:textId="77777777" w:rsidR="007A0B93" w:rsidRDefault="007A0B93" w:rsidP="007A0B93">
      <w:pPr>
        <w:pStyle w:val="StandardWeb"/>
        <w:numPr>
          <w:ilvl w:val="0"/>
          <w:numId w:val="26"/>
        </w:numPr>
        <w:rPr>
          <w:rFonts w:ascii="Arial" w:hAnsi="Arial" w:cs="Arial"/>
          <w:sz w:val="28"/>
          <w:szCs w:val="28"/>
        </w:rPr>
      </w:pPr>
      <w:r w:rsidRPr="007A0B93">
        <w:rPr>
          <w:rFonts w:ascii="Arial" w:hAnsi="Arial" w:cs="Arial"/>
          <w:sz w:val="28"/>
          <w:szCs w:val="28"/>
        </w:rPr>
        <w:t xml:space="preserve">Anwendungsbereich (Statement </w:t>
      </w:r>
      <w:proofErr w:type="spellStart"/>
      <w:r w:rsidRPr="007A0B93">
        <w:rPr>
          <w:rFonts w:ascii="Arial" w:hAnsi="Arial" w:cs="Arial"/>
          <w:sz w:val="28"/>
          <w:szCs w:val="28"/>
        </w:rPr>
        <w:t>of</w:t>
      </w:r>
      <w:proofErr w:type="spellEnd"/>
      <w:r w:rsidRPr="007A0B93">
        <w:rPr>
          <w:rFonts w:ascii="Arial" w:hAnsi="Arial" w:cs="Arial"/>
          <w:sz w:val="28"/>
          <w:szCs w:val="28"/>
        </w:rPr>
        <w:t xml:space="preserve"> </w:t>
      </w:r>
      <w:proofErr w:type="spellStart"/>
      <w:r w:rsidRPr="007A0B93">
        <w:rPr>
          <w:rFonts w:ascii="Arial" w:hAnsi="Arial" w:cs="Arial"/>
          <w:sz w:val="28"/>
          <w:szCs w:val="28"/>
        </w:rPr>
        <w:t>Applicability</w:t>
      </w:r>
      <w:proofErr w:type="spellEnd"/>
      <w:r w:rsidRPr="007A0B93">
        <w:rPr>
          <w:rFonts w:ascii="Arial" w:hAnsi="Arial" w:cs="Arial"/>
          <w:sz w:val="28"/>
          <w:szCs w:val="28"/>
        </w:rPr>
        <w:t xml:space="preserve">): </w:t>
      </w:r>
    </w:p>
    <w:p w14:paraId="56670DAA" w14:textId="00AD0110" w:rsidR="007A0B93" w:rsidRPr="007A0B93" w:rsidRDefault="007A0B93" w:rsidP="007A0B93">
      <w:pPr>
        <w:pStyle w:val="StandardWeb"/>
        <w:numPr>
          <w:ilvl w:val="1"/>
          <w:numId w:val="26"/>
        </w:numPr>
        <w:rPr>
          <w:rFonts w:ascii="Arial" w:hAnsi="Arial" w:cs="Arial"/>
          <w:sz w:val="28"/>
          <w:szCs w:val="28"/>
        </w:rPr>
      </w:pPr>
      <w:r w:rsidRPr="007A0B93">
        <w:rPr>
          <w:rFonts w:ascii="Arial" w:hAnsi="Arial" w:cs="Arial"/>
          <w:sz w:val="28"/>
          <w:szCs w:val="28"/>
        </w:rPr>
        <w:t>Dieser Abschnitt gibt an, wer von dieser Verfahrensanweisung betroffen ist und wer Zugang zu den Informationen hat.</w:t>
      </w:r>
    </w:p>
    <w:p w14:paraId="238BB545" w14:textId="77777777" w:rsidR="007A0B93" w:rsidRDefault="007A0B93" w:rsidP="007A0B93">
      <w:pPr>
        <w:pStyle w:val="StandardWeb"/>
        <w:numPr>
          <w:ilvl w:val="0"/>
          <w:numId w:val="26"/>
        </w:numPr>
        <w:rPr>
          <w:rFonts w:ascii="Arial" w:hAnsi="Arial" w:cs="Arial"/>
          <w:sz w:val="28"/>
          <w:szCs w:val="28"/>
        </w:rPr>
      </w:pPr>
      <w:r w:rsidRPr="007A0B93">
        <w:rPr>
          <w:rFonts w:ascii="Arial" w:hAnsi="Arial" w:cs="Arial"/>
          <w:sz w:val="28"/>
          <w:szCs w:val="28"/>
        </w:rPr>
        <w:t xml:space="preserve">Normative Verweise: </w:t>
      </w:r>
    </w:p>
    <w:p w14:paraId="4A841A02" w14:textId="2C8C75B0" w:rsidR="007A0B93" w:rsidRPr="007A0B93" w:rsidRDefault="007A0B93" w:rsidP="007A0B93">
      <w:pPr>
        <w:pStyle w:val="StandardWeb"/>
        <w:numPr>
          <w:ilvl w:val="1"/>
          <w:numId w:val="26"/>
        </w:numPr>
        <w:rPr>
          <w:rFonts w:ascii="Arial" w:hAnsi="Arial" w:cs="Arial"/>
          <w:sz w:val="28"/>
          <w:szCs w:val="28"/>
        </w:rPr>
      </w:pPr>
      <w:r w:rsidRPr="007A0B93">
        <w:rPr>
          <w:rFonts w:ascii="Arial" w:hAnsi="Arial" w:cs="Arial"/>
          <w:sz w:val="28"/>
          <w:szCs w:val="28"/>
        </w:rPr>
        <w:t>In diesem Abschnitt werden Gesetze und Normen genannt, die bei der Implementierung eines Datenschutz- und Informationssicherheitssystems im Gesundheitssektor zu berücksichtigen sind.</w:t>
      </w:r>
    </w:p>
    <w:p w14:paraId="7BB0B727" w14:textId="77777777" w:rsidR="007A0B93" w:rsidRDefault="007A0B93" w:rsidP="007A0B93">
      <w:pPr>
        <w:pStyle w:val="StandardWeb"/>
        <w:numPr>
          <w:ilvl w:val="0"/>
          <w:numId w:val="26"/>
        </w:numPr>
        <w:rPr>
          <w:rFonts w:ascii="Arial" w:hAnsi="Arial" w:cs="Arial"/>
          <w:sz w:val="28"/>
          <w:szCs w:val="28"/>
        </w:rPr>
      </w:pPr>
      <w:r w:rsidRPr="007A0B93">
        <w:rPr>
          <w:rFonts w:ascii="Arial" w:hAnsi="Arial" w:cs="Arial"/>
          <w:sz w:val="28"/>
          <w:szCs w:val="28"/>
        </w:rPr>
        <w:t xml:space="preserve">Abkürzungs- und Begriffsverzeichnis: </w:t>
      </w:r>
    </w:p>
    <w:p w14:paraId="48E6A41B" w14:textId="41B5EF78" w:rsidR="007A0B93" w:rsidRPr="007A0B93" w:rsidRDefault="007A0B93" w:rsidP="007A0B93">
      <w:pPr>
        <w:pStyle w:val="StandardWeb"/>
        <w:numPr>
          <w:ilvl w:val="1"/>
          <w:numId w:val="26"/>
        </w:numPr>
        <w:rPr>
          <w:rFonts w:ascii="Arial" w:hAnsi="Arial" w:cs="Arial"/>
          <w:sz w:val="28"/>
          <w:szCs w:val="28"/>
        </w:rPr>
      </w:pPr>
      <w:r w:rsidRPr="007A0B93">
        <w:rPr>
          <w:rFonts w:ascii="Arial" w:hAnsi="Arial" w:cs="Arial"/>
          <w:sz w:val="28"/>
          <w:szCs w:val="28"/>
        </w:rPr>
        <w:t>Hier werden Abkürzungen und Begriffe erläutert, die in diesem Dokument verwendet werden.</w:t>
      </w:r>
    </w:p>
    <w:p w14:paraId="5ABE969B" w14:textId="77777777" w:rsidR="007A0B93" w:rsidRDefault="007A0B93" w:rsidP="007A0B93">
      <w:pPr>
        <w:pStyle w:val="StandardWeb"/>
        <w:numPr>
          <w:ilvl w:val="0"/>
          <w:numId w:val="26"/>
        </w:numPr>
        <w:rPr>
          <w:rFonts w:ascii="Arial" w:hAnsi="Arial" w:cs="Arial"/>
          <w:sz w:val="28"/>
          <w:szCs w:val="28"/>
        </w:rPr>
      </w:pPr>
      <w:r w:rsidRPr="007A0B93">
        <w:rPr>
          <w:rFonts w:ascii="Arial" w:hAnsi="Arial" w:cs="Arial"/>
          <w:sz w:val="28"/>
          <w:szCs w:val="28"/>
        </w:rPr>
        <w:t>Kontext der Organisation:</w:t>
      </w:r>
    </w:p>
    <w:p w14:paraId="5332706E" w14:textId="456F528C" w:rsidR="007A0B93" w:rsidRPr="007A0B93" w:rsidRDefault="007A0B93" w:rsidP="007A0B93">
      <w:pPr>
        <w:pStyle w:val="StandardWeb"/>
        <w:numPr>
          <w:ilvl w:val="1"/>
          <w:numId w:val="26"/>
        </w:numPr>
        <w:rPr>
          <w:rFonts w:ascii="Arial" w:hAnsi="Arial" w:cs="Arial"/>
          <w:sz w:val="28"/>
          <w:szCs w:val="28"/>
        </w:rPr>
      </w:pPr>
      <w:r w:rsidRPr="007A0B93">
        <w:rPr>
          <w:rFonts w:ascii="Arial" w:hAnsi="Arial" w:cs="Arial"/>
          <w:sz w:val="28"/>
          <w:szCs w:val="28"/>
        </w:rPr>
        <w:t xml:space="preserve"> Dieser Abschnitt gibt einen Überblick über die Organisation der Klinik, einschließlich Abteilungen und Mitarbeiter.</w:t>
      </w:r>
    </w:p>
    <w:p w14:paraId="4175C128" w14:textId="77777777" w:rsidR="007A0B93" w:rsidRDefault="007A0B93" w:rsidP="007A0B93">
      <w:pPr>
        <w:pStyle w:val="StandardWeb"/>
        <w:numPr>
          <w:ilvl w:val="0"/>
          <w:numId w:val="26"/>
        </w:numPr>
        <w:rPr>
          <w:rFonts w:ascii="Arial" w:hAnsi="Arial" w:cs="Arial"/>
          <w:sz w:val="28"/>
          <w:szCs w:val="28"/>
        </w:rPr>
      </w:pPr>
      <w:r w:rsidRPr="007A0B93">
        <w:rPr>
          <w:rFonts w:ascii="Arial" w:hAnsi="Arial" w:cs="Arial"/>
          <w:sz w:val="28"/>
          <w:szCs w:val="28"/>
        </w:rPr>
        <w:t>Führung:</w:t>
      </w:r>
    </w:p>
    <w:p w14:paraId="511016E2" w14:textId="3FEEA67C" w:rsidR="007A0B93" w:rsidRPr="007A0B93" w:rsidRDefault="007A0B93" w:rsidP="007A0B93">
      <w:pPr>
        <w:pStyle w:val="StandardWeb"/>
        <w:numPr>
          <w:ilvl w:val="1"/>
          <w:numId w:val="26"/>
        </w:numPr>
        <w:rPr>
          <w:rFonts w:ascii="Arial" w:hAnsi="Arial" w:cs="Arial"/>
          <w:sz w:val="28"/>
          <w:szCs w:val="28"/>
        </w:rPr>
      </w:pPr>
      <w:r w:rsidRPr="007A0B93">
        <w:rPr>
          <w:rFonts w:ascii="Arial" w:hAnsi="Arial" w:cs="Arial"/>
          <w:sz w:val="28"/>
          <w:szCs w:val="28"/>
        </w:rPr>
        <w:t xml:space="preserve"> In diesem Abschnitt wird beschrieben, wer im Falle eines Ausfalls oder Angriffs zu informieren ist und welche Verantwortlichkeiten und Zuständigkeiten im Zusammenhang mit der Sicherheit und dem Datenschutz in der Klinik bestehen.</w:t>
      </w:r>
    </w:p>
    <w:p w14:paraId="11C405E0" w14:textId="77777777" w:rsidR="007A0B93" w:rsidRDefault="007A0B93" w:rsidP="007A0B93">
      <w:pPr>
        <w:pStyle w:val="StandardWeb"/>
        <w:numPr>
          <w:ilvl w:val="0"/>
          <w:numId w:val="26"/>
        </w:numPr>
        <w:rPr>
          <w:rFonts w:ascii="Arial" w:hAnsi="Arial" w:cs="Arial"/>
          <w:sz w:val="28"/>
          <w:szCs w:val="28"/>
        </w:rPr>
      </w:pPr>
      <w:r w:rsidRPr="007A0B93">
        <w:rPr>
          <w:rFonts w:ascii="Arial" w:hAnsi="Arial" w:cs="Arial"/>
          <w:sz w:val="28"/>
          <w:szCs w:val="28"/>
        </w:rPr>
        <w:lastRenderedPageBreak/>
        <w:t xml:space="preserve">Planung: </w:t>
      </w:r>
    </w:p>
    <w:p w14:paraId="714ABDA8" w14:textId="5D7FFAC3" w:rsidR="007A0B93" w:rsidRPr="007A0B93" w:rsidRDefault="007A0B93" w:rsidP="007A0B93">
      <w:pPr>
        <w:pStyle w:val="StandardWeb"/>
        <w:numPr>
          <w:ilvl w:val="1"/>
          <w:numId w:val="26"/>
        </w:numPr>
        <w:rPr>
          <w:rFonts w:ascii="Arial" w:hAnsi="Arial" w:cs="Arial"/>
          <w:sz w:val="28"/>
          <w:szCs w:val="28"/>
        </w:rPr>
      </w:pPr>
      <w:r w:rsidRPr="007A0B93">
        <w:rPr>
          <w:rFonts w:ascii="Arial" w:hAnsi="Arial" w:cs="Arial"/>
          <w:sz w:val="28"/>
          <w:szCs w:val="28"/>
        </w:rPr>
        <w:t>Dieser Abschnitt enthält organisatorische und technische Maßnahmen zur VORBEUGUNG von Cyberangriffen, einschließlich einer Risikoanalyse und Maßnahmen zur Risikominimierung.</w:t>
      </w:r>
    </w:p>
    <w:p w14:paraId="4022CD0E" w14:textId="77777777" w:rsidR="007A0B93" w:rsidRDefault="007A0B93" w:rsidP="007A0B93">
      <w:pPr>
        <w:pStyle w:val="StandardWeb"/>
        <w:numPr>
          <w:ilvl w:val="0"/>
          <w:numId w:val="26"/>
        </w:numPr>
        <w:rPr>
          <w:rFonts w:ascii="Arial" w:hAnsi="Arial" w:cs="Arial"/>
          <w:sz w:val="28"/>
          <w:szCs w:val="28"/>
        </w:rPr>
      </w:pPr>
      <w:r w:rsidRPr="007A0B93">
        <w:rPr>
          <w:rFonts w:ascii="Arial" w:hAnsi="Arial" w:cs="Arial"/>
          <w:sz w:val="28"/>
          <w:szCs w:val="28"/>
        </w:rPr>
        <w:t xml:space="preserve">Unterstützung: </w:t>
      </w:r>
    </w:p>
    <w:p w14:paraId="5B5AC2E7" w14:textId="28221F98" w:rsidR="007A0B93" w:rsidRPr="007A0B93" w:rsidRDefault="007A0B93" w:rsidP="007A0B93">
      <w:pPr>
        <w:pStyle w:val="StandardWeb"/>
        <w:numPr>
          <w:ilvl w:val="1"/>
          <w:numId w:val="26"/>
        </w:numPr>
        <w:rPr>
          <w:rFonts w:ascii="Arial" w:hAnsi="Arial" w:cs="Arial"/>
          <w:sz w:val="28"/>
          <w:szCs w:val="28"/>
        </w:rPr>
      </w:pPr>
      <w:r w:rsidRPr="007A0B93">
        <w:rPr>
          <w:rFonts w:ascii="Arial" w:hAnsi="Arial" w:cs="Arial"/>
          <w:sz w:val="28"/>
          <w:szCs w:val="28"/>
        </w:rPr>
        <w:t>Hier werden Schulungen und die Einhaltung gesetzlicher Vorschriften und Richtlinien erwähnt.</w:t>
      </w:r>
    </w:p>
    <w:p w14:paraId="2758B338" w14:textId="77777777" w:rsidR="007A0B93" w:rsidRDefault="007A0B93" w:rsidP="007A0B93">
      <w:pPr>
        <w:pStyle w:val="StandardWeb"/>
        <w:numPr>
          <w:ilvl w:val="0"/>
          <w:numId w:val="26"/>
        </w:numPr>
        <w:rPr>
          <w:rFonts w:ascii="Arial" w:hAnsi="Arial" w:cs="Arial"/>
          <w:sz w:val="28"/>
          <w:szCs w:val="28"/>
        </w:rPr>
      </w:pPr>
      <w:r w:rsidRPr="007A0B93">
        <w:rPr>
          <w:rFonts w:ascii="Arial" w:hAnsi="Arial" w:cs="Arial"/>
          <w:sz w:val="28"/>
          <w:szCs w:val="28"/>
        </w:rPr>
        <w:t xml:space="preserve">Betrieb: </w:t>
      </w:r>
    </w:p>
    <w:p w14:paraId="424FBD2B" w14:textId="77777777" w:rsidR="007A0B93" w:rsidRDefault="007A0B93" w:rsidP="007A0B93">
      <w:pPr>
        <w:pStyle w:val="StandardWeb"/>
        <w:numPr>
          <w:ilvl w:val="1"/>
          <w:numId w:val="26"/>
        </w:numPr>
        <w:rPr>
          <w:rFonts w:ascii="Arial" w:hAnsi="Arial" w:cs="Arial"/>
          <w:sz w:val="28"/>
          <w:szCs w:val="28"/>
        </w:rPr>
      </w:pPr>
      <w:r w:rsidRPr="007A0B93">
        <w:rPr>
          <w:rFonts w:ascii="Arial" w:hAnsi="Arial" w:cs="Arial"/>
          <w:sz w:val="28"/>
          <w:szCs w:val="28"/>
        </w:rPr>
        <w:t xml:space="preserve">Dieser Abschnitt beschreibt die Rolle des Security </w:t>
      </w:r>
      <w:proofErr w:type="spellStart"/>
      <w:r w:rsidRPr="007A0B93">
        <w:rPr>
          <w:rFonts w:ascii="Arial" w:hAnsi="Arial" w:cs="Arial"/>
          <w:sz w:val="28"/>
          <w:szCs w:val="28"/>
        </w:rPr>
        <w:t>Operations</w:t>
      </w:r>
      <w:proofErr w:type="spellEnd"/>
      <w:r w:rsidRPr="007A0B93">
        <w:rPr>
          <w:rFonts w:ascii="Arial" w:hAnsi="Arial" w:cs="Arial"/>
          <w:sz w:val="28"/>
          <w:szCs w:val="28"/>
        </w:rPr>
        <w:t xml:space="preserve"> Center (SOC) und die Verantwortlichkeiten von Mitarbeitern in Bezug auf den Schutz von Daten.</w:t>
      </w:r>
    </w:p>
    <w:p w14:paraId="316805EA" w14:textId="77777777" w:rsidR="007A0B93" w:rsidRDefault="007A0B93" w:rsidP="007A0B93">
      <w:pPr>
        <w:pStyle w:val="StandardWeb"/>
        <w:numPr>
          <w:ilvl w:val="0"/>
          <w:numId w:val="26"/>
        </w:numPr>
        <w:rPr>
          <w:rFonts w:ascii="Arial" w:hAnsi="Arial" w:cs="Arial"/>
          <w:sz w:val="28"/>
          <w:szCs w:val="28"/>
        </w:rPr>
      </w:pPr>
      <w:r w:rsidRPr="007A0B93">
        <w:rPr>
          <w:rFonts w:ascii="Arial" w:hAnsi="Arial" w:cs="Arial"/>
          <w:sz w:val="28"/>
          <w:szCs w:val="28"/>
        </w:rPr>
        <w:t xml:space="preserve">Bewertung der Leistungen: </w:t>
      </w:r>
    </w:p>
    <w:p w14:paraId="00213611" w14:textId="466BD21A" w:rsidR="007A0B93" w:rsidRPr="007A0B93" w:rsidRDefault="007A0B93" w:rsidP="007A0B93">
      <w:pPr>
        <w:pStyle w:val="StandardWeb"/>
        <w:numPr>
          <w:ilvl w:val="1"/>
          <w:numId w:val="26"/>
        </w:numPr>
        <w:rPr>
          <w:rFonts w:ascii="Arial" w:hAnsi="Arial" w:cs="Arial"/>
          <w:sz w:val="28"/>
          <w:szCs w:val="28"/>
        </w:rPr>
      </w:pPr>
      <w:r w:rsidRPr="007A0B93">
        <w:rPr>
          <w:rFonts w:ascii="Arial" w:hAnsi="Arial" w:cs="Arial"/>
          <w:sz w:val="28"/>
          <w:szCs w:val="28"/>
        </w:rPr>
        <w:t>Dieser Abschnitt enthält Informationen zur Bewertung der Leistung des Sicherheits- und Datenschutzsystems der Klinik.</w:t>
      </w:r>
    </w:p>
    <w:p w14:paraId="67751F1C" w14:textId="77777777" w:rsidR="007A0B93" w:rsidRDefault="007A0B93" w:rsidP="007A0B93">
      <w:pPr>
        <w:pStyle w:val="StandardWeb"/>
        <w:numPr>
          <w:ilvl w:val="0"/>
          <w:numId w:val="26"/>
        </w:numPr>
        <w:rPr>
          <w:rFonts w:ascii="Arial" w:hAnsi="Arial" w:cs="Arial"/>
          <w:sz w:val="28"/>
          <w:szCs w:val="28"/>
        </w:rPr>
      </w:pPr>
      <w:r w:rsidRPr="007A0B93">
        <w:rPr>
          <w:rFonts w:ascii="Arial" w:hAnsi="Arial" w:cs="Arial"/>
          <w:sz w:val="28"/>
          <w:szCs w:val="28"/>
        </w:rPr>
        <w:t>Verbesserungen (KVP - Kontinuierlicher Verbesserungsprozess):</w:t>
      </w:r>
    </w:p>
    <w:p w14:paraId="48EE5DD5" w14:textId="3BE4655F" w:rsidR="00876DB8" w:rsidRPr="00114A44" w:rsidRDefault="007A0B93" w:rsidP="00275B92">
      <w:pPr>
        <w:pStyle w:val="StandardWeb"/>
        <w:numPr>
          <w:ilvl w:val="1"/>
          <w:numId w:val="26"/>
        </w:numPr>
        <w:rPr>
          <w:rFonts w:ascii="Arial" w:hAnsi="Arial" w:cs="Arial"/>
          <w:sz w:val="28"/>
          <w:szCs w:val="28"/>
        </w:rPr>
      </w:pPr>
      <w:r w:rsidRPr="007A0B93">
        <w:rPr>
          <w:rFonts w:ascii="Arial" w:hAnsi="Arial" w:cs="Arial"/>
          <w:sz w:val="28"/>
          <w:szCs w:val="28"/>
        </w:rPr>
        <w:t xml:space="preserve"> In diesem Abschnitt wird der PDCA-Zyklus beschrieben, der verwendet</w:t>
      </w:r>
      <w:r w:rsidR="00275B92" w:rsidRPr="007A0B93">
        <w:rPr>
          <w:rFonts w:ascii="Arial" w:hAnsi="Arial" w:cs="Arial"/>
          <w:sz w:val="28"/>
          <w:szCs w:val="28"/>
        </w:rPr>
        <w:t xml:space="preserve"> wird, um die Wirksamkeit von Maßnahmen zu überprüfen</w:t>
      </w:r>
      <w:r w:rsidRPr="007A0B93">
        <w:rPr>
          <w:rFonts w:ascii="Arial" w:hAnsi="Arial" w:cs="Arial"/>
          <w:sz w:val="28"/>
          <w:szCs w:val="28"/>
        </w:rPr>
        <w:t xml:space="preserve"> und </w:t>
      </w:r>
      <w:r w:rsidR="00275B92" w:rsidRPr="007A0B93">
        <w:rPr>
          <w:rFonts w:ascii="Arial" w:hAnsi="Arial" w:cs="Arial"/>
          <w:sz w:val="28"/>
          <w:szCs w:val="28"/>
        </w:rPr>
        <w:t>kontinuierliche Verbesserungen zu erreichen.</w:t>
      </w:r>
    </w:p>
    <w:sectPr w:rsidR="00876DB8" w:rsidRPr="00114A44">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50912" w14:textId="77777777" w:rsidR="0068292F" w:rsidRDefault="0068292F" w:rsidP="009E13D3">
      <w:pPr>
        <w:spacing w:after="0" w:line="240" w:lineRule="auto"/>
      </w:pPr>
      <w:r>
        <w:separator/>
      </w:r>
    </w:p>
  </w:endnote>
  <w:endnote w:type="continuationSeparator" w:id="0">
    <w:p w14:paraId="2502A956" w14:textId="77777777" w:rsidR="0068292F" w:rsidRDefault="0068292F" w:rsidP="009E13D3">
      <w:pPr>
        <w:spacing w:after="0" w:line="240" w:lineRule="auto"/>
      </w:pPr>
      <w:r>
        <w:continuationSeparator/>
      </w:r>
    </w:p>
  </w:endnote>
  <w:endnote w:type="continuationNotice" w:id="1">
    <w:p w14:paraId="5D8DA843" w14:textId="77777777" w:rsidR="0068292F" w:rsidRDefault="006829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Look w:val="04A0" w:firstRow="1" w:lastRow="0" w:firstColumn="1" w:lastColumn="0" w:noHBand="0" w:noVBand="1"/>
    </w:tblPr>
    <w:tblGrid>
      <w:gridCol w:w="2277"/>
      <w:gridCol w:w="2288"/>
      <w:gridCol w:w="2434"/>
      <w:gridCol w:w="16"/>
      <w:gridCol w:w="2047"/>
    </w:tblGrid>
    <w:tr w:rsidR="00406135" w14:paraId="749299D7" w14:textId="5275D830" w:rsidTr="00D360E4">
      <w:tc>
        <w:tcPr>
          <w:tcW w:w="2277" w:type="dxa"/>
        </w:tcPr>
        <w:p w14:paraId="52E50F3B" w14:textId="2851FA60" w:rsidR="00406135" w:rsidRDefault="00406135">
          <w:pPr>
            <w:pStyle w:val="Fuzeile"/>
          </w:pPr>
          <w:r>
            <w:t>Erstellt:</w:t>
          </w:r>
        </w:p>
      </w:tc>
      <w:tc>
        <w:tcPr>
          <w:tcW w:w="2288" w:type="dxa"/>
        </w:tcPr>
        <w:p w14:paraId="38863774" w14:textId="21AC3C47" w:rsidR="00406135" w:rsidRDefault="00406135">
          <w:pPr>
            <w:pStyle w:val="Fuzeile"/>
          </w:pPr>
          <w:r>
            <w:t>Geprüft:</w:t>
          </w:r>
        </w:p>
      </w:tc>
      <w:tc>
        <w:tcPr>
          <w:tcW w:w="2434" w:type="dxa"/>
        </w:tcPr>
        <w:p w14:paraId="100A41FF" w14:textId="53C2AD02" w:rsidR="00406135" w:rsidRDefault="00406135">
          <w:pPr>
            <w:pStyle w:val="Fuzeile"/>
          </w:pPr>
          <w:r>
            <w:t>Freigegeben:</w:t>
          </w:r>
        </w:p>
      </w:tc>
      <w:tc>
        <w:tcPr>
          <w:tcW w:w="2063" w:type="dxa"/>
          <w:gridSpan w:val="2"/>
        </w:tcPr>
        <w:p w14:paraId="0DF38F91" w14:textId="23A2FBB5" w:rsidR="00406135" w:rsidRDefault="00406135">
          <w:pPr>
            <w:pStyle w:val="Fuzeile"/>
          </w:pPr>
          <w:r>
            <w:t>Gültig bis:</w:t>
          </w:r>
        </w:p>
      </w:tc>
    </w:tr>
    <w:tr w:rsidR="00406135" w14:paraId="63839A9F" w14:textId="7EE6A53D" w:rsidTr="00D360E4">
      <w:tc>
        <w:tcPr>
          <w:tcW w:w="2277" w:type="dxa"/>
        </w:tcPr>
        <w:p w14:paraId="3724D4E0" w14:textId="595706CC" w:rsidR="00406135" w:rsidRDefault="006F1519">
          <w:pPr>
            <w:pStyle w:val="Fuzeile"/>
          </w:pPr>
          <w:r>
            <w:t>NAME</w:t>
          </w:r>
        </w:p>
      </w:tc>
      <w:tc>
        <w:tcPr>
          <w:tcW w:w="2288" w:type="dxa"/>
        </w:tcPr>
        <w:p w14:paraId="1B077450" w14:textId="79FEF3D8" w:rsidR="00406135" w:rsidRDefault="006F1519">
          <w:pPr>
            <w:pStyle w:val="Fuzeile"/>
          </w:pPr>
          <w:r>
            <w:t>NAME</w:t>
          </w:r>
        </w:p>
      </w:tc>
      <w:tc>
        <w:tcPr>
          <w:tcW w:w="2434" w:type="dxa"/>
        </w:tcPr>
        <w:p w14:paraId="0805D9DD" w14:textId="652F67B4" w:rsidR="00406135" w:rsidRDefault="006F1519">
          <w:pPr>
            <w:pStyle w:val="Fuzeile"/>
          </w:pPr>
          <w:r>
            <w:t>NAME</w:t>
          </w:r>
        </w:p>
      </w:tc>
      <w:tc>
        <w:tcPr>
          <w:tcW w:w="2063" w:type="dxa"/>
          <w:gridSpan w:val="2"/>
        </w:tcPr>
        <w:p w14:paraId="715E052D" w14:textId="77777777" w:rsidR="00406135" w:rsidRDefault="00406135">
          <w:pPr>
            <w:pStyle w:val="Fuzeile"/>
          </w:pPr>
        </w:p>
      </w:tc>
    </w:tr>
    <w:tr w:rsidR="00406135" w14:paraId="26FF9F1F" w14:textId="2B40EC62" w:rsidTr="00D360E4">
      <w:tc>
        <w:tcPr>
          <w:tcW w:w="2277" w:type="dxa"/>
        </w:tcPr>
        <w:p w14:paraId="4ACFAD76" w14:textId="5A54535E" w:rsidR="00406135" w:rsidRDefault="008A75AA">
          <w:pPr>
            <w:pStyle w:val="Fuzeile"/>
          </w:pPr>
          <w:r>
            <w:t>ROLLE</w:t>
          </w:r>
        </w:p>
      </w:tc>
      <w:tc>
        <w:tcPr>
          <w:tcW w:w="2288" w:type="dxa"/>
        </w:tcPr>
        <w:p w14:paraId="1C3E70B2" w14:textId="609CAA8B" w:rsidR="00406135" w:rsidRDefault="008A75AA">
          <w:pPr>
            <w:pStyle w:val="Fuzeile"/>
          </w:pPr>
          <w:r>
            <w:t>ROLLE</w:t>
          </w:r>
        </w:p>
      </w:tc>
      <w:tc>
        <w:tcPr>
          <w:tcW w:w="2434" w:type="dxa"/>
        </w:tcPr>
        <w:p w14:paraId="22761490" w14:textId="67F687EA" w:rsidR="00406135" w:rsidRDefault="008A75AA">
          <w:pPr>
            <w:pStyle w:val="Fuzeile"/>
          </w:pPr>
          <w:r>
            <w:t>ROLLE</w:t>
          </w:r>
        </w:p>
      </w:tc>
      <w:tc>
        <w:tcPr>
          <w:tcW w:w="2063" w:type="dxa"/>
          <w:gridSpan w:val="2"/>
        </w:tcPr>
        <w:p w14:paraId="74B92D03" w14:textId="5ACF3CA5" w:rsidR="00406135" w:rsidRDefault="008A75AA">
          <w:pPr>
            <w:pStyle w:val="Fuzeile"/>
          </w:pPr>
          <w:r>
            <w:t>ROLLE</w:t>
          </w:r>
        </w:p>
      </w:tc>
    </w:tr>
    <w:tr w:rsidR="00E2663D" w14:paraId="448CC1F6" w14:textId="3100BCC8" w:rsidTr="00D360E4">
      <w:tc>
        <w:tcPr>
          <w:tcW w:w="2277" w:type="dxa"/>
        </w:tcPr>
        <w:p w14:paraId="378834B0" w14:textId="4CA41A0E" w:rsidR="00E2663D" w:rsidRDefault="00E2663D">
          <w:pPr>
            <w:pStyle w:val="Fuzeile"/>
          </w:pPr>
          <w:r>
            <w:t>Vertraulichkeit:</w:t>
          </w:r>
        </w:p>
      </w:tc>
      <w:tc>
        <w:tcPr>
          <w:tcW w:w="6785" w:type="dxa"/>
          <w:gridSpan w:val="4"/>
        </w:tcPr>
        <w:p w14:paraId="04571489" w14:textId="54D75280" w:rsidR="00E2663D" w:rsidRDefault="005A1B93" w:rsidP="005A1B93">
          <w:pPr>
            <w:pStyle w:val="Fuzeile"/>
            <w:tabs>
              <w:tab w:val="clear" w:pos="4536"/>
              <w:tab w:val="clear" w:pos="9072"/>
              <w:tab w:val="left" w:pos="1764"/>
            </w:tabs>
          </w:pPr>
          <w:r w:rsidRPr="2D6A75EB">
            <w:rPr>
              <w:rFonts w:ascii="Calibri" w:eastAsia="Calibri" w:hAnsi="Calibri" w:cs="Calibri"/>
              <w:strike/>
              <w:lang w:val="en-GB"/>
            </w:rPr>
            <w:t>red /</w:t>
          </w:r>
          <w:r w:rsidRPr="2D6A75EB">
            <w:rPr>
              <w:rFonts w:ascii="Calibri" w:eastAsia="Calibri" w:hAnsi="Calibri" w:cs="Calibri"/>
              <w:lang w:val="en-GB"/>
            </w:rPr>
            <w:t xml:space="preserve"> amber </w:t>
          </w:r>
          <w:r w:rsidRPr="2D6A75EB">
            <w:rPr>
              <w:rFonts w:ascii="Calibri" w:eastAsia="Calibri" w:hAnsi="Calibri" w:cs="Calibri"/>
              <w:strike/>
              <w:lang w:val="en-GB"/>
            </w:rPr>
            <w:t>/ green / white</w:t>
          </w:r>
        </w:p>
      </w:tc>
    </w:tr>
    <w:tr w:rsidR="00E2663D" w14:paraId="3CCF650B" w14:textId="5BBB611C" w:rsidTr="00D360E4">
      <w:tc>
        <w:tcPr>
          <w:tcW w:w="2277" w:type="dxa"/>
        </w:tcPr>
        <w:p w14:paraId="66F9E49D" w14:textId="33040AA5" w:rsidR="00E2663D" w:rsidRDefault="00E2663D">
          <w:pPr>
            <w:pStyle w:val="Fuzeile"/>
          </w:pPr>
          <w:r>
            <w:t>Überprüfungsintervall:</w:t>
          </w:r>
        </w:p>
      </w:tc>
      <w:tc>
        <w:tcPr>
          <w:tcW w:w="6785" w:type="dxa"/>
          <w:gridSpan w:val="4"/>
        </w:tcPr>
        <w:p w14:paraId="3E89694E" w14:textId="2DB354B2" w:rsidR="00E2663D" w:rsidRDefault="009651A9">
          <w:pPr>
            <w:pStyle w:val="Fuzeile"/>
          </w:pPr>
          <w:r w:rsidRPr="009651A9">
            <w:t>3 Monate /</w:t>
          </w:r>
          <w:r w:rsidRPr="009651A9">
            <w:rPr>
              <w:strike/>
            </w:rPr>
            <w:t xml:space="preserve"> 6 Monate</w:t>
          </w:r>
          <w:r w:rsidRPr="009651A9">
            <w:t xml:space="preserve"> / </w:t>
          </w:r>
          <w:r w:rsidRPr="009651A9">
            <w:rPr>
              <w:strike/>
            </w:rPr>
            <w:t>12 Monate</w:t>
          </w:r>
          <w:r w:rsidRPr="009651A9">
            <w:t xml:space="preserve"> / </w:t>
          </w:r>
          <w:r w:rsidRPr="009651A9">
            <w:rPr>
              <w:strike/>
            </w:rPr>
            <w:t>18 Monate</w:t>
          </w:r>
        </w:p>
      </w:tc>
    </w:tr>
    <w:tr w:rsidR="00E2663D" w14:paraId="1F7E4BFE" w14:textId="77777777" w:rsidTr="00D360E4">
      <w:tc>
        <w:tcPr>
          <w:tcW w:w="2277" w:type="dxa"/>
        </w:tcPr>
        <w:p w14:paraId="17A2D2AC" w14:textId="1A5317B5" w:rsidR="00E2663D" w:rsidRDefault="00D305EB">
          <w:pPr>
            <w:pStyle w:val="Fuzeile"/>
          </w:pPr>
          <w:r>
            <w:t>Gültigkeit</w:t>
          </w:r>
          <w:r w:rsidR="005A1B93">
            <w:t>s</w:t>
          </w:r>
          <w:r>
            <w:t>zeitraum:</w:t>
          </w:r>
        </w:p>
      </w:tc>
      <w:tc>
        <w:tcPr>
          <w:tcW w:w="6785" w:type="dxa"/>
          <w:gridSpan w:val="4"/>
        </w:tcPr>
        <w:p w14:paraId="5C78C083" w14:textId="24303947" w:rsidR="00E2663D" w:rsidRDefault="009651A9">
          <w:pPr>
            <w:pStyle w:val="Fuzeile"/>
          </w:pPr>
          <w:r w:rsidRPr="009651A9">
            <w:t xml:space="preserve">12 Monate / </w:t>
          </w:r>
          <w:r w:rsidRPr="009651A9">
            <w:rPr>
              <w:strike/>
            </w:rPr>
            <w:t>24 Monate</w:t>
          </w:r>
          <w:r w:rsidRPr="009651A9">
            <w:t xml:space="preserve"> / </w:t>
          </w:r>
          <w:r w:rsidRPr="009651A9">
            <w:rPr>
              <w:strike/>
            </w:rPr>
            <w:t>36 Monate</w:t>
          </w:r>
        </w:p>
      </w:tc>
    </w:tr>
    <w:tr w:rsidR="009651A9" w14:paraId="07A3CBFD" w14:textId="77777777" w:rsidTr="00D360E4">
      <w:tc>
        <w:tcPr>
          <w:tcW w:w="2277" w:type="dxa"/>
        </w:tcPr>
        <w:p w14:paraId="6C25F662" w14:textId="6F0ECF2B" w:rsidR="009651A9" w:rsidRDefault="009651A9">
          <w:pPr>
            <w:pStyle w:val="Fuzeile"/>
          </w:pPr>
          <w:r>
            <w:t>Status:</w:t>
          </w:r>
        </w:p>
      </w:tc>
      <w:tc>
        <w:tcPr>
          <w:tcW w:w="4738" w:type="dxa"/>
          <w:gridSpan w:val="3"/>
        </w:tcPr>
        <w:p w14:paraId="6D87354D" w14:textId="681B7BB2" w:rsidR="009651A9" w:rsidRDefault="005A1B93" w:rsidP="005A1B93">
          <w:pPr>
            <w:pStyle w:val="Fuzeile"/>
          </w:pPr>
          <w:r w:rsidRPr="2D6A75EB">
            <w:rPr>
              <w:rFonts w:ascii="Calibri" w:eastAsia="Calibri" w:hAnsi="Calibri" w:cs="Calibri"/>
              <w:strike/>
            </w:rPr>
            <w:t>in Bearbeitung /</w:t>
          </w:r>
          <w:r w:rsidRPr="2D6A75EB">
            <w:rPr>
              <w:rFonts w:ascii="Calibri" w:eastAsia="Calibri" w:hAnsi="Calibri" w:cs="Calibri"/>
            </w:rPr>
            <w:t xml:space="preserve"> freigegeben </w:t>
          </w:r>
          <w:r w:rsidRPr="2D6A75EB">
            <w:rPr>
              <w:rFonts w:ascii="Calibri" w:eastAsia="Calibri" w:hAnsi="Calibri" w:cs="Calibri"/>
              <w:strike/>
            </w:rPr>
            <w:t>/ zurückgezogen</w:t>
          </w:r>
        </w:p>
      </w:tc>
      <w:tc>
        <w:tcPr>
          <w:tcW w:w="2047" w:type="dxa"/>
          <w:vAlign w:val="center"/>
        </w:tcPr>
        <w:p w14:paraId="0769F9E0" w14:textId="2EDBCA0E" w:rsidR="009651A9" w:rsidRDefault="009651A9" w:rsidP="009651A9">
          <w:pPr>
            <w:pStyle w:val="Fuzeile"/>
            <w:jc w:val="right"/>
          </w:pPr>
          <w:r>
            <w:t xml:space="preserve">Seite </w:t>
          </w:r>
          <w:r>
            <w:fldChar w:fldCharType="begin"/>
          </w:r>
          <w:r>
            <w:instrText>PAGE   \* MERGEFORMAT</w:instrText>
          </w:r>
          <w:r>
            <w:fldChar w:fldCharType="separate"/>
          </w:r>
          <w:r>
            <w:rPr>
              <w:lang w:val="de-DE"/>
            </w:rPr>
            <w:t>1</w:t>
          </w:r>
          <w:r>
            <w:fldChar w:fldCharType="end"/>
          </w:r>
          <w:r>
            <w:t xml:space="preserve"> von #</w:t>
          </w:r>
        </w:p>
      </w:tc>
    </w:tr>
  </w:tbl>
  <w:p w14:paraId="1A7F4A8C" w14:textId="77777777" w:rsidR="00406135" w:rsidRDefault="004061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12D56" w14:textId="77777777" w:rsidR="0068292F" w:rsidRDefault="0068292F" w:rsidP="009E13D3">
      <w:pPr>
        <w:spacing w:after="0" w:line="240" w:lineRule="auto"/>
      </w:pPr>
      <w:r>
        <w:separator/>
      </w:r>
    </w:p>
  </w:footnote>
  <w:footnote w:type="continuationSeparator" w:id="0">
    <w:p w14:paraId="7A16EAD7" w14:textId="77777777" w:rsidR="0068292F" w:rsidRDefault="0068292F" w:rsidP="009E13D3">
      <w:pPr>
        <w:spacing w:after="0" w:line="240" w:lineRule="auto"/>
      </w:pPr>
      <w:r>
        <w:continuationSeparator/>
      </w:r>
    </w:p>
  </w:footnote>
  <w:footnote w:type="continuationNotice" w:id="1">
    <w:p w14:paraId="0A7C5E25" w14:textId="77777777" w:rsidR="0068292F" w:rsidRDefault="0068292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0AB2"/>
    <w:multiLevelType w:val="hybridMultilevel"/>
    <w:tmpl w:val="F07EC1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1E65EFE"/>
    <w:multiLevelType w:val="hybridMultilevel"/>
    <w:tmpl w:val="F0441CA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322269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35577A"/>
    <w:multiLevelType w:val="multilevel"/>
    <w:tmpl w:val="40B6F6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D073BD5"/>
    <w:multiLevelType w:val="multilevel"/>
    <w:tmpl w:val="1A908306"/>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B348A"/>
    <w:multiLevelType w:val="hybridMultilevel"/>
    <w:tmpl w:val="FFFFFFFF"/>
    <w:lvl w:ilvl="0" w:tplc="2970FA1C">
      <w:start w:val="1"/>
      <w:numFmt w:val="bullet"/>
      <w:lvlText w:val=""/>
      <w:lvlJc w:val="left"/>
      <w:pPr>
        <w:ind w:left="720" w:hanging="360"/>
      </w:pPr>
      <w:rPr>
        <w:rFonts w:ascii="Symbol" w:hAnsi="Symbol" w:hint="default"/>
      </w:rPr>
    </w:lvl>
    <w:lvl w:ilvl="1" w:tplc="CEB20148">
      <w:start w:val="1"/>
      <w:numFmt w:val="bullet"/>
      <w:lvlText w:val="o"/>
      <w:lvlJc w:val="left"/>
      <w:pPr>
        <w:ind w:left="1440" w:hanging="360"/>
      </w:pPr>
      <w:rPr>
        <w:rFonts w:ascii="Courier New" w:hAnsi="Courier New" w:hint="default"/>
      </w:rPr>
    </w:lvl>
    <w:lvl w:ilvl="2" w:tplc="855EC54A">
      <w:start w:val="1"/>
      <w:numFmt w:val="bullet"/>
      <w:lvlText w:val=""/>
      <w:lvlJc w:val="left"/>
      <w:pPr>
        <w:ind w:left="2160" w:hanging="360"/>
      </w:pPr>
      <w:rPr>
        <w:rFonts w:ascii="Wingdings" w:hAnsi="Wingdings" w:hint="default"/>
      </w:rPr>
    </w:lvl>
    <w:lvl w:ilvl="3" w:tplc="56FA0E34">
      <w:start w:val="1"/>
      <w:numFmt w:val="bullet"/>
      <w:lvlText w:val=""/>
      <w:lvlJc w:val="left"/>
      <w:pPr>
        <w:ind w:left="2880" w:hanging="360"/>
      </w:pPr>
      <w:rPr>
        <w:rFonts w:ascii="Symbol" w:hAnsi="Symbol" w:hint="default"/>
      </w:rPr>
    </w:lvl>
    <w:lvl w:ilvl="4" w:tplc="1D1C04DE">
      <w:start w:val="1"/>
      <w:numFmt w:val="bullet"/>
      <w:lvlText w:val="o"/>
      <w:lvlJc w:val="left"/>
      <w:pPr>
        <w:ind w:left="3600" w:hanging="360"/>
      </w:pPr>
      <w:rPr>
        <w:rFonts w:ascii="Courier New" w:hAnsi="Courier New" w:hint="default"/>
      </w:rPr>
    </w:lvl>
    <w:lvl w:ilvl="5" w:tplc="FF7266A6">
      <w:start w:val="1"/>
      <w:numFmt w:val="bullet"/>
      <w:lvlText w:val=""/>
      <w:lvlJc w:val="left"/>
      <w:pPr>
        <w:ind w:left="4320" w:hanging="360"/>
      </w:pPr>
      <w:rPr>
        <w:rFonts w:ascii="Wingdings" w:hAnsi="Wingdings" w:hint="default"/>
      </w:rPr>
    </w:lvl>
    <w:lvl w:ilvl="6" w:tplc="5AC0E580">
      <w:start w:val="1"/>
      <w:numFmt w:val="bullet"/>
      <w:lvlText w:val=""/>
      <w:lvlJc w:val="left"/>
      <w:pPr>
        <w:ind w:left="5040" w:hanging="360"/>
      </w:pPr>
      <w:rPr>
        <w:rFonts w:ascii="Symbol" w:hAnsi="Symbol" w:hint="default"/>
      </w:rPr>
    </w:lvl>
    <w:lvl w:ilvl="7" w:tplc="2292884E">
      <w:start w:val="1"/>
      <w:numFmt w:val="bullet"/>
      <w:lvlText w:val="o"/>
      <w:lvlJc w:val="left"/>
      <w:pPr>
        <w:ind w:left="5760" w:hanging="360"/>
      </w:pPr>
      <w:rPr>
        <w:rFonts w:ascii="Courier New" w:hAnsi="Courier New" w:hint="default"/>
      </w:rPr>
    </w:lvl>
    <w:lvl w:ilvl="8" w:tplc="C02A9F96">
      <w:start w:val="1"/>
      <w:numFmt w:val="bullet"/>
      <w:lvlText w:val=""/>
      <w:lvlJc w:val="left"/>
      <w:pPr>
        <w:ind w:left="6480" w:hanging="360"/>
      </w:pPr>
      <w:rPr>
        <w:rFonts w:ascii="Wingdings" w:hAnsi="Wingdings" w:hint="default"/>
      </w:rPr>
    </w:lvl>
  </w:abstractNum>
  <w:abstractNum w:abstractNumId="6" w15:restartNumberingAfterBreak="0">
    <w:nsid w:val="290F556E"/>
    <w:multiLevelType w:val="hybridMultilevel"/>
    <w:tmpl w:val="336CFE48"/>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7" w15:restartNumberingAfterBreak="0">
    <w:nsid w:val="2EDC7DAF"/>
    <w:multiLevelType w:val="hybridMultilevel"/>
    <w:tmpl w:val="FFFFFFFF"/>
    <w:lvl w:ilvl="0" w:tplc="B1A69D9A">
      <w:start w:val="1"/>
      <w:numFmt w:val="bullet"/>
      <w:lvlText w:val=""/>
      <w:lvlJc w:val="left"/>
      <w:pPr>
        <w:ind w:left="720" w:hanging="360"/>
      </w:pPr>
      <w:rPr>
        <w:rFonts w:ascii="Symbol" w:hAnsi="Symbol" w:hint="default"/>
      </w:rPr>
    </w:lvl>
    <w:lvl w:ilvl="1" w:tplc="B98002A0">
      <w:start w:val="1"/>
      <w:numFmt w:val="bullet"/>
      <w:lvlText w:val="o"/>
      <w:lvlJc w:val="left"/>
      <w:pPr>
        <w:ind w:left="1440" w:hanging="360"/>
      </w:pPr>
      <w:rPr>
        <w:rFonts w:ascii="Courier New" w:hAnsi="Courier New" w:hint="default"/>
      </w:rPr>
    </w:lvl>
    <w:lvl w:ilvl="2" w:tplc="F7786086">
      <w:start w:val="1"/>
      <w:numFmt w:val="bullet"/>
      <w:lvlText w:val=""/>
      <w:lvlJc w:val="left"/>
      <w:pPr>
        <w:ind w:left="2160" w:hanging="360"/>
      </w:pPr>
      <w:rPr>
        <w:rFonts w:ascii="Wingdings" w:hAnsi="Wingdings" w:hint="default"/>
      </w:rPr>
    </w:lvl>
    <w:lvl w:ilvl="3" w:tplc="69B25EF0">
      <w:start w:val="1"/>
      <w:numFmt w:val="bullet"/>
      <w:lvlText w:val=""/>
      <w:lvlJc w:val="left"/>
      <w:pPr>
        <w:ind w:left="2880" w:hanging="360"/>
      </w:pPr>
      <w:rPr>
        <w:rFonts w:ascii="Symbol" w:hAnsi="Symbol" w:hint="default"/>
      </w:rPr>
    </w:lvl>
    <w:lvl w:ilvl="4" w:tplc="9D0E8BCA">
      <w:start w:val="1"/>
      <w:numFmt w:val="bullet"/>
      <w:lvlText w:val="o"/>
      <w:lvlJc w:val="left"/>
      <w:pPr>
        <w:ind w:left="3600" w:hanging="360"/>
      </w:pPr>
      <w:rPr>
        <w:rFonts w:ascii="Courier New" w:hAnsi="Courier New" w:hint="default"/>
      </w:rPr>
    </w:lvl>
    <w:lvl w:ilvl="5" w:tplc="4F3297D6">
      <w:start w:val="1"/>
      <w:numFmt w:val="bullet"/>
      <w:lvlText w:val=""/>
      <w:lvlJc w:val="left"/>
      <w:pPr>
        <w:ind w:left="4320" w:hanging="360"/>
      </w:pPr>
      <w:rPr>
        <w:rFonts w:ascii="Wingdings" w:hAnsi="Wingdings" w:hint="default"/>
      </w:rPr>
    </w:lvl>
    <w:lvl w:ilvl="6" w:tplc="607258B6">
      <w:start w:val="1"/>
      <w:numFmt w:val="bullet"/>
      <w:lvlText w:val=""/>
      <w:lvlJc w:val="left"/>
      <w:pPr>
        <w:ind w:left="5040" w:hanging="360"/>
      </w:pPr>
      <w:rPr>
        <w:rFonts w:ascii="Symbol" w:hAnsi="Symbol" w:hint="default"/>
      </w:rPr>
    </w:lvl>
    <w:lvl w:ilvl="7" w:tplc="CA5E1AF4">
      <w:start w:val="1"/>
      <w:numFmt w:val="bullet"/>
      <w:lvlText w:val="o"/>
      <w:lvlJc w:val="left"/>
      <w:pPr>
        <w:ind w:left="5760" w:hanging="360"/>
      </w:pPr>
      <w:rPr>
        <w:rFonts w:ascii="Courier New" w:hAnsi="Courier New" w:hint="default"/>
      </w:rPr>
    </w:lvl>
    <w:lvl w:ilvl="8" w:tplc="54E8C000">
      <w:start w:val="1"/>
      <w:numFmt w:val="bullet"/>
      <w:lvlText w:val=""/>
      <w:lvlJc w:val="left"/>
      <w:pPr>
        <w:ind w:left="6480" w:hanging="360"/>
      </w:pPr>
      <w:rPr>
        <w:rFonts w:ascii="Wingdings" w:hAnsi="Wingdings" w:hint="default"/>
      </w:rPr>
    </w:lvl>
  </w:abstractNum>
  <w:abstractNum w:abstractNumId="8" w15:restartNumberingAfterBreak="0">
    <w:nsid w:val="2F1448AC"/>
    <w:multiLevelType w:val="hybridMultilevel"/>
    <w:tmpl w:val="450A110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9815C24"/>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F380421"/>
    <w:multiLevelType w:val="hybridMultilevel"/>
    <w:tmpl w:val="39D0499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FAC5FED"/>
    <w:multiLevelType w:val="hybridMultilevel"/>
    <w:tmpl w:val="15A0F0B6"/>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44164A69"/>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54546F1C"/>
    <w:multiLevelType w:val="hybridMultilevel"/>
    <w:tmpl w:val="9AA0614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572F754B"/>
    <w:multiLevelType w:val="hybridMultilevel"/>
    <w:tmpl w:val="AC420760"/>
    <w:lvl w:ilvl="0" w:tplc="FFFFFFFF">
      <w:start w:val="1"/>
      <w:numFmt w:val="bullet"/>
      <w:lvlText w:val="-"/>
      <w:lvlJc w:val="left"/>
      <w:pPr>
        <w:ind w:left="1080" w:hanging="360"/>
      </w:pPr>
      <w:rPr>
        <w:rFonts w:ascii="Calibri" w:hAnsi="Calibri" w:hint="default"/>
      </w:rPr>
    </w:lvl>
    <w:lvl w:ilvl="1" w:tplc="0C070003">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5" w15:restartNumberingAfterBreak="0">
    <w:nsid w:val="5B383C04"/>
    <w:multiLevelType w:val="hybridMultilevel"/>
    <w:tmpl w:val="D93EE366"/>
    <w:lvl w:ilvl="0" w:tplc="C0BEECC4">
      <w:start w:val="3"/>
      <w:numFmt w:val="bullet"/>
      <w:lvlText w:val=""/>
      <w:lvlJc w:val="left"/>
      <w:pPr>
        <w:ind w:left="2484" w:hanging="360"/>
      </w:pPr>
      <w:rPr>
        <w:rFonts w:ascii="Wingdings" w:eastAsiaTheme="minorHAnsi" w:hAnsi="Wingdings" w:cstheme="minorBidi" w:hint="default"/>
      </w:rPr>
    </w:lvl>
    <w:lvl w:ilvl="1" w:tplc="0C070003" w:tentative="1">
      <w:start w:val="1"/>
      <w:numFmt w:val="bullet"/>
      <w:lvlText w:val="o"/>
      <w:lvlJc w:val="left"/>
      <w:pPr>
        <w:ind w:left="3204" w:hanging="360"/>
      </w:pPr>
      <w:rPr>
        <w:rFonts w:ascii="Courier New" w:hAnsi="Courier New" w:cs="Courier New" w:hint="default"/>
      </w:rPr>
    </w:lvl>
    <w:lvl w:ilvl="2" w:tplc="0C070005" w:tentative="1">
      <w:start w:val="1"/>
      <w:numFmt w:val="bullet"/>
      <w:lvlText w:val=""/>
      <w:lvlJc w:val="left"/>
      <w:pPr>
        <w:ind w:left="3924" w:hanging="360"/>
      </w:pPr>
      <w:rPr>
        <w:rFonts w:ascii="Wingdings" w:hAnsi="Wingdings" w:hint="default"/>
      </w:rPr>
    </w:lvl>
    <w:lvl w:ilvl="3" w:tplc="0C070001" w:tentative="1">
      <w:start w:val="1"/>
      <w:numFmt w:val="bullet"/>
      <w:lvlText w:val=""/>
      <w:lvlJc w:val="left"/>
      <w:pPr>
        <w:ind w:left="4644" w:hanging="360"/>
      </w:pPr>
      <w:rPr>
        <w:rFonts w:ascii="Symbol" w:hAnsi="Symbol" w:hint="default"/>
      </w:rPr>
    </w:lvl>
    <w:lvl w:ilvl="4" w:tplc="0C070003" w:tentative="1">
      <w:start w:val="1"/>
      <w:numFmt w:val="bullet"/>
      <w:lvlText w:val="o"/>
      <w:lvlJc w:val="left"/>
      <w:pPr>
        <w:ind w:left="5364" w:hanging="360"/>
      </w:pPr>
      <w:rPr>
        <w:rFonts w:ascii="Courier New" w:hAnsi="Courier New" w:cs="Courier New" w:hint="default"/>
      </w:rPr>
    </w:lvl>
    <w:lvl w:ilvl="5" w:tplc="0C070005" w:tentative="1">
      <w:start w:val="1"/>
      <w:numFmt w:val="bullet"/>
      <w:lvlText w:val=""/>
      <w:lvlJc w:val="left"/>
      <w:pPr>
        <w:ind w:left="6084" w:hanging="360"/>
      </w:pPr>
      <w:rPr>
        <w:rFonts w:ascii="Wingdings" w:hAnsi="Wingdings" w:hint="default"/>
      </w:rPr>
    </w:lvl>
    <w:lvl w:ilvl="6" w:tplc="0C070001" w:tentative="1">
      <w:start w:val="1"/>
      <w:numFmt w:val="bullet"/>
      <w:lvlText w:val=""/>
      <w:lvlJc w:val="left"/>
      <w:pPr>
        <w:ind w:left="6804" w:hanging="360"/>
      </w:pPr>
      <w:rPr>
        <w:rFonts w:ascii="Symbol" w:hAnsi="Symbol" w:hint="default"/>
      </w:rPr>
    </w:lvl>
    <w:lvl w:ilvl="7" w:tplc="0C070003" w:tentative="1">
      <w:start w:val="1"/>
      <w:numFmt w:val="bullet"/>
      <w:lvlText w:val="o"/>
      <w:lvlJc w:val="left"/>
      <w:pPr>
        <w:ind w:left="7524" w:hanging="360"/>
      </w:pPr>
      <w:rPr>
        <w:rFonts w:ascii="Courier New" w:hAnsi="Courier New" w:cs="Courier New" w:hint="default"/>
      </w:rPr>
    </w:lvl>
    <w:lvl w:ilvl="8" w:tplc="0C070005" w:tentative="1">
      <w:start w:val="1"/>
      <w:numFmt w:val="bullet"/>
      <w:lvlText w:val=""/>
      <w:lvlJc w:val="left"/>
      <w:pPr>
        <w:ind w:left="8244" w:hanging="360"/>
      </w:pPr>
      <w:rPr>
        <w:rFonts w:ascii="Wingdings" w:hAnsi="Wingdings" w:hint="default"/>
      </w:rPr>
    </w:lvl>
  </w:abstractNum>
  <w:abstractNum w:abstractNumId="16" w15:restartNumberingAfterBreak="0">
    <w:nsid w:val="5BAF17BC"/>
    <w:multiLevelType w:val="hybridMultilevel"/>
    <w:tmpl w:val="5A642CC6"/>
    <w:lvl w:ilvl="0" w:tplc="D21CF338">
      <w:start w:val="6"/>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6219ADC7"/>
    <w:multiLevelType w:val="hybridMultilevel"/>
    <w:tmpl w:val="FFFFFFFF"/>
    <w:lvl w:ilvl="0" w:tplc="C67AB03E">
      <w:start w:val="1"/>
      <w:numFmt w:val="bullet"/>
      <w:lvlText w:val=""/>
      <w:lvlJc w:val="left"/>
      <w:pPr>
        <w:ind w:left="1068" w:hanging="360"/>
      </w:pPr>
      <w:rPr>
        <w:rFonts w:ascii="Symbol" w:hAnsi="Symbol" w:hint="default"/>
      </w:rPr>
    </w:lvl>
    <w:lvl w:ilvl="1" w:tplc="E1B0AF68">
      <w:start w:val="1"/>
      <w:numFmt w:val="bullet"/>
      <w:lvlText w:val="o"/>
      <w:lvlJc w:val="left"/>
      <w:pPr>
        <w:ind w:left="1788" w:hanging="360"/>
      </w:pPr>
      <w:rPr>
        <w:rFonts w:ascii="Courier New" w:hAnsi="Courier New" w:hint="default"/>
      </w:rPr>
    </w:lvl>
    <w:lvl w:ilvl="2" w:tplc="AFDE8864">
      <w:start w:val="1"/>
      <w:numFmt w:val="bullet"/>
      <w:lvlText w:val=""/>
      <w:lvlJc w:val="left"/>
      <w:pPr>
        <w:ind w:left="2508" w:hanging="360"/>
      </w:pPr>
      <w:rPr>
        <w:rFonts w:ascii="Wingdings" w:hAnsi="Wingdings" w:hint="default"/>
      </w:rPr>
    </w:lvl>
    <w:lvl w:ilvl="3" w:tplc="E2440304">
      <w:start w:val="1"/>
      <w:numFmt w:val="bullet"/>
      <w:lvlText w:val=""/>
      <w:lvlJc w:val="left"/>
      <w:pPr>
        <w:ind w:left="3228" w:hanging="360"/>
      </w:pPr>
      <w:rPr>
        <w:rFonts w:ascii="Symbol" w:hAnsi="Symbol" w:hint="default"/>
      </w:rPr>
    </w:lvl>
    <w:lvl w:ilvl="4" w:tplc="18F00720">
      <w:start w:val="1"/>
      <w:numFmt w:val="bullet"/>
      <w:lvlText w:val="o"/>
      <w:lvlJc w:val="left"/>
      <w:pPr>
        <w:ind w:left="3948" w:hanging="360"/>
      </w:pPr>
      <w:rPr>
        <w:rFonts w:ascii="Courier New" w:hAnsi="Courier New" w:hint="default"/>
      </w:rPr>
    </w:lvl>
    <w:lvl w:ilvl="5" w:tplc="D25E03FC">
      <w:start w:val="1"/>
      <w:numFmt w:val="bullet"/>
      <w:lvlText w:val=""/>
      <w:lvlJc w:val="left"/>
      <w:pPr>
        <w:ind w:left="4668" w:hanging="360"/>
      </w:pPr>
      <w:rPr>
        <w:rFonts w:ascii="Wingdings" w:hAnsi="Wingdings" w:hint="default"/>
      </w:rPr>
    </w:lvl>
    <w:lvl w:ilvl="6" w:tplc="452ABBAC">
      <w:start w:val="1"/>
      <w:numFmt w:val="bullet"/>
      <w:lvlText w:val=""/>
      <w:lvlJc w:val="left"/>
      <w:pPr>
        <w:ind w:left="5388" w:hanging="360"/>
      </w:pPr>
      <w:rPr>
        <w:rFonts w:ascii="Symbol" w:hAnsi="Symbol" w:hint="default"/>
      </w:rPr>
    </w:lvl>
    <w:lvl w:ilvl="7" w:tplc="585C5302">
      <w:start w:val="1"/>
      <w:numFmt w:val="bullet"/>
      <w:lvlText w:val="o"/>
      <w:lvlJc w:val="left"/>
      <w:pPr>
        <w:ind w:left="6108" w:hanging="360"/>
      </w:pPr>
      <w:rPr>
        <w:rFonts w:ascii="Courier New" w:hAnsi="Courier New" w:hint="default"/>
      </w:rPr>
    </w:lvl>
    <w:lvl w:ilvl="8" w:tplc="E50CB9BE">
      <w:start w:val="1"/>
      <w:numFmt w:val="bullet"/>
      <w:lvlText w:val=""/>
      <w:lvlJc w:val="left"/>
      <w:pPr>
        <w:ind w:left="6828" w:hanging="360"/>
      </w:pPr>
      <w:rPr>
        <w:rFonts w:ascii="Wingdings" w:hAnsi="Wingdings" w:hint="default"/>
      </w:rPr>
    </w:lvl>
  </w:abstractNum>
  <w:abstractNum w:abstractNumId="18" w15:restartNumberingAfterBreak="0">
    <w:nsid w:val="68012D18"/>
    <w:multiLevelType w:val="hybridMultilevel"/>
    <w:tmpl w:val="63762F1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A5E7531"/>
    <w:multiLevelType w:val="hybridMultilevel"/>
    <w:tmpl w:val="25BAB880"/>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6FE3374D"/>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7041D5"/>
    <w:multiLevelType w:val="hybridMultilevel"/>
    <w:tmpl w:val="B8448B44"/>
    <w:lvl w:ilvl="0" w:tplc="108665A4">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724170C5"/>
    <w:multiLevelType w:val="hybridMultilevel"/>
    <w:tmpl w:val="397A5CCE"/>
    <w:lvl w:ilvl="0" w:tplc="EE70FA70">
      <w:start w:val="1"/>
      <w:numFmt w:val="decimal"/>
      <w:lvlText w:val="1.%1"/>
      <w:lvlJc w:val="left"/>
      <w:pPr>
        <w:ind w:left="1068" w:hanging="360"/>
      </w:pPr>
      <w:rPr>
        <w:rFonts w:hint="default"/>
      </w:r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23" w15:restartNumberingAfterBreak="0">
    <w:nsid w:val="76F67B5B"/>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FB6039"/>
    <w:multiLevelType w:val="hybridMultilevel"/>
    <w:tmpl w:val="41689C4C"/>
    <w:lvl w:ilvl="0" w:tplc="174C33F4">
      <w:start w:val="1"/>
      <w:numFmt w:val="bullet"/>
      <w:lvlText w:val="-"/>
      <w:lvlJc w:val="left"/>
      <w:pPr>
        <w:ind w:left="1080" w:hanging="360"/>
      </w:pPr>
      <w:rPr>
        <w:rFonts w:ascii="Arial" w:eastAsiaTheme="minorHAnsi" w:hAnsi="Arial" w:cs="Arial" w:hint="default"/>
      </w:rPr>
    </w:lvl>
    <w:lvl w:ilvl="1" w:tplc="0C070003">
      <w:start w:val="1"/>
      <w:numFmt w:val="bullet"/>
      <w:lvlText w:val="o"/>
      <w:lvlJc w:val="left"/>
      <w:pPr>
        <w:ind w:left="1800" w:hanging="360"/>
      </w:pPr>
      <w:rPr>
        <w:rFonts w:ascii="Courier New" w:hAnsi="Courier New" w:cs="Courier New" w:hint="default"/>
      </w:rPr>
    </w:lvl>
    <w:lvl w:ilvl="2" w:tplc="AE92AB66">
      <w:start w:val="3"/>
      <w:numFmt w:val="bullet"/>
      <w:lvlText w:val=""/>
      <w:lvlJc w:val="left"/>
      <w:pPr>
        <w:ind w:left="2520" w:hanging="360"/>
      </w:pPr>
      <w:rPr>
        <w:rFonts w:ascii="Symbol" w:eastAsiaTheme="minorHAnsi" w:hAnsi="Symbol" w:cstheme="minorBidi" w:hint="default"/>
      </w:rPr>
    </w:lvl>
    <w:lvl w:ilvl="3" w:tplc="0C07000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5" w15:restartNumberingAfterBreak="0">
    <w:nsid w:val="7EA77BB4"/>
    <w:multiLevelType w:val="hybridMultilevel"/>
    <w:tmpl w:val="FFFFFFFF"/>
    <w:lvl w:ilvl="0" w:tplc="D8DE7E0E">
      <w:start w:val="1"/>
      <w:numFmt w:val="bullet"/>
      <w:lvlText w:val=""/>
      <w:lvlJc w:val="left"/>
      <w:pPr>
        <w:ind w:left="720" w:hanging="360"/>
      </w:pPr>
      <w:rPr>
        <w:rFonts w:ascii="Symbol" w:hAnsi="Symbol" w:hint="default"/>
      </w:rPr>
    </w:lvl>
    <w:lvl w:ilvl="1" w:tplc="4EFC7CF2">
      <w:start w:val="1"/>
      <w:numFmt w:val="bullet"/>
      <w:lvlText w:val="o"/>
      <w:lvlJc w:val="left"/>
      <w:pPr>
        <w:ind w:left="1440" w:hanging="360"/>
      </w:pPr>
      <w:rPr>
        <w:rFonts w:ascii="Courier New" w:hAnsi="Courier New" w:hint="default"/>
      </w:rPr>
    </w:lvl>
    <w:lvl w:ilvl="2" w:tplc="BA38656A">
      <w:start w:val="1"/>
      <w:numFmt w:val="bullet"/>
      <w:lvlText w:val=""/>
      <w:lvlJc w:val="left"/>
      <w:pPr>
        <w:ind w:left="2160" w:hanging="360"/>
      </w:pPr>
      <w:rPr>
        <w:rFonts w:ascii="Wingdings" w:hAnsi="Wingdings" w:hint="default"/>
      </w:rPr>
    </w:lvl>
    <w:lvl w:ilvl="3" w:tplc="14D6A5C0">
      <w:start w:val="1"/>
      <w:numFmt w:val="bullet"/>
      <w:lvlText w:val=""/>
      <w:lvlJc w:val="left"/>
      <w:pPr>
        <w:ind w:left="2880" w:hanging="360"/>
      </w:pPr>
      <w:rPr>
        <w:rFonts w:ascii="Symbol" w:hAnsi="Symbol" w:hint="default"/>
      </w:rPr>
    </w:lvl>
    <w:lvl w:ilvl="4" w:tplc="3384BE6A">
      <w:start w:val="1"/>
      <w:numFmt w:val="bullet"/>
      <w:lvlText w:val="o"/>
      <w:lvlJc w:val="left"/>
      <w:pPr>
        <w:ind w:left="3600" w:hanging="360"/>
      </w:pPr>
      <w:rPr>
        <w:rFonts w:ascii="Courier New" w:hAnsi="Courier New" w:hint="default"/>
      </w:rPr>
    </w:lvl>
    <w:lvl w:ilvl="5" w:tplc="671867D2">
      <w:start w:val="1"/>
      <w:numFmt w:val="bullet"/>
      <w:lvlText w:val=""/>
      <w:lvlJc w:val="left"/>
      <w:pPr>
        <w:ind w:left="4320" w:hanging="360"/>
      </w:pPr>
      <w:rPr>
        <w:rFonts w:ascii="Wingdings" w:hAnsi="Wingdings" w:hint="default"/>
      </w:rPr>
    </w:lvl>
    <w:lvl w:ilvl="6" w:tplc="5642B4C2">
      <w:start w:val="1"/>
      <w:numFmt w:val="bullet"/>
      <w:lvlText w:val=""/>
      <w:lvlJc w:val="left"/>
      <w:pPr>
        <w:ind w:left="5040" w:hanging="360"/>
      </w:pPr>
      <w:rPr>
        <w:rFonts w:ascii="Symbol" w:hAnsi="Symbol" w:hint="default"/>
      </w:rPr>
    </w:lvl>
    <w:lvl w:ilvl="7" w:tplc="FD00A13A">
      <w:start w:val="1"/>
      <w:numFmt w:val="bullet"/>
      <w:lvlText w:val="o"/>
      <w:lvlJc w:val="left"/>
      <w:pPr>
        <w:ind w:left="5760" w:hanging="360"/>
      </w:pPr>
      <w:rPr>
        <w:rFonts w:ascii="Courier New" w:hAnsi="Courier New" w:hint="default"/>
      </w:rPr>
    </w:lvl>
    <w:lvl w:ilvl="8" w:tplc="A0C2C470">
      <w:start w:val="1"/>
      <w:numFmt w:val="bullet"/>
      <w:lvlText w:val=""/>
      <w:lvlJc w:val="left"/>
      <w:pPr>
        <w:ind w:left="6480" w:hanging="360"/>
      </w:pPr>
      <w:rPr>
        <w:rFonts w:ascii="Wingdings" w:hAnsi="Wingdings" w:hint="default"/>
      </w:rPr>
    </w:lvl>
  </w:abstractNum>
  <w:abstractNum w:abstractNumId="26" w15:restartNumberingAfterBreak="0">
    <w:nsid w:val="7EE20435"/>
    <w:multiLevelType w:val="hybridMultilevel"/>
    <w:tmpl w:val="16ECB594"/>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num w:numId="1" w16cid:durableId="1717123057">
    <w:abstractNumId w:val="19"/>
  </w:num>
  <w:num w:numId="2" w16cid:durableId="784471597">
    <w:abstractNumId w:val="0"/>
  </w:num>
  <w:num w:numId="3" w16cid:durableId="2068724826">
    <w:abstractNumId w:val="21"/>
  </w:num>
  <w:num w:numId="4" w16cid:durableId="1387411217">
    <w:abstractNumId w:val="22"/>
  </w:num>
  <w:num w:numId="5" w16cid:durableId="2045011648">
    <w:abstractNumId w:val="2"/>
  </w:num>
  <w:num w:numId="6" w16cid:durableId="2038312469">
    <w:abstractNumId w:val="23"/>
  </w:num>
  <w:num w:numId="7" w16cid:durableId="492374993">
    <w:abstractNumId w:val="20"/>
  </w:num>
  <w:num w:numId="8" w16cid:durableId="245041534">
    <w:abstractNumId w:val="9"/>
  </w:num>
  <w:num w:numId="9" w16cid:durableId="1526359094">
    <w:abstractNumId w:val="12"/>
  </w:num>
  <w:num w:numId="10" w16cid:durableId="610939380">
    <w:abstractNumId w:val="12"/>
  </w:num>
  <w:num w:numId="11" w16cid:durableId="1357386201">
    <w:abstractNumId w:val="26"/>
  </w:num>
  <w:num w:numId="12" w16cid:durableId="1236282345">
    <w:abstractNumId w:val="6"/>
  </w:num>
  <w:num w:numId="13" w16cid:durableId="505287454">
    <w:abstractNumId w:val="13"/>
  </w:num>
  <w:num w:numId="14" w16cid:durableId="1130708233">
    <w:abstractNumId w:val="18"/>
  </w:num>
  <w:num w:numId="15" w16cid:durableId="1090468415">
    <w:abstractNumId w:val="10"/>
  </w:num>
  <w:num w:numId="16" w16cid:durableId="1915702542">
    <w:abstractNumId w:val="8"/>
  </w:num>
  <w:num w:numId="17" w16cid:durableId="234046569">
    <w:abstractNumId w:val="14"/>
  </w:num>
  <w:num w:numId="18" w16cid:durableId="273901807">
    <w:abstractNumId w:val="16"/>
  </w:num>
  <w:num w:numId="19" w16cid:durableId="1214848027">
    <w:abstractNumId w:val="5"/>
  </w:num>
  <w:num w:numId="20" w16cid:durableId="1851526148">
    <w:abstractNumId w:val="25"/>
  </w:num>
  <w:num w:numId="21" w16cid:durableId="393433934">
    <w:abstractNumId w:val="7"/>
  </w:num>
  <w:num w:numId="22" w16cid:durableId="1867055743">
    <w:abstractNumId w:val="17"/>
  </w:num>
  <w:num w:numId="23" w16cid:durableId="1154102472">
    <w:abstractNumId w:val="12"/>
  </w:num>
  <w:num w:numId="24" w16cid:durableId="13789738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38947500">
    <w:abstractNumId w:val="12"/>
  </w:num>
  <w:num w:numId="26" w16cid:durableId="1719283338">
    <w:abstractNumId w:val="4"/>
  </w:num>
  <w:num w:numId="27" w16cid:durableId="644316618">
    <w:abstractNumId w:val="1"/>
  </w:num>
  <w:num w:numId="28" w16cid:durableId="1968315776">
    <w:abstractNumId w:val="11"/>
  </w:num>
  <w:num w:numId="29" w16cid:durableId="1686907889">
    <w:abstractNumId w:val="24"/>
  </w:num>
  <w:num w:numId="30" w16cid:durableId="1779568668">
    <w:abstractNumId w:val="15"/>
  </w:num>
  <w:num w:numId="31" w16cid:durableId="7109571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28"/>
    <w:rsid w:val="000000B1"/>
    <w:rsid w:val="000006CE"/>
    <w:rsid w:val="000014A1"/>
    <w:rsid w:val="0000163E"/>
    <w:rsid w:val="000049C4"/>
    <w:rsid w:val="0000782E"/>
    <w:rsid w:val="00012B1F"/>
    <w:rsid w:val="000150AE"/>
    <w:rsid w:val="00016C40"/>
    <w:rsid w:val="00031F02"/>
    <w:rsid w:val="00034E3D"/>
    <w:rsid w:val="000351D3"/>
    <w:rsid w:val="00041BA1"/>
    <w:rsid w:val="000453F1"/>
    <w:rsid w:val="00045EC6"/>
    <w:rsid w:val="00047761"/>
    <w:rsid w:val="000527D5"/>
    <w:rsid w:val="000529EA"/>
    <w:rsid w:val="0005360A"/>
    <w:rsid w:val="000541EC"/>
    <w:rsid w:val="000622BD"/>
    <w:rsid w:val="0006618E"/>
    <w:rsid w:val="00067600"/>
    <w:rsid w:val="00072A4B"/>
    <w:rsid w:val="0007553D"/>
    <w:rsid w:val="00075C01"/>
    <w:rsid w:val="00076379"/>
    <w:rsid w:val="00082DF4"/>
    <w:rsid w:val="0008346D"/>
    <w:rsid w:val="000839F6"/>
    <w:rsid w:val="0008449D"/>
    <w:rsid w:val="00084FFA"/>
    <w:rsid w:val="000852EE"/>
    <w:rsid w:val="00085D93"/>
    <w:rsid w:val="0009148A"/>
    <w:rsid w:val="000927E3"/>
    <w:rsid w:val="00094C8C"/>
    <w:rsid w:val="000A0B28"/>
    <w:rsid w:val="000A12DF"/>
    <w:rsid w:val="000A3CD2"/>
    <w:rsid w:val="000A4AE0"/>
    <w:rsid w:val="000A4FAB"/>
    <w:rsid w:val="000A6836"/>
    <w:rsid w:val="000A6F2F"/>
    <w:rsid w:val="000B1AD0"/>
    <w:rsid w:val="000C101B"/>
    <w:rsid w:val="000C6653"/>
    <w:rsid w:val="000C7973"/>
    <w:rsid w:val="000D0584"/>
    <w:rsid w:val="000D43D6"/>
    <w:rsid w:val="000D6D06"/>
    <w:rsid w:val="000E40A2"/>
    <w:rsid w:val="000E4843"/>
    <w:rsid w:val="000F1378"/>
    <w:rsid w:val="000F19BB"/>
    <w:rsid w:val="000F344A"/>
    <w:rsid w:val="000F5BF4"/>
    <w:rsid w:val="000F7D18"/>
    <w:rsid w:val="0010291C"/>
    <w:rsid w:val="00103C68"/>
    <w:rsid w:val="00104F95"/>
    <w:rsid w:val="00105C19"/>
    <w:rsid w:val="001069D3"/>
    <w:rsid w:val="00112ACD"/>
    <w:rsid w:val="00112C7A"/>
    <w:rsid w:val="00114A44"/>
    <w:rsid w:val="0011573B"/>
    <w:rsid w:val="001158D7"/>
    <w:rsid w:val="00117402"/>
    <w:rsid w:val="0011755B"/>
    <w:rsid w:val="00117D2F"/>
    <w:rsid w:val="001267FF"/>
    <w:rsid w:val="00126FFE"/>
    <w:rsid w:val="00131005"/>
    <w:rsid w:val="00134DA2"/>
    <w:rsid w:val="00135968"/>
    <w:rsid w:val="00142651"/>
    <w:rsid w:val="00146FE2"/>
    <w:rsid w:val="0015441A"/>
    <w:rsid w:val="00157A40"/>
    <w:rsid w:val="00161D1A"/>
    <w:rsid w:val="00162BCC"/>
    <w:rsid w:val="00163394"/>
    <w:rsid w:val="00166019"/>
    <w:rsid w:val="00175ABF"/>
    <w:rsid w:val="0017676B"/>
    <w:rsid w:val="0018155B"/>
    <w:rsid w:val="001825C9"/>
    <w:rsid w:val="00183311"/>
    <w:rsid w:val="00183D89"/>
    <w:rsid w:val="00185CFC"/>
    <w:rsid w:val="00187F54"/>
    <w:rsid w:val="00191448"/>
    <w:rsid w:val="00195981"/>
    <w:rsid w:val="00195FA3"/>
    <w:rsid w:val="00196D8E"/>
    <w:rsid w:val="001A07D1"/>
    <w:rsid w:val="001A136F"/>
    <w:rsid w:val="001A3968"/>
    <w:rsid w:val="001A39AE"/>
    <w:rsid w:val="001A554D"/>
    <w:rsid w:val="001A5CC2"/>
    <w:rsid w:val="001A6229"/>
    <w:rsid w:val="001A7039"/>
    <w:rsid w:val="001B4670"/>
    <w:rsid w:val="001B51ED"/>
    <w:rsid w:val="001B6FDB"/>
    <w:rsid w:val="001C5907"/>
    <w:rsid w:val="001C7F3B"/>
    <w:rsid w:val="001D11BD"/>
    <w:rsid w:val="001D1373"/>
    <w:rsid w:val="001D24E0"/>
    <w:rsid w:val="001D24EC"/>
    <w:rsid w:val="001D3501"/>
    <w:rsid w:val="001D4B9C"/>
    <w:rsid w:val="001D5064"/>
    <w:rsid w:val="001D5AD1"/>
    <w:rsid w:val="001D7D8B"/>
    <w:rsid w:val="001E16C5"/>
    <w:rsid w:val="001E2E7E"/>
    <w:rsid w:val="001E3B9C"/>
    <w:rsid w:val="001E421F"/>
    <w:rsid w:val="001E4B37"/>
    <w:rsid w:val="001F191C"/>
    <w:rsid w:val="001F1A75"/>
    <w:rsid w:val="00200B2E"/>
    <w:rsid w:val="002021D8"/>
    <w:rsid w:val="00204688"/>
    <w:rsid w:val="00205DC4"/>
    <w:rsid w:val="00211202"/>
    <w:rsid w:val="00214518"/>
    <w:rsid w:val="00214B8A"/>
    <w:rsid w:val="00217FA4"/>
    <w:rsid w:val="002206E7"/>
    <w:rsid w:val="002216A5"/>
    <w:rsid w:val="00221D64"/>
    <w:rsid w:val="00227C05"/>
    <w:rsid w:val="00234FBD"/>
    <w:rsid w:val="00235329"/>
    <w:rsid w:val="00235940"/>
    <w:rsid w:val="00242063"/>
    <w:rsid w:val="0024439C"/>
    <w:rsid w:val="002444C3"/>
    <w:rsid w:val="002453B5"/>
    <w:rsid w:val="00245DCD"/>
    <w:rsid w:val="00246BD8"/>
    <w:rsid w:val="00252A8A"/>
    <w:rsid w:val="00255AE8"/>
    <w:rsid w:val="00255D79"/>
    <w:rsid w:val="00256E29"/>
    <w:rsid w:val="00260269"/>
    <w:rsid w:val="00261C94"/>
    <w:rsid w:val="002636F9"/>
    <w:rsid w:val="00263BE5"/>
    <w:rsid w:val="00266852"/>
    <w:rsid w:val="00271CA3"/>
    <w:rsid w:val="00275520"/>
    <w:rsid w:val="00275B92"/>
    <w:rsid w:val="00280F03"/>
    <w:rsid w:val="00281880"/>
    <w:rsid w:val="00283718"/>
    <w:rsid w:val="00286C45"/>
    <w:rsid w:val="00287339"/>
    <w:rsid w:val="00290A58"/>
    <w:rsid w:val="00291712"/>
    <w:rsid w:val="002943ED"/>
    <w:rsid w:val="002944BD"/>
    <w:rsid w:val="00297F92"/>
    <w:rsid w:val="002A332A"/>
    <w:rsid w:val="002A4D21"/>
    <w:rsid w:val="002A69F2"/>
    <w:rsid w:val="002A79CA"/>
    <w:rsid w:val="002B0EE5"/>
    <w:rsid w:val="002B379B"/>
    <w:rsid w:val="002C3CD4"/>
    <w:rsid w:val="002C3F1C"/>
    <w:rsid w:val="002C426C"/>
    <w:rsid w:val="002C6B1B"/>
    <w:rsid w:val="002D07E0"/>
    <w:rsid w:val="002D0A94"/>
    <w:rsid w:val="002D20FF"/>
    <w:rsid w:val="002D2F54"/>
    <w:rsid w:val="002D715D"/>
    <w:rsid w:val="002D7BB5"/>
    <w:rsid w:val="002E217D"/>
    <w:rsid w:val="002E4B52"/>
    <w:rsid w:val="002E4F61"/>
    <w:rsid w:val="002E505D"/>
    <w:rsid w:val="002E5C59"/>
    <w:rsid w:val="002F19B3"/>
    <w:rsid w:val="002F2209"/>
    <w:rsid w:val="002F2FC4"/>
    <w:rsid w:val="002F3492"/>
    <w:rsid w:val="002F6BDE"/>
    <w:rsid w:val="002F6C29"/>
    <w:rsid w:val="00302EC1"/>
    <w:rsid w:val="00303369"/>
    <w:rsid w:val="00303776"/>
    <w:rsid w:val="003066EE"/>
    <w:rsid w:val="003074CF"/>
    <w:rsid w:val="00307611"/>
    <w:rsid w:val="0031276C"/>
    <w:rsid w:val="0031444A"/>
    <w:rsid w:val="0031490A"/>
    <w:rsid w:val="00321D08"/>
    <w:rsid w:val="00322FCF"/>
    <w:rsid w:val="003245DE"/>
    <w:rsid w:val="00325A1B"/>
    <w:rsid w:val="00327522"/>
    <w:rsid w:val="00332791"/>
    <w:rsid w:val="00332A3D"/>
    <w:rsid w:val="0033488A"/>
    <w:rsid w:val="00342D3C"/>
    <w:rsid w:val="0034604C"/>
    <w:rsid w:val="00351023"/>
    <w:rsid w:val="00353E46"/>
    <w:rsid w:val="003569FD"/>
    <w:rsid w:val="00356E0F"/>
    <w:rsid w:val="00357991"/>
    <w:rsid w:val="00360D70"/>
    <w:rsid w:val="003611E7"/>
    <w:rsid w:val="00362E9D"/>
    <w:rsid w:val="00363349"/>
    <w:rsid w:val="0036414F"/>
    <w:rsid w:val="003647C7"/>
    <w:rsid w:val="00364CC8"/>
    <w:rsid w:val="00364EC7"/>
    <w:rsid w:val="00366F3B"/>
    <w:rsid w:val="003702B6"/>
    <w:rsid w:val="003705B1"/>
    <w:rsid w:val="00373437"/>
    <w:rsid w:val="003743A6"/>
    <w:rsid w:val="0037652D"/>
    <w:rsid w:val="003778F6"/>
    <w:rsid w:val="00382595"/>
    <w:rsid w:val="0038271A"/>
    <w:rsid w:val="0038291D"/>
    <w:rsid w:val="0038550F"/>
    <w:rsid w:val="003856A8"/>
    <w:rsid w:val="00391B96"/>
    <w:rsid w:val="0039475D"/>
    <w:rsid w:val="003954A4"/>
    <w:rsid w:val="00396F3D"/>
    <w:rsid w:val="003A0333"/>
    <w:rsid w:val="003A6966"/>
    <w:rsid w:val="003A7A19"/>
    <w:rsid w:val="003B04A5"/>
    <w:rsid w:val="003B1D73"/>
    <w:rsid w:val="003B5798"/>
    <w:rsid w:val="003B73E5"/>
    <w:rsid w:val="003C140C"/>
    <w:rsid w:val="003C42D0"/>
    <w:rsid w:val="003C4858"/>
    <w:rsid w:val="003C6D03"/>
    <w:rsid w:val="003C6D81"/>
    <w:rsid w:val="003C7276"/>
    <w:rsid w:val="003C7FD0"/>
    <w:rsid w:val="003D082A"/>
    <w:rsid w:val="003D0D3F"/>
    <w:rsid w:val="003D157A"/>
    <w:rsid w:val="003D17F2"/>
    <w:rsid w:val="003D3622"/>
    <w:rsid w:val="003D51CC"/>
    <w:rsid w:val="003D60B2"/>
    <w:rsid w:val="003E0ADD"/>
    <w:rsid w:val="003E69DC"/>
    <w:rsid w:val="003F125E"/>
    <w:rsid w:val="003F1C38"/>
    <w:rsid w:val="003F2A33"/>
    <w:rsid w:val="003F38A8"/>
    <w:rsid w:val="003F52F4"/>
    <w:rsid w:val="003F7D64"/>
    <w:rsid w:val="00406135"/>
    <w:rsid w:val="004076EF"/>
    <w:rsid w:val="00415812"/>
    <w:rsid w:val="0041694B"/>
    <w:rsid w:val="0042302E"/>
    <w:rsid w:val="004255FC"/>
    <w:rsid w:val="00426592"/>
    <w:rsid w:val="00426E19"/>
    <w:rsid w:val="00431D51"/>
    <w:rsid w:val="004328D6"/>
    <w:rsid w:val="0044137B"/>
    <w:rsid w:val="00443E0E"/>
    <w:rsid w:val="00446279"/>
    <w:rsid w:val="00455477"/>
    <w:rsid w:val="004568A6"/>
    <w:rsid w:val="00461434"/>
    <w:rsid w:val="00463679"/>
    <w:rsid w:val="00464C9C"/>
    <w:rsid w:val="004712EE"/>
    <w:rsid w:val="00472EDC"/>
    <w:rsid w:val="0047366F"/>
    <w:rsid w:val="0047481A"/>
    <w:rsid w:val="00481E51"/>
    <w:rsid w:val="004823EB"/>
    <w:rsid w:val="00484879"/>
    <w:rsid w:val="004876DB"/>
    <w:rsid w:val="0049163C"/>
    <w:rsid w:val="00492737"/>
    <w:rsid w:val="004946B5"/>
    <w:rsid w:val="00494BD8"/>
    <w:rsid w:val="00496CC7"/>
    <w:rsid w:val="004A33AD"/>
    <w:rsid w:val="004A351B"/>
    <w:rsid w:val="004A4A9E"/>
    <w:rsid w:val="004A6382"/>
    <w:rsid w:val="004B51CA"/>
    <w:rsid w:val="004B6C6C"/>
    <w:rsid w:val="004C02F8"/>
    <w:rsid w:val="004C1C64"/>
    <w:rsid w:val="004C1D7C"/>
    <w:rsid w:val="004C4B48"/>
    <w:rsid w:val="004C5EFA"/>
    <w:rsid w:val="004C7F72"/>
    <w:rsid w:val="004D0FC4"/>
    <w:rsid w:val="004D1B01"/>
    <w:rsid w:val="004D4425"/>
    <w:rsid w:val="004D799C"/>
    <w:rsid w:val="004D7F79"/>
    <w:rsid w:val="004E10B3"/>
    <w:rsid w:val="004E3DA7"/>
    <w:rsid w:val="004E6EE0"/>
    <w:rsid w:val="004E780A"/>
    <w:rsid w:val="004F712B"/>
    <w:rsid w:val="00500E6F"/>
    <w:rsid w:val="00500E8D"/>
    <w:rsid w:val="005036F1"/>
    <w:rsid w:val="00507902"/>
    <w:rsid w:val="00514325"/>
    <w:rsid w:val="005148F1"/>
    <w:rsid w:val="00514DD9"/>
    <w:rsid w:val="005162D6"/>
    <w:rsid w:val="00521D75"/>
    <w:rsid w:val="005229BD"/>
    <w:rsid w:val="00525830"/>
    <w:rsid w:val="00525898"/>
    <w:rsid w:val="00537063"/>
    <w:rsid w:val="00540827"/>
    <w:rsid w:val="00541737"/>
    <w:rsid w:val="00541878"/>
    <w:rsid w:val="0054774C"/>
    <w:rsid w:val="005531F2"/>
    <w:rsid w:val="00553E12"/>
    <w:rsid w:val="0055507A"/>
    <w:rsid w:val="00560C5C"/>
    <w:rsid w:val="0056572D"/>
    <w:rsid w:val="00566749"/>
    <w:rsid w:val="00570ADF"/>
    <w:rsid w:val="00570C08"/>
    <w:rsid w:val="00572310"/>
    <w:rsid w:val="0057266C"/>
    <w:rsid w:val="0057367E"/>
    <w:rsid w:val="00573BD4"/>
    <w:rsid w:val="00574011"/>
    <w:rsid w:val="0057411C"/>
    <w:rsid w:val="005744DE"/>
    <w:rsid w:val="005752D0"/>
    <w:rsid w:val="0057606E"/>
    <w:rsid w:val="0057628F"/>
    <w:rsid w:val="005800A1"/>
    <w:rsid w:val="00583891"/>
    <w:rsid w:val="00585C9F"/>
    <w:rsid w:val="00585CCD"/>
    <w:rsid w:val="00587B67"/>
    <w:rsid w:val="0059072B"/>
    <w:rsid w:val="005926B9"/>
    <w:rsid w:val="00592D91"/>
    <w:rsid w:val="00592DC6"/>
    <w:rsid w:val="00593D67"/>
    <w:rsid w:val="005976C2"/>
    <w:rsid w:val="005A0F9D"/>
    <w:rsid w:val="005A1B93"/>
    <w:rsid w:val="005A241D"/>
    <w:rsid w:val="005A3210"/>
    <w:rsid w:val="005A531D"/>
    <w:rsid w:val="005A6E3A"/>
    <w:rsid w:val="005A76C0"/>
    <w:rsid w:val="005A793B"/>
    <w:rsid w:val="005B29D7"/>
    <w:rsid w:val="005B39EF"/>
    <w:rsid w:val="005B3D41"/>
    <w:rsid w:val="005B4BBF"/>
    <w:rsid w:val="005B676F"/>
    <w:rsid w:val="005B72E5"/>
    <w:rsid w:val="005C01F7"/>
    <w:rsid w:val="005C4A57"/>
    <w:rsid w:val="005C7D50"/>
    <w:rsid w:val="005D05F2"/>
    <w:rsid w:val="005D0AC7"/>
    <w:rsid w:val="005D0DB6"/>
    <w:rsid w:val="005D1C86"/>
    <w:rsid w:val="005D780C"/>
    <w:rsid w:val="005E5A4C"/>
    <w:rsid w:val="005E64A1"/>
    <w:rsid w:val="005F0A55"/>
    <w:rsid w:val="005F0C81"/>
    <w:rsid w:val="005F381F"/>
    <w:rsid w:val="005F4528"/>
    <w:rsid w:val="005F559F"/>
    <w:rsid w:val="0060447A"/>
    <w:rsid w:val="00616125"/>
    <w:rsid w:val="00621403"/>
    <w:rsid w:val="0062232B"/>
    <w:rsid w:val="00622E67"/>
    <w:rsid w:val="00623295"/>
    <w:rsid w:val="00623B6A"/>
    <w:rsid w:val="0062708C"/>
    <w:rsid w:val="00627E30"/>
    <w:rsid w:val="00631A13"/>
    <w:rsid w:val="006424A1"/>
    <w:rsid w:val="0064371F"/>
    <w:rsid w:val="0064671E"/>
    <w:rsid w:val="00646945"/>
    <w:rsid w:val="006509DF"/>
    <w:rsid w:val="00650D46"/>
    <w:rsid w:val="00653213"/>
    <w:rsid w:val="0065451B"/>
    <w:rsid w:val="006551C6"/>
    <w:rsid w:val="00656731"/>
    <w:rsid w:val="00662288"/>
    <w:rsid w:val="00662BB8"/>
    <w:rsid w:val="00664203"/>
    <w:rsid w:val="00665BF8"/>
    <w:rsid w:val="00671F8C"/>
    <w:rsid w:val="0067313F"/>
    <w:rsid w:val="00674264"/>
    <w:rsid w:val="006753D1"/>
    <w:rsid w:val="00677A72"/>
    <w:rsid w:val="00680CB1"/>
    <w:rsid w:val="0068171F"/>
    <w:rsid w:val="0068292F"/>
    <w:rsid w:val="00682E59"/>
    <w:rsid w:val="00682E8C"/>
    <w:rsid w:val="006864D2"/>
    <w:rsid w:val="00690270"/>
    <w:rsid w:val="00691261"/>
    <w:rsid w:val="00691395"/>
    <w:rsid w:val="0069185B"/>
    <w:rsid w:val="00695D8E"/>
    <w:rsid w:val="006963E4"/>
    <w:rsid w:val="00697E95"/>
    <w:rsid w:val="006A03C7"/>
    <w:rsid w:val="006A230D"/>
    <w:rsid w:val="006A5844"/>
    <w:rsid w:val="006B2A40"/>
    <w:rsid w:val="006B40FB"/>
    <w:rsid w:val="006B73B3"/>
    <w:rsid w:val="006C1A3B"/>
    <w:rsid w:val="006C4121"/>
    <w:rsid w:val="006D143D"/>
    <w:rsid w:val="006D28FE"/>
    <w:rsid w:val="006D2B99"/>
    <w:rsid w:val="006D3DA6"/>
    <w:rsid w:val="006D4A29"/>
    <w:rsid w:val="006D4B50"/>
    <w:rsid w:val="006D5615"/>
    <w:rsid w:val="006D71C6"/>
    <w:rsid w:val="006E08CA"/>
    <w:rsid w:val="006E2132"/>
    <w:rsid w:val="006E68CD"/>
    <w:rsid w:val="006E73AD"/>
    <w:rsid w:val="006F1519"/>
    <w:rsid w:val="006F3457"/>
    <w:rsid w:val="006F3C54"/>
    <w:rsid w:val="006F3DEF"/>
    <w:rsid w:val="006F7DFB"/>
    <w:rsid w:val="00704FE7"/>
    <w:rsid w:val="0070695B"/>
    <w:rsid w:val="00713EC4"/>
    <w:rsid w:val="00714FF1"/>
    <w:rsid w:val="00715C12"/>
    <w:rsid w:val="00716062"/>
    <w:rsid w:val="007167CB"/>
    <w:rsid w:val="00717F28"/>
    <w:rsid w:val="00720E41"/>
    <w:rsid w:val="007219BA"/>
    <w:rsid w:val="0072267F"/>
    <w:rsid w:val="007228E3"/>
    <w:rsid w:val="00724911"/>
    <w:rsid w:val="00725396"/>
    <w:rsid w:val="00725FAD"/>
    <w:rsid w:val="00732BED"/>
    <w:rsid w:val="0073451F"/>
    <w:rsid w:val="00734BE4"/>
    <w:rsid w:val="007356C6"/>
    <w:rsid w:val="007374AB"/>
    <w:rsid w:val="00742FA5"/>
    <w:rsid w:val="007452ED"/>
    <w:rsid w:val="00750851"/>
    <w:rsid w:val="00751367"/>
    <w:rsid w:val="007516A1"/>
    <w:rsid w:val="007546CC"/>
    <w:rsid w:val="00757BA5"/>
    <w:rsid w:val="00761CB1"/>
    <w:rsid w:val="00766297"/>
    <w:rsid w:val="00773093"/>
    <w:rsid w:val="00774640"/>
    <w:rsid w:val="00774DB5"/>
    <w:rsid w:val="00776E4C"/>
    <w:rsid w:val="007845C4"/>
    <w:rsid w:val="00790AAB"/>
    <w:rsid w:val="00791EBE"/>
    <w:rsid w:val="00793735"/>
    <w:rsid w:val="00794327"/>
    <w:rsid w:val="00794D29"/>
    <w:rsid w:val="0079704F"/>
    <w:rsid w:val="007A0360"/>
    <w:rsid w:val="007A0B93"/>
    <w:rsid w:val="007A31DE"/>
    <w:rsid w:val="007A5EEC"/>
    <w:rsid w:val="007B0D25"/>
    <w:rsid w:val="007B7757"/>
    <w:rsid w:val="007C1C8C"/>
    <w:rsid w:val="007C3A1A"/>
    <w:rsid w:val="007D4B34"/>
    <w:rsid w:val="007E7153"/>
    <w:rsid w:val="007F0641"/>
    <w:rsid w:val="007F24D5"/>
    <w:rsid w:val="007F5217"/>
    <w:rsid w:val="007F7839"/>
    <w:rsid w:val="00802A09"/>
    <w:rsid w:val="008067E7"/>
    <w:rsid w:val="008131E4"/>
    <w:rsid w:val="00820BE2"/>
    <w:rsid w:val="00820FD0"/>
    <w:rsid w:val="00823E3C"/>
    <w:rsid w:val="00826978"/>
    <w:rsid w:val="008411A8"/>
    <w:rsid w:val="0084648A"/>
    <w:rsid w:val="00851C0C"/>
    <w:rsid w:val="008535BB"/>
    <w:rsid w:val="008556DB"/>
    <w:rsid w:val="00855DDC"/>
    <w:rsid w:val="00857876"/>
    <w:rsid w:val="008605EF"/>
    <w:rsid w:val="008607A8"/>
    <w:rsid w:val="008621BF"/>
    <w:rsid w:val="00863593"/>
    <w:rsid w:val="00865601"/>
    <w:rsid w:val="00870053"/>
    <w:rsid w:val="00870AD8"/>
    <w:rsid w:val="00873C42"/>
    <w:rsid w:val="00874BCE"/>
    <w:rsid w:val="008760C4"/>
    <w:rsid w:val="00876DB8"/>
    <w:rsid w:val="008821EE"/>
    <w:rsid w:val="00883207"/>
    <w:rsid w:val="0088404C"/>
    <w:rsid w:val="00884473"/>
    <w:rsid w:val="00884D42"/>
    <w:rsid w:val="008907E5"/>
    <w:rsid w:val="008918E9"/>
    <w:rsid w:val="008935B1"/>
    <w:rsid w:val="00893B55"/>
    <w:rsid w:val="00894CBC"/>
    <w:rsid w:val="00895150"/>
    <w:rsid w:val="00895C4F"/>
    <w:rsid w:val="00896FEB"/>
    <w:rsid w:val="008A2139"/>
    <w:rsid w:val="008A642B"/>
    <w:rsid w:val="008A75AA"/>
    <w:rsid w:val="008B4BB6"/>
    <w:rsid w:val="008B589F"/>
    <w:rsid w:val="008B7B98"/>
    <w:rsid w:val="008C0262"/>
    <w:rsid w:val="008C2F29"/>
    <w:rsid w:val="008D1457"/>
    <w:rsid w:val="008D15CD"/>
    <w:rsid w:val="008D3E54"/>
    <w:rsid w:val="008D4672"/>
    <w:rsid w:val="008D7715"/>
    <w:rsid w:val="008E1A97"/>
    <w:rsid w:val="008E3128"/>
    <w:rsid w:val="008E7451"/>
    <w:rsid w:val="008E77ED"/>
    <w:rsid w:val="008F009A"/>
    <w:rsid w:val="008F6CFD"/>
    <w:rsid w:val="008F764B"/>
    <w:rsid w:val="008F7A79"/>
    <w:rsid w:val="009118B8"/>
    <w:rsid w:val="00912E79"/>
    <w:rsid w:val="00925F89"/>
    <w:rsid w:val="0092653A"/>
    <w:rsid w:val="00927536"/>
    <w:rsid w:val="00930802"/>
    <w:rsid w:val="009312E7"/>
    <w:rsid w:val="00936D66"/>
    <w:rsid w:val="00936E5E"/>
    <w:rsid w:val="00942EF6"/>
    <w:rsid w:val="00943FB1"/>
    <w:rsid w:val="00944624"/>
    <w:rsid w:val="00944EEA"/>
    <w:rsid w:val="00946726"/>
    <w:rsid w:val="00947383"/>
    <w:rsid w:val="0094783E"/>
    <w:rsid w:val="009478E8"/>
    <w:rsid w:val="0095273D"/>
    <w:rsid w:val="009566E6"/>
    <w:rsid w:val="00956957"/>
    <w:rsid w:val="00960748"/>
    <w:rsid w:val="009651A9"/>
    <w:rsid w:val="009652D5"/>
    <w:rsid w:val="00973DFA"/>
    <w:rsid w:val="009762D6"/>
    <w:rsid w:val="00977A0D"/>
    <w:rsid w:val="009843EB"/>
    <w:rsid w:val="00985C95"/>
    <w:rsid w:val="00985E4D"/>
    <w:rsid w:val="009939A4"/>
    <w:rsid w:val="009A01E1"/>
    <w:rsid w:val="009A1221"/>
    <w:rsid w:val="009A123E"/>
    <w:rsid w:val="009A21AC"/>
    <w:rsid w:val="009A650C"/>
    <w:rsid w:val="009A7721"/>
    <w:rsid w:val="009B0626"/>
    <w:rsid w:val="009B5214"/>
    <w:rsid w:val="009C298B"/>
    <w:rsid w:val="009C2C8C"/>
    <w:rsid w:val="009C37A2"/>
    <w:rsid w:val="009C54A1"/>
    <w:rsid w:val="009D1844"/>
    <w:rsid w:val="009D1F6E"/>
    <w:rsid w:val="009D25B0"/>
    <w:rsid w:val="009D3585"/>
    <w:rsid w:val="009D52C8"/>
    <w:rsid w:val="009D5540"/>
    <w:rsid w:val="009E13D3"/>
    <w:rsid w:val="009E1ED2"/>
    <w:rsid w:val="009F0F0B"/>
    <w:rsid w:val="00A001CA"/>
    <w:rsid w:val="00A01AFA"/>
    <w:rsid w:val="00A10701"/>
    <w:rsid w:val="00A113BC"/>
    <w:rsid w:val="00A12B41"/>
    <w:rsid w:val="00A178B7"/>
    <w:rsid w:val="00A17B67"/>
    <w:rsid w:val="00A22C4A"/>
    <w:rsid w:val="00A23714"/>
    <w:rsid w:val="00A239E3"/>
    <w:rsid w:val="00A35870"/>
    <w:rsid w:val="00A35D95"/>
    <w:rsid w:val="00A43DF6"/>
    <w:rsid w:val="00A478F3"/>
    <w:rsid w:val="00A502AE"/>
    <w:rsid w:val="00A5197E"/>
    <w:rsid w:val="00A53889"/>
    <w:rsid w:val="00A540BF"/>
    <w:rsid w:val="00A57CCC"/>
    <w:rsid w:val="00A64C1A"/>
    <w:rsid w:val="00A64EFA"/>
    <w:rsid w:val="00A65123"/>
    <w:rsid w:val="00A652E6"/>
    <w:rsid w:val="00A66976"/>
    <w:rsid w:val="00A67070"/>
    <w:rsid w:val="00A671F8"/>
    <w:rsid w:val="00A70221"/>
    <w:rsid w:val="00A70BB6"/>
    <w:rsid w:val="00A71A77"/>
    <w:rsid w:val="00A72A38"/>
    <w:rsid w:val="00A83C53"/>
    <w:rsid w:val="00A87B9F"/>
    <w:rsid w:val="00A92415"/>
    <w:rsid w:val="00A941EB"/>
    <w:rsid w:val="00AA2032"/>
    <w:rsid w:val="00AA4B1E"/>
    <w:rsid w:val="00AB1CBE"/>
    <w:rsid w:val="00AB3298"/>
    <w:rsid w:val="00AB3577"/>
    <w:rsid w:val="00AB361D"/>
    <w:rsid w:val="00AB3D4E"/>
    <w:rsid w:val="00AC0571"/>
    <w:rsid w:val="00AC0F2A"/>
    <w:rsid w:val="00AC3EB0"/>
    <w:rsid w:val="00AC43FE"/>
    <w:rsid w:val="00AC53F2"/>
    <w:rsid w:val="00AC5F21"/>
    <w:rsid w:val="00AC6978"/>
    <w:rsid w:val="00AD2F30"/>
    <w:rsid w:val="00AD3B70"/>
    <w:rsid w:val="00AE1E6D"/>
    <w:rsid w:val="00AF03D1"/>
    <w:rsid w:val="00AF328A"/>
    <w:rsid w:val="00AF4ACD"/>
    <w:rsid w:val="00AF4FA9"/>
    <w:rsid w:val="00AF6F22"/>
    <w:rsid w:val="00AF7F91"/>
    <w:rsid w:val="00B02B3D"/>
    <w:rsid w:val="00B067C6"/>
    <w:rsid w:val="00B07F7E"/>
    <w:rsid w:val="00B142EC"/>
    <w:rsid w:val="00B21FD1"/>
    <w:rsid w:val="00B237C6"/>
    <w:rsid w:val="00B25020"/>
    <w:rsid w:val="00B26296"/>
    <w:rsid w:val="00B306EC"/>
    <w:rsid w:val="00B364B2"/>
    <w:rsid w:val="00B41221"/>
    <w:rsid w:val="00B51251"/>
    <w:rsid w:val="00B57D18"/>
    <w:rsid w:val="00B60462"/>
    <w:rsid w:val="00B65F1E"/>
    <w:rsid w:val="00B70966"/>
    <w:rsid w:val="00B7491F"/>
    <w:rsid w:val="00B76737"/>
    <w:rsid w:val="00B9136D"/>
    <w:rsid w:val="00B91E0B"/>
    <w:rsid w:val="00B924E7"/>
    <w:rsid w:val="00B96430"/>
    <w:rsid w:val="00B9788B"/>
    <w:rsid w:val="00B97B7C"/>
    <w:rsid w:val="00BA2AE5"/>
    <w:rsid w:val="00BA530A"/>
    <w:rsid w:val="00BA5863"/>
    <w:rsid w:val="00BA7166"/>
    <w:rsid w:val="00BB07E2"/>
    <w:rsid w:val="00BB0DE4"/>
    <w:rsid w:val="00BB195D"/>
    <w:rsid w:val="00BB1BDD"/>
    <w:rsid w:val="00BB7923"/>
    <w:rsid w:val="00BB7D02"/>
    <w:rsid w:val="00BB7FE5"/>
    <w:rsid w:val="00BC4C66"/>
    <w:rsid w:val="00BD1526"/>
    <w:rsid w:val="00BD1E7F"/>
    <w:rsid w:val="00BD20C4"/>
    <w:rsid w:val="00BD2250"/>
    <w:rsid w:val="00BD2855"/>
    <w:rsid w:val="00BD5321"/>
    <w:rsid w:val="00BD5928"/>
    <w:rsid w:val="00BD74B5"/>
    <w:rsid w:val="00BD7617"/>
    <w:rsid w:val="00BD7737"/>
    <w:rsid w:val="00BE0653"/>
    <w:rsid w:val="00BE173D"/>
    <w:rsid w:val="00BE324C"/>
    <w:rsid w:val="00BE3B91"/>
    <w:rsid w:val="00BE3EB5"/>
    <w:rsid w:val="00BE7E7A"/>
    <w:rsid w:val="00BF20BB"/>
    <w:rsid w:val="00BF24B7"/>
    <w:rsid w:val="00BF2D0F"/>
    <w:rsid w:val="00BF33C8"/>
    <w:rsid w:val="00BF4355"/>
    <w:rsid w:val="00BF7DF0"/>
    <w:rsid w:val="00C00B24"/>
    <w:rsid w:val="00C02C36"/>
    <w:rsid w:val="00C0368A"/>
    <w:rsid w:val="00C075BF"/>
    <w:rsid w:val="00C11BD3"/>
    <w:rsid w:val="00C1273C"/>
    <w:rsid w:val="00C134D9"/>
    <w:rsid w:val="00C158DC"/>
    <w:rsid w:val="00C1717E"/>
    <w:rsid w:val="00C200E6"/>
    <w:rsid w:val="00C22CB1"/>
    <w:rsid w:val="00C23BE6"/>
    <w:rsid w:val="00C23F61"/>
    <w:rsid w:val="00C25629"/>
    <w:rsid w:val="00C273E9"/>
    <w:rsid w:val="00C27897"/>
    <w:rsid w:val="00C3015D"/>
    <w:rsid w:val="00C30281"/>
    <w:rsid w:val="00C30DD4"/>
    <w:rsid w:val="00C323F8"/>
    <w:rsid w:val="00C35240"/>
    <w:rsid w:val="00C36D99"/>
    <w:rsid w:val="00C40049"/>
    <w:rsid w:val="00C42613"/>
    <w:rsid w:val="00C43A65"/>
    <w:rsid w:val="00C5195E"/>
    <w:rsid w:val="00C52171"/>
    <w:rsid w:val="00C5786E"/>
    <w:rsid w:val="00C57EEB"/>
    <w:rsid w:val="00C62E78"/>
    <w:rsid w:val="00C71BAE"/>
    <w:rsid w:val="00C7200E"/>
    <w:rsid w:val="00C72C87"/>
    <w:rsid w:val="00C74D74"/>
    <w:rsid w:val="00C75C69"/>
    <w:rsid w:val="00C76897"/>
    <w:rsid w:val="00C8136E"/>
    <w:rsid w:val="00C824FB"/>
    <w:rsid w:val="00C82A0D"/>
    <w:rsid w:val="00C838F0"/>
    <w:rsid w:val="00C85A4C"/>
    <w:rsid w:val="00C909A3"/>
    <w:rsid w:val="00C91EDF"/>
    <w:rsid w:val="00C94797"/>
    <w:rsid w:val="00C961A3"/>
    <w:rsid w:val="00CA0435"/>
    <w:rsid w:val="00CA1FD0"/>
    <w:rsid w:val="00CA24A4"/>
    <w:rsid w:val="00CA27C1"/>
    <w:rsid w:val="00CA29DB"/>
    <w:rsid w:val="00CA3026"/>
    <w:rsid w:val="00CA5F94"/>
    <w:rsid w:val="00CA6EDE"/>
    <w:rsid w:val="00CA7E7F"/>
    <w:rsid w:val="00CB0329"/>
    <w:rsid w:val="00CB11F6"/>
    <w:rsid w:val="00CB1BCA"/>
    <w:rsid w:val="00CB27C3"/>
    <w:rsid w:val="00CB6184"/>
    <w:rsid w:val="00CB658C"/>
    <w:rsid w:val="00CB679A"/>
    <w:rsid w:val="00CB6E8F"/>
    <w:rsid w:val="00CB7E1C"/>
    <w:rsid w:val="00CC0CCA"/>
    <w:rsid w:val="00CD0A24"/>
    <w:rsid w:val="00CD6D24"/>
    <w:rsid w:val="00CD6FF8"/>
    <w:rsid w:val="00CE3223"/>
    <w:rsid w:val="00CE73CA"/>
    <w:rsid w:val="00CF1495"/>
    <w:rsid w:val="00CF4202"/>
    <w:rsid w:val="00CF4932"/>
    <w:rsid w:val="00CF5A76"/>
    <w:rsid w:val="00D062EE"/>
    <w:rsid w:val="00D0664F"/>
    <w:rsid w:val="00D066A6"/>
    <w:rsid w:val="00D13FCD"/>
    <w:rsid w:val="00D17BF3"/>
    <w:rsid w:val="00D242A3"/>
    <w:rsid w:val="00D251C7"/>
    <w:rsid w:val="00D258ED"/>
    <w:rsid w:val="00D25F44"/>
    <w:rsid w:val="00D27091"/>
    <w:rsid w:val="00D305EB"/>
    <w:rsid w:val="00D308B5"/>
    <w:rsid w:val="00D33C2D"/>
    <w:rsid w:val="00D33F83"/>
    <w:rsid w:val="00D360E4"/>
    <w:rsid w:val="00D43385"/>
    <w:rsid w:val="00D4726C"/>
    <w:rsid w:val="00D502EF"/>
    <w:rsid w:val="00D512D9"/>
    <w:rsid w:val="00D51903"/>
    <w:rsid w:val="00D51937"/>
    <w:rsid w:val="00D51D69"/>
    <w:rsid w:val="00D51F80"/>
    <w:rsid w:val="00D5306B"/>
    <w:rsid w:val="00D57C1F"/>
    <w:rsid w:val="00D61C89"/>
    <w:rsid w:val="00D628A5"/>
    <w:rsid w:val="00D62EEB"/>
    <w:rsid w:val="00D6364A"/>
    <w:rsid w:val="00D70D48"/>
    <w:rsid w:val="00D7266F"/>
    <w:rsid w:val="00D729A0"/>
    <w:rsid w:val="00D730BE"/>
    <w:rsid w:val="00D73BAB"/>
    <w:rsid w:val="00D748FC"/>
    <w:rsid w:val="00D75AB6"/>
    <w:rsid w:val="00D8047F"/>
    <w:rsid w:val="00D81CE3"/>
    <w:rsid w:val="00D81FF0"/>
    <w:rsid w:val="00D84545"/>
    <w:rsid w:val="00D86B99"/>
    <w:rsid w:val="00D87060"/>
    <w:rsid w:val="00D92333"/>
    <w:rsid w:val="00D92D4D"/>
    <w:rsid w:val="00D95096"/>
    <w:rsid w:val="00D95B67"/>
    <w:rsid w:val="00D95F8D"/>
    <w:rsid w:val="00D975A9"/>
    <w:rsid w:val="00DA181F"/>
    <w:rsid w:val="00DA2DC3"/>
    <w:rsid w:val="00DB1084"/>
    <w:rsid w:val="00DB48C4"/>
    <w:rsid w:val="00DB4C0D"/>
    <w:rsid w:val="00DB575A"/>
    <w:rsid w:val="00DC17A5"/>
    <w:rsid w:val="00DC5065"/>
    <w:rsid w:val="00DC58AF"/>
    <w:rsid w:val="00DC7DB4"/>
    <w:rsid w:val="00DD0F93"/>
    <w:rsid w:val="00DE1529"/>
    <w:rsid w:val="00DE5939"/>
    <w:rsid w:val="00DE5C12"/>
    <w:rsid w:val="00DE6DE4"/>
    <w:rsid w:val="00DF2664"/>
    <w:rsid w:val="00DF73A8"/>
    <w:rsid w:val="00DF744E"/>
    <w:rsid w:val="00E03F2D"/>
    <w:rsid w:val="00E07DD1"/>
    <w:rsid w:val="00E1310E"/>
    <w:rsid w:val="00E13CFB"/>
    <w:rsid w:val="00E14DBA"/>
    <w:rsid w:val="00E17674"/>
    <w:rsid w:val="00E2009A"/>
    <w:rsid w:val="00E20A45"/>
    <w:rsid w:val="00E22842"/>
    <w:rsid w:val="00E2602F"/>
    <w:rsid w:val="00E2663D"/>
    <w:rsid w:val="00E2738F"/>
    <w:rsid w:val="00E3371F"/>
    <w:rsid w:val="00E33B1A"/>
    <w:rsid w:val="00E3474D"/>
    <w:rsid w:val="00E37618"/>
    <w:rsid w:val="00E408E0"/>
    <w:rsid w:val="00E41A5E"/>
    <w:rsid w:val="00E41B3A"/>
    <w:rsid w:val="00E41F83"/>
    <w:rsid w:val="00E43CF3"/>
    <w:rsid w:val="00E46B28"/>
    <w:rsid w:val="00E51442"/>
    <w:rsid w:val="00E54720"/>
    <w:rsid w:val="00E56D00"/>
    <w:rsid w:val="00E57BAE"/>
    <w:rsid w:val="00E600EB"/>
    <w:rsid w:val="00E65A91"/>
    <w:rsid w:val="00E71BC4"/>
    <w:rsid w:val="00E73B6E"/>
    <w:rsid w:val="00E757B0"/>
    <w:rsid w:val="00E77BA3"/>
    <w:rsid w:val="00E847A5"/>
    <w:rsid w:val="00E84DC1"/>
    <w:rsid w:val="00E86D4F"/>
    <w:rsid w:val="00E87576"/>
    <w:rsid w:val="00E91D76"/>
    <w:rsid w:val="00E9244C"/>
    <w:rsid w:val="00E924D1"/>
    <w:rsid w:val="00E96730"/>
    <w:rsid w:val="00E96DBE"/>
    <w:rsid w:val="00E978F0"/>
    <w:rsid w:val="00E97A24"/>
    <w:rsid w:val="00EA0F21"/>
    <w:rsid w:val="00EA33C6"/>
    <w:rsid w:val="00EA44E5"/>
    <w:rsid w:val="00EA45BB"/>
    <w:rsid w:val="00EA4835"/>
    <w:rsid w:val="00EA4980"/>
    <w:rsid w:val="00EA50E1"/>
    <w:rsid w:val="00EA6CA0"/>
    <w:rsid w:val="00EB15ED"/>
    <w:rsid w:val="00EB3661"/>
    <w:rsid w:val="00EB5CED"/>
    <w:rsid w:val="00EC15AB"/>
    <w:rsid w:val="00EC18C0"/>
    <w:rsid w:val="00EC20CB"/>
    <w:rsid w:val="00EC402A"/>
    <w:rsid w:val="00EC50EA"/>
    <w:rsid w:val="00EC7D01"/>
    <w:rsid w:val="00ED180A"/>
    <w:rsid w:val="00ED1CC9"/>
    <w:rsid w:val="00ED602C"/>
    <w:rsid w:val="00ED6763"/>
    <w:rsid w:val="00EE0328"/>
    <w:rsid w:val="00EE4C73"/>
    <w:rsid w:val="00EF1D66"/>
    <w:rsid w:val="00EF6736"/>
    <w:rsid w:val="00EF6D38"/>
    <w:rsid w:val="00EF76AE"/>
    <w:rsid w:val="00F024A4"/>
    <w:rsid w:val="00F02593"/>
    <w:rsid w:val="00F04062"/>
    <w:rsid w:val="00F0648E"/>
    <w:rsid w:val="00F06501"/>
    <w:rsid w:val="00F065BA"/>
    <w:rsid w:val="00F1079B"/>
    <w:rsid w:val="00F1343E"/>
    <w:rsid w:val="00F2125F"/>
    <w:rsid w:val="00F24201"/>
    <w:rsid w:val="00F24A9D"/>
    <w:rsid w:val="00F2522A"/>
    <w:rsid w:val="00F314AC"/>
    <w:rsid w:val="00F316B2"/>
    <w:rsid w:val="00F31E4E"/>
    <w:rsid w:val="00F359DF"/>
    <w:rsid w:val="00F403EF"/>
    <w:rsid w:val="00F4290F"/>
    <w:rsid w:val="00F43001"/>
    <w:rsid w:val="00F45614"/>
    <w:rsid w:val="00F45954"/>
    <w:rsid w:val="00F506E0"/>
    <w:rsid w:val="00F50E10"/>
    <w:rsid w:val="00F53C45"/>
    <w:rsid w:val="00F57905"/>
    <w:rsid w:val="00F60E5D"/>
    <w:rsid w:val="00F61C69"/>
    <w:rsid w:val="00F6518B"/>
    <w:rsid w:val="00F67360"/>
    <w:rsid w:val="00F77CC3"/>
    <w:rsid w:val="00F835BD"/>
    <w:rsid w:val="00F8492C"/>
    <w:rsid w:val="00F8515E"/>
    <w:rsid w:val="00F85604"/>
    <w:rsid w:val="00F85656"/>
    <w:rsid w:val="00F87FD5"/>
    <w:rsid w:val="00F906E4"/>
    <w:rsid w:val="00F9217A"/>
    <w:rsid w:val="00F92FC3"/>
    <w:rsid w:val="00F93D92"/>
    <w:rsid w:val="00F96AAB"/>
    <w:rsid w:val="00F96BD3"/>
    <w:rsid w:val="00FA2D0B"/>
    <w:rsid w:val="00FA5DFB"/>
    <w:rsid w:val="00FB1C3E"/>
    <w:rsid w:val="00FB4447"/>
    <w:rsid w:val="00FC0BCC"/>
    <w:rsid w:val="00FC11E0"/>
    <w:rsid w:val="00FC3595"/>
    <w:rsid w:val="00FC38C9"/>
    <w:rsid w:val="00FC7F7F"/>
    <w:rsid w:val="00FC7FA4"/>
    <w:rsid w:val="00FD22F4"/>
    <w:rsid w:val="00FD5E3E"/>
    <w:rsid w:val="00FD7C62"/>
    <w:rsid w:val="00FE366A"/>
    <w:rsid w:val="00FE3B56"/>
    <w:rsid w:val="00FE4A6C"/>
    <w:rsid w:val="00FE59C4"/>
    <w:rsid w:val="00FE6558"/>
    <w:rsid w:val="00FE7992"/>
    <w:rsid w:val="00FF62CE"/>
    <w:rsid w:val="00FF69FB"/>
    <w:rsid w:val="02CB1FC7"/>
    <w:rsid w:val="04AF00E5"/>
    <w:rsid w:val="08141033"/>
    <w:rsid w:val="08A8A1FE"/>
    <w:rsid w:val="0936EF97"/>
    <w:rsid w:val="09449E99"/>
    <w:rsid w:val="0A15F7E0"/>
    <w:rsid w:val="0AE2024E"/>
    <w:rsid w:val="0B55BD6A"/>
    <w:rsid w:val="0DED6FD7"/>
    <w:rsid w:val="0E572B38"/>
    <w:rsid w:val="0F4A3D96"/>
    <w:rsid w:val="1151DB8D"/>
    <w:rsid w:val="120A5A84"/>
    <w:rsid w:val="132BB271"/>
    <w:rsid w:val="1443EDE8"/>
    <w:rsid w:val="15AC032C"/>
    <w:rsid w:val="15B9B22E"/>
    <w:rsid w:val="1ACBC051"/>
    <w:rsid w:val="1B6A3C7C"/>
    <w:rsid w:val="1C114623"/>
    <w:rsid w:val="1DBDD2AC"/>
    <w:rsid w:val="1E6D68F9"/>
    <w:rsid w:val="2119ECAA"/>
    <w:rsid w:val="21FEA018"/>
    <w:rsid w:val="22F99774"/>
    <w:rsid w:val="2535403E"/>
    <w:rsid w:val="2580D068"/>
    <w:rsid w:val="25C71F24"/>
    <w:rsid w:val="2814186E"/>
    <w:rsid w:val="2B5B52B7"/>
    <w:rsid w:val="2B70326C"/>
    <w:rsid w:val="2BB58E45"/>
    <w:rsid w:val="2BC33D47"/>
    <w:rsid w:val="2D6A75EB"/>
    <w:rsid w:val="2DDF0825"/>
    <w:rsid w:val="2EE54239"/>
    <w:rsid w:val="30D57E3B"/>
    <w:rsid w:val="30D7F383"/>
    <w:rsid w:val="346CA9A7"/>
    <w:rsid w:val="34A3F194"/>
    <w:rsid w:val="3553C07F"/>
    <w:rsid w:val="355C708B"/>
    <w:rsid w:val="37240F7E"/>
    <w:rsid w:val="379603EF"/>
    <w:rsid w:val="38085E02"/>
    <w:rsid w:val="38ED1EEC"/>
    <w:rsid w:val="3CAE0717"/>
    <w:rsid w:val="4154DFA2"/>
    <w:rsid w:val="41BF4C2F"/>
    <w:rsid w:val="446C679B"/>
    <w:rsid w:val="44F62C41"/>
    <w:rsid w:val="47AA462A"/>
    <w:rsid w:val="48969C1D"/>
    <w:rsid w:val="4972FD5E"/>
    <w:rsid w:val="49DBE547"/>
    <w:rsid w:val="4C0B4786"/>
    <w:rsid w:val="4C5A88E0"/>
    <w:rsid w:val="4D495E9D"/>
    <w:rsid w:val="4F07A44C"/>
    <w:rsid w:val="4FEA2D05"/>
    <w:rsid w:val="50850A1F"/>
    <w:rsid w:val="5207987A"/>
    <w:rsid w:val="53E0D7E6"/>
    <w:rsid w:val="540E3A0F"/>
    <w:rsid w:val="5417C3DC"/>
    <w:rsid w:val="54279442"/>
    <w:rsid w:val="56A68437"/>
    <w:rsid w:val="56F9C062"/>
    <w:rsid w:val="57004C6A"/>
    <w:rsid w:val="57F6079B"/>
    <w:rsid w:val="5988CA99"/>
    <w:rsid w:val="5A762585"/>
    <w:rsid w:val="5AF49CB5"/>
    <w:rsid w:val="5B5A7409"/>
    <w:rsid w:val="5C558BCC"/>
    <w:rsid w:val="5D7619B3"/>
    <w:rsid w:val="5E74BE46"/>
    <w:rsid w:val="62150570"/>
    <w:rsid w:val="67273B57"/>
    <w:rsid w:val="69BB079D"/>
    <w:rsid w:val="69D3010A"/>
    <w:rsid w:val="6ABE71D0"/>
    <w:rsid w:val="6C0B2910"/>
    <w:rsid w:val="6CC51365"/>
    <w:rsid w:val="6EA63F5C"/>
    <w:rsid w:val="6EB8447C"/>
    <w:rsid w:val="6F7556FA"/>
    <w:rsid w:val="6FD99C69"/>
    <w:rsid w:val="70489B82"/>
    <w:rsid w:val="737FD79D"/>
    <w:rsid w:val="73E64099"/>
    <w:rsid w:val="74245111"/>
    <w:rsid w:val="767CFE69"/>
    <w:rsid w:val="76A1A9BE"/>
    <w:rsid w:val="774856A9"/>
    <w:rsid w:val="7779AA49"/>
    <w:rsid w:val="785D1909"/>
    <w:rsid w:val="78B51DAA"/>
    <w:rsid w:val="7AE3D833"/>
    <w:rsid w:val="7BEE9779"/>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F6C42"/>
  <w15:chartTrackingRefBased/>
  <w15:docId w15:val="{7EDE6B11-6051-4F5E-8AE5-F220E95B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13D3"/>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
    <w:next w:val="berschrift1"/>
    <w:link w:val="berschrift2Zchn"/>
    <w:uiPriority w:val="9"/>
    <w:unhideWhenUsed/>
    <w:qFormat/>
    <w:rsid w:val="003B1D73"/>
    <w:pPr>
      <w:numPr>
        <w:ilvl w:val="1"/>
      </w:numPr>
      <w:spacing w:before="40"/>
      <w:outlineLvl w:val="1"/>
    </w:pPr>
    <w:rPr>
      <w:sz w:val="26"/>
      <w:szCs w:val="26"/>
    </w:rPr>
  </w:style>
  <w:style w:type="paragraph" w:styleId="berschrift3">
    <w:name w:val="heading 3"/>
    <w:basedOn w:val="Standard"/>
    <w:next w:val="Standard"/>
    <w:link w:val="berschrift3Zchn"/>
    <w:uiPriority w:val="9"/>
    <w:unhideWhenUsed/>
    <w:qFormat/>
    <w:rsid w:val="003B1D73"/>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3B1D73"/>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B1D73"/>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B1D73"/>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B1D73"/>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B1D73"/>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B1D73"/>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14DBA"/>
    <w:pPr>
      <w:ind w:left="720"/>
      <w:contextualSpacing/>
    </w:pPr>
  </w:style>
  <w:style w:type="paragraph" w:styleId="Kopfzeile">
    <w:name w:val="header"/>
    <w:basedOn w:val="Standard"/>
    <w:link w:val="KopfzeileZchn"/>
    <w:uiPriority w:val="99"/>
    <w:unhideWhenUsed/>
    <w:rsid w:val="009E13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13D3"/>
  </w:style>
  <w:style w:type="paragraph" w:styleId="Fuzeile">
    <w:name w:val="footer"/>
    <w:basedOn w:val="Standard"/>
    <w:link w:val="FuzeileZchn"/>
    <w:uiPriority w:val="99"/>
    <w:unhideWhenUsed/>
    <w:rsid w:val="009E13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13D3"/>
  </w:style>
  <w:style w:type="table" w:styleId="Tabellenraster">
    <w:name w:val="Table Grid"/>
    <w:basedOn w:val="NormaleTabelle"/>
    <w:uiPriority w:val="39"/>
    <w:rsid w:val="009E1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9E13D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B1D7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B1D7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3B1D7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B1D7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B1D7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B1D7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B1D7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B1D73"/>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607A8"/>
    <w:pPr>
      <w:numPr>
        <w:numId w:val="0"/>
      </w:numPr>
      <w:outlineLvl w:val="9"/>
    </w:pPr>
    <w:rPr>
      <w:lang w:eastAsia="de-AT"/>
    </w:rPr>
  </w:style>
  <w:style w:type="paragraph" w:styleId="Verzeichnis1">
    <w:name w:val="toc 1"/>
    <w:basedOn w:val="Standard"/>
    <w:next w:val="Standard"/>
    <w:autoRedefine/>
    <w:uiPriority w:val="39"/>
    <w:unhideWhenUsed/>
    <w:rsid w:val="008607A8"/>
    <w:pPr>
      <w:spacing w:after="100"/>
    </w:pPr>
  </w:style>
  <w:style w:type="paragraph" w:styleId="Verzeichnis2">
    <w:name w:val="toc 2"/>
    <w:basedOn w:val="Standard"/>
    <w:next w:val="Standard"/>
    <w:autoRedefine/>
    <w:uiPriority w:val="39"/>
    <w:unhideWhenUsed/>
    <w:rsid w:val="008607A8"/>
    <w:pPr>
      <w:spacing w:after="100"/>
      <w:ind w:left="220"/>
    </w:pPr>
  </w:style>
  <w:style w:type="character" w:styleId="Hyperlink">
    <w:name w:val="Hyperlink"/>
    <w:basedOn w:val="Absatz-Standardschriftart"/>
    <w:uiPriority w:val="99"/>
    <w:unhideWhenUsed/>
    <w:rsid w:val="008607A8"/>
    <w:rPr>
      <w:color w:val="0563C1" w:themeColor="hyperlink"/>
      <w:u w:val="single"/>
    </w:rPr>
  </w:style>
  <w:style w:type="paragraph" w:customStyle="1" w:styleId="Default">
    <w:name w:val="Default"/>
    <w:rsid w:val="00E408E0"/>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73451F"/>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8192">
      <w:bodyDiv w:val="1"/>
      <w:marLeft w:val="0"/>
      <w:marRight w:val="0"/>
      <w:marTop w:val="0"/>
      <w:marBottom w:val="0"/>
      <w:divBdr>
        <w:top w:val="none" w:sz="0" w:space="0" w:color="auto"/>
        <w:left w:val="none" w:sz="0" w:space="0" w:color="auto"/>
        <w:bottom w:val="none" w:sz="0" w:space="0" w:color="auto"/>
        <w:right w:val="none" w:sz="0" w:space="0" w:color="auto"/>
      </w:divBdr>
    </w:div>
    <w:div w:id="180166570">
      <w:bodyDiv w:val="1"/>
      <w:marLeft w:val="0"/>
      <w:marRight w:val="0"/>
      <w:marTop w:val="0"/>
      <w:marBottom w:val="0"/>
      <w:divBdr>
        <w:top w:val="none" w:sz="0" w:space="0" w:color="auto"/>
        <w:left w:val="none" w:sz="0" w:space="0" w:color="auto"/>
        <w:bottom w:val="none" w:sz="0" w:space="0" w:color="auto"/>
        <w:right w:val="none" w:sz="0" w:space="0" w:color="auto"/>
      </w:divBdr>
    </w:div>
    <w:div w:id="184485566">
      <w:bodyDiv w:val="1"/>
      <w:marLeft w:val="0"/>
      <w:marRight w:val="0"/>
      <w:marTop w:val="0"/>
      <w:marBottom w:val="0"/>
      <w:divBdr>
        <w:top w:val="none" w:sz="0" w:space="0" w:color="auto"/>
        <w:left w:val="none" w:sz="0" w:space="0" w:color="auto"/>
        <w:bottom w:val="none" w:sz="0" w:space="0" w:color="auto"/>
        <w:right w:val="none" w:sz="0" w:space="0" w:color="auto"/>
      </w:divBdr>
    </w:div>
    <w:div w:id="583953423">
      <w:bodyDiv w:val="1"/>
      <w:marLeft w:val="0"/>
      <w:marRight w:val="0"/>
      <w:marTop w:val="0"/>
      <w:marBottom w:val="0"/>
      <w:divBdr>
        <w:top w:val="none" w:sz="0" w:space="0" w:color="auto"/>
        <w:left w:val="none" w:sz="0" w:space="0" w:color="auto"/>
        <w:bottom w:val="none" w:sz="0" w:space="0" w:color="auto"/>
        <w:right w:val="none" w:sz="0" w:space="0" w:color="auto"/>
      </w:divBdr>
      <w:divsChild>
        <w:div w:id="971521333">
          <w:marLeft w:val="0"/>
          <w:marRight w:val="0"/>
          <w:marTop w:val="0"/>
          <w:marBottom w:val="0"/>
          <w:divBdr>
            <w:top w:val="none" w:sz="0" w:space="0" w:color="auto"/>
            <w:left w:val="none" w:sz="0" w:space="0" w:color="auto"/>
            <w:bottom w:val="none" w:sz="0" w:space="0" w:color="auto"/>
            <w:right w:val="none" w:sz="0" w:space="0" w:color="auto"/>
          </w:divBdr>
          <w:divsChild>
            <w:div w:id="757948588">
              <w:marLeft w:val="0"/>
              <w:marRight w:val="0"/>
              <w:marTop w:val="0"/>
              <w:marBottom w:val="0"/>
              <w:divBdr>
                <w:top w:val="none" w:sz="0" w:space="0" w:color="auto"/>
                <w:left w:val="none" w:sz="0" w:space="0" w:color="auto"/>
                <w:bottom w:val="none" w:sz="0" w:space="0" w:color="auto"/>
                <w:right w:val="none" w:sz="0" w:space="0" w:color="auto"/>
              </w:divBdr>
              <w:divsChild>
                <w:div w:id="16012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81537">
      <w:bodyDiv w:val="1"/>
      <w:marLeft w:val="0"/>
      <w:marRight w:val="0"/>
      <w:marTop w:val="0"/>
      <w:marBottom w:val="0"/>
      <w:divBdr>
        <w:top w:val="none" w:sz="0" w:space="0" w:color="auto"/>
        <w:left w:val="none" w:sz="0" w:space="0" w:color="auto"/>
        <w:bottom w:val="none" w:sz="0" w:space="0" w:color="auto"/>
        <w:right w:val="none" w:sz="0" w:space="0" w:color="auto"/>
      </w:divBdr>
    </w:div>
    <w:div w:id="710423418">
      <w:bodyDiv w:val="1"/>
      <w:marLeft w:val="0"/>
      <w:marRight w:val="0"/>
      <w:marTop w:val="0"/>
      <w:marBottom w:val="0"/>
      <w:divBdr>
        <w:top w:val="none" w:sz="0" w:space="0" w:color="auto"/>
        <w:left w:val="none" w:sz="0" w:space="0" w:color="auto"/>
        <w:bottom w:val="none" w:sz="0" w:space="0" w:color="auto"/>
        <w:right w:val="none" w:sz="0" w:space="0" w:color="auto"/>
      </w:divBdr>
    </w:div>
    <w:div w:id="1143498652">
      <w:bodyDiv w:val="1"/>
      <w:marLeft w:val="0"/>
      <w:marRight w:val="0"/>
      <w:marTop w:val="0"/>
      <w:marBottom w:val="0"/>
      <w:divBdr>
        <w:top w:val="none" w:sz="0" w:space="0" w:color="auto"/>
        <w:left w:val="none" w:sz="0" w:space="0" w:color="auto"/>
        <w:bottom w:val="none" w:sz="0" w:space="0" w:color="auto"/>
        <w:right w:val="none" w:sz="0" w:space="0" w:color="auto"/>
      </w:divBdr>
    </w:div>
    <w:div w:id="1684815946">
      <w:bodyDiv w:val="1"/>
      <w:marLeft w:val="0"/>
      <w:marRight w:val="0"/>
      <w:marTop w:val="0"/>
      <w:marBottom w:val="0"/>
      <w:divBdr>
        <w:top w:val="none" w:sz="0" w:space="0" w:color="auto"/>
        <w:left w:val="none" w:sz="0" w:space="0" w:color="auto"/>
        <w:bottom w:val="none" w:sz="0" w:space="0" w:color="auto"/>
        <w:right w:val="none" w:sz="0" w:space="0" w:color="auto"/>
      </w:divBdr>
    </w:div>
    <w:div w:id="2014599941">
      <w:bodyDiv w:val="1"/>
      <w:marLeft w:val="0"/>
      <w:marRight w:val="0"/>
      <w:marTop w:val="0"/>
      <w:marBottom w:val="0"/>
      <w:divBdr>
        <w:top w:val="none" w:sz="0" w:space="0" w:color="auto"/>
        <w:left w:val="none" w:sz="0" w:space="0" w:color="auto"/>
        <w:bottom w:val="none" w:sz="0" w:space="0" w:color="auto"/>
        <w:right w:val="none" w:sz="0" w:space="0" w:color="auto"/>
      </w:divBdr>
    </w:div>
    <w:div w:id="2024549256">
      <w:bodyDiv w:val="1"/>
      <w:marLeft w:val="0"/>
      <w:marRight w:val="0"/>
      <w:marTop w:val="0"/>
      <w:marBottom w:val="0"/>
      <w:divBdr>
        <w:top w:val="none" w:sz="0" w:space="0" w:color="auto"/>
        <w:left w:val="none" w:sz="0" w:space="0" w:color="auto"/>
        <w:bottom w:val="none" w:sz="0" w:space="0" w:color="auto"/>
        <w:right w:val="none" w:sz="0" w:space="0" w:color="auto"/>
      </w:divBdr>
    </w:div>
    <w:div w:id="2059090444">
      <w:bodyDiv w:val="1"/>
      <w:marLeft w:val="0"/>
      <w:marRight w:val="0"/>
      <w:marTop w:val="0"/>
      <w:marBottom w:val="0"/>
      <w:divBdr>
        <w:top w:val="none" w:sz="0" w:space="0" w:color="auto"/>
        <w:left w:val="none" w:sz="0" w:space="0" w:color="auto"/>
        <w:bottom w:val="none" w:sz="0" w:space="0" w:color="auto"/>
        <w:right w:val="none" w:sz="0" w:space="0" w:color="auto"/>
      </w:divBdr>
      <w:divsChild>
        <w:div w:id="1033387525">
          <w:marLeft w:val="0"/>
          <w:marRight w:val="0"/>
          <w:marTop w:val="0"/>
          <w:marBottom w:val="0"/>
          <w:divBdr>
            <w:top w:val="none" w:sz="0" w:space="0" w:color="auto"/>
            <w:left w:val="none" w:sz="0" w:space="0" w:color="auto"/>
            <w:bottom w:val="none" w:sz="0" w:space="0" w:color="auto"/>
            <w:right w:val="none" w:sz="0" w:space="0" w:color="auto"/>
          </w:divBdr>
          <w:divsChild>
            <w:div w:id="1121073378">
              <w:marLeft w:val="0"/>
              <w:marRight w:val="0"/>
              <w:marTop w:val="0"/>
              <w:marBottom w:val="0"/>
              <w:divBdr>
                <w:top w:val="none" w:sz="0" w:space="0" w:color="auto"/>
                <w:left w:val="none" w:sz="0" w:space="0" w:color="auto"/>
                <w:bottom w:val="none" w:sz="0" w:space="0" w:color="auto"/>
                <w:right w:val="none" w:sz="0" w:space="0" w:color="auto"/>
              </w:divBdr>
              <w:divsChild>
                <w:div w:id="4555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5399D0EB608C304F9786D94B39F8B8DD" ma:contentTypeVersion="12" ma:contentTypeDescription="Ein neues Dokument erstellen." ma:contentTypeScope="" ma:versionID="60a2809ddee9bd0f91654c2e27c4186d">
  <xsd:schema xmlns:xsd="http://www.w3.org/2001/XMLSchema" xmlns:xs="http://www.w3.org/2001/XMLSchema" xmlns:p="http://schemas.microsoft.com/office/2006/metadata/properties" xmlns:ns2="f4d392a9-f107-4d4d-b452-bf52e7e38720" xmlns:ns3="d94e1fab-f205-49e1-b6c1-1dd48f8c6943" targetNamespace="http://schemas.microsoft.com/office/2006/metadata/properties" ma:root="true" ma:fieldsID="0018b1da9b4e861a3b4150072b3d5d9e" ns2:_="" ns3:_="">
    <xsd:import namespace="f4d392a9-f107-4d4d-b452-bf52e7e38720"/>
    <xsd:import namespace="d94e1fab-f205-49e1-b6c1-1dd48f8c69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392a9-f107-4d4d-b452-bf52e7e38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4e1fab-f205-49e1-b6c1-1dd48f8c69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e604f4-0744-494d-b5ae-0e8705c210b0}" ma:internalName="TaxCatchAll" ma:showField="CatchAllData" ma:web="d94e1fab-f205-49e1-b6c1-1dd48f8c6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94e1fab-f205-49e1-b6c1-1dd48f8c6943" xsi:nil="true"/>
  </documentManagement>
</p:properties>
</file>

<file path=customXml/itemProps1.xml><?xml version="1.0" encoding="utf-8"?>
<ds:datastoreItem xmlns:ds="http://schemas.openxmlformats.org/officeDocument/2006/customXml" ds:itemID="{3224847D-89E6-4135-8AD2-F3D0F6DAF1AD}">
  <ds:schemaRefs>
    <ds:schemaRef ds:uri="http://schemas.microsoft.com/sharepoint/v3/contenttype/forms"/>
  </ds:schemaRefs>
</ds:datastoreItem>
</file>

<file path=customXml/itemProps2.xml><?xml version="1.0" encoding="utf-8"?>
<ds:datastoreItem xmlns:ds="http://schemas.openxmlformats.org/officeDocument/2006/customXml" ds:itemID="{FBB79275-05A2-4CFD-8F49-746E3691C1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392a9-f107-4d4d-b452-bf52e7e38720"/>
    <ds:schemaRef ds:uri="d94e1fab-f205-49e1-b6c1-1dd48f8c69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AE4CBF-4902-4438-9279-2DD182883560}">
  <ds:schemaRefs>
    <ds:schemaRef ds:uri="http://schemas.microsoft.com/office/2006/metadata/properties"/>
    <ds:schemaRef ds:uri="http://schemas.microsoft.com/office/infopath/2007/PartnerControls"/>
    <ds:schemaRef ds:uri="d94e1fab-f205-49e1-b6c1-1dd48f8c694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2145</Words>
  <Characters>13517</Characters>
  <Application>Microsoft Office Word</Application>
  <DocSecurity>0</DocSecurity>
  <Lines>112</Lines>
  <Paragraphs>31</Paragraphs>
  <ScaleCrop>false</ScaleCrop>
  <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Passauer Paul</dc:creator>
  <cp:keywords/>
  <dc:description/>
  <cp:lastModifiedBy>Imani Dadaeva</cp:lastModifiedBy>
  <cp:revision>335</cp:revision>
  <dcterms:created xsi:type="dcterms:W3CDTF">2021-05-04T06:06:00Z</dcterms:created>
  <dcterms:modified xsi:type="dcterms:W3CDTF">2023-04-28T18:30:00Z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0x0101005399D0EB608C304F9786D94B39F8B8DD</vt:lpwstr>
  </property>
</Properties>
</file>