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安心桥接口文档-问题汇总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1、  36.改变老人中心点，37.添加中心点。接口已出，原型中没有体现改变老人中心点的操作入口，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无对应原型页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2、计步、心率、血压、睡眠模块对应的统计图，没有接口返回当月的统计数据，导致无图可绘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26890" cy="215519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im/AppData/Roaming/JisuOffice/ETemp/23892_50282384/fImage970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155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4、心率，血压等，均无对应数据，点击“开始测量”显示设备不在线无法测量，需要对应设备来做测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试丰富数据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66415" cy="283337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im/AppData/Roaming/JisuOffice/ETemp/23892_50282384/fImage1881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340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5、“血压”相关接口未给出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6、“我的”页面，所有操作入口点击后都出现了”系统异常“的问题，导致无法设置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654810" cy="253809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im/AppData/Roaming/JisuOffice/ETemp/23892_50282384/fImage37476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538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7、 关于健康数据（计步，血压，心率，睡眠）的图表展示效果，待确定是直接点击展示在图上，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还是改变中心显示值 ——待产品确认回复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483485" cy="160972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im/AppData/Roaming/JisuOffice/ETemp/23892_50282384/fImage14492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610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207260" cy="3044190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im/AppData/Roaming/JisuOffice/ETemp/23892_50282384/fImage3473414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044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8、吃药提醒，设置接口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‘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/api/medicine/setup’,设置提醒提示成功后，查询到的吃药提醒仍未改变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939290" cy="1919605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im/AppData/Roaming/JisuOffice/ETemp/23892_50282384/fImage1943615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9202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411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z w:val="30"/>
        <w:szCs w:val="30"/>
        <w:u w:val="none"/>
        <w:w w:val="100"/>
      </w:rPr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7081041.png"></Relationship><Relationship Id="rId6" Type="http://schemas.openxmlformats.org/officeDocument/2006/relationships/image" Target="media/fImage18815118467.png"></Relationship><Relationship Id="rId7" Type="http://schemas.openxmlformats.org/officeDocument/2006/relationships/image" Target="media/fImage374761141.png"></Relationship><Relationship Id="rId8" Type="http://schemas.openxmlformats.org/officeDocument/2006/relationships/image" Target="media/fImage14492138467.png"></Relationship><Relationship Id="rId9" Type="http://schemas.openxmlformats.org/officeDocument/2006/relationships/image" Target="media/fImage34734146334.png"></Relationship><Relationship Id="rId10" Type="http://schemas.openxmlformats.org/officeDocument/2006/relationships/image" Target="media/fImage194361541.png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</dc:creator>
  <cp:lastModifiedBy/>
</cp:coreProperties>
</file>