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ToE_Master_Map.md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Master Architecture of the ToE Research Notebook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maps the structure of the entire notebook and the relationships between its conceptual layers.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notebook explores the hypothesis that the universe may be an **information-constrained system**.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1. Foundational Information Layer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Universe_information_structure.md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Information_bounds_layer.md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Information_bounds_overview.md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documents describe how physical systems encode and limit information.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2. Computation Layer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Information_Computation_Layer.md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layer explores how physical systems process information and how computational complexity may constrain physical evolution.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3. Quantum Information Layer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Quantum_Information_Layer.md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Quantum mechanics introduces additional information structures such as: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superposition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entanglement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quantum entropy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These may influence spacetime structure.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4. Physical Constraint Layer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ToE_constraints_master.md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ToE_symmetry_constraints.md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ToE_renormalization.md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ToE_constants_analysis.md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These documents describe the constraints that restrict possible physical laws and universes.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5. Physics Foundations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QM_context.md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Entropy_context.md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Chemistry_context.md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Symmetry_context.md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These files explain the foundational physical theories.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6. Cosmology Layer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Cosmology_context.md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Universe_information_budget.md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ToE_initial_conditions.md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These describe the large-scale evolution of the universe.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7. Theory Relationship Layer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Dualities_in_physics.md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ToE_dependency_graph.md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These documents explore relationships between different theories and levels of description.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8. Philosophy and Epistemology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StructuralRealism_overview.md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Framework_vs_PhysicsChemistry.md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These documents analyze the epistemological structure of scientific knowledge within the framework.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9. Conceptual Hierarchy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conceptual hierarchy suggested by the notebook is: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information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computation / complexity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quantum information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entropy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thermodynamics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spacetime geometry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gravity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cosmology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complex structure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Each layer constrains the layers above it.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10. Purpose of the Notebook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notebook aims to explore whether a Theory of Everything could be understood as a **minimal constraint system governing information structure and evolution**.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