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b/>
          <w:bCs/>
          <w:color w:val="366091" w:themeColor="accent1" w:themeShade="BF"/>
          <w:sz w:val="48"/>
          <w:szCs w:val="48"/>
        </w:rPr>
        <w:id w:val="68656422"/>
        <w:docPartObj>
          <w:docPartGallery w:val="AutoText"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</w:rPr>
      </w:sdtEndPr>
      <w:sdtContent>
        <w:tbl>
          <w:tblPr>
            <w:tblStyle w:val="17"/>
            <w:tblpPr w:leftFromText="187" w:rightFromText="187" w:horzAnchor="margin" w:tblpYSpec="bottom"/>
            <w:tblW w:w="5354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354"/>
          </w:tblGrid>
          <w:tr>
            <w:tblPrEx>
              <w:tblLayout w:type="fixed"/>
            </w:tblPrEx>
            <w:sdt>
              <w:sdtPr>
                <w:rPr>
                  <w:rFonts w:asciiTheme="majorHAnsi" w:hAnsiTheme="majorHAnsi" w:eastAsiaTheme="majorEastAsia" w:cstheme="majorBidi"/>
                  <w:b/>
                  <w:bCs/>
                  <w:color w:val="3660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09551624F6D64169B27CC053DBDEA492"/>
                </w:placeholder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 w:asciiTheme="majorHAnsi" w:hAnsiTheme="majorHAnsi" w:eastAsiaTheme="majorEastAsia" w:cstheme="majorBidi"/>
                  <w:b/>
                  <w:bCs/>
                  <w:color w:val="366091" w:themeColor="accent1" w:themeShade="BF"/>
                  <w:sz w:val="48"/>
                  <w:szCs w:val="48"/>
                </w:rPr>
              </w:sdtEndPr>
              <w:sdtContent>
                <w:tc>
                  <w:tcPr>
                    <w:tcW w:w="5354" w:type="dxa"/>
                  </w:tcPr>
                  <w:p>
                    <w:pPr>
                      <w:pStyle w:val="19"/>
                      <w:spacing w:line="360" w:lineRule="auto"/>
                      <w:rPr>
                        <w:rFonts w:asciiTheme="majorHAnsi" w:hAnsiTheme="majorHAnsi" w:eastAsiaTheme="majorEastAsia" w:cstheme="majorBidi"/>
                        <w:b/>
                        <w:bCs/>
                        <w:color w:val="3660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b/>
                        <w:bCs/>
                        <w:color w:val="366091" w:themeColor="accent1" w:themeShade="BF"/>
                        <w:sz w:val="48"/>
                        <w:szCs w:val="48"/>
                      </w:rPr>
                      <w:t>《软件编码规范说明书》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rFonts w:hint="eastAsia"/>
                  <w:color w:val="494429" w:themeColor="background2" w:themeShade="3F"/>
                  <w:sz w:val="28"/>
                  <w:szCs w:val="28"/>
                </w:rPr>
                <w:alias w:val="副标题"/>
                <w:id w:val="703864195"/>
                <w:placeholder>
                  <w:docPart w:val="4CA1124DE1334C3CA0E1501962A54902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eastAsia"/>
                  <w:color w:val="494429" w:themeColor="background2" w:themeShade="3F"/>
                  <w:sz w:val="28"/>
                  <w:szCs w:val="28"/>
                </w:rPr>
              </w:sdtEndPr>
              <w:sdtContent>
                <w:tc>
                  <w:tcPr>
                    <w:tcW w:w="5354" w:type="dxa"/>
                  </w:tcPr>
                  <w:p>
                    <w:pPr>
                      <w:pStyle w:val="19"/>
                      <w:spacing w:line="360" w:lineRule="auto"/>
                      <w:rPr>
                        <w:color w:val="4944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94429" w:themeColor="background2" w:themeShade="3F"/>
                        <w:sz w:val="28"/>
                        <w:szCs w:val="28"/>
                        <w:lang w:eastAsia="zh-CN"/>
                      </w:rPr>
                      <w:t>家教管理系统编码规范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354" w:type="dxa"/>
              </w:tcPr>
              <w:p>
                <w:pPr>
                  <w:pStyle w:val="19"/>
                  <w:spacing w:line="360" w:lineRule="auto"/>
                  <w:rPr>
                    <w:color w:val="494429" w:themeColor="background2" w:themeShade="3F"/>
                    <w:sz w:val="28"/>
                    <w:szCs w:val="28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354" w:type="dxa"/>
              </w:tcPr>
              <w:p>
                <w:pPr>
                  <w:pStyle w:val="19"/>
                  <w:spacing w:line="360" w:lineRule="auto"/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354" w:type="dxa"/>
              </w:tcPr>
              <w:p>
                <w:pPr>
                  <w:pStyle w:val="19"/>
                  <w:spacing w:line="360" w:lineRule="auto"/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E50D485F6A394AC08C775438AC289125"/>
                </w:placeholder>
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5354" w:type="dxa"/>
                  </w:tcPr>
                  <w:p>
                    <w:pPr>
                      <w:pStyle w:val="19"/>
                      <w:spacing w:line="360" w:lineRule="auto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val="en-US" w:eastAsia="zh-CN"/>
                      </w:rPr>
                      <w:t>Dare To Dream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b/>
                  <w:bCs/>
                </w:rPr>
                <w:alias w:val="日期"/>
                <w:id w:val="703864210"/>
                <w:placeholder>
                  <w:docPart w:val="43648E898336467E980F08A60F32FF4B"/>
                </w:placeholder>
                <w15:dataBinding w:prefixMappings="xmlns:ns0='http://schemas.microsoft.com/office/2006/coverPageProps'" w:xpath="/ns0:CoverPageProperties[1]/ns0:PublishDate[1]" w:storeItemID="{55AF091B-3C7A-41E3-B477-F2FDAA23CFDA}"/>
                <w:date>
                  <w:dateFormat w:val=""/>
                  <w:lid w:val="zh-CN"/>
                  <w:storeMappedDataAs w:val="datetime"/>
                  <w:calendar w:val="gregorian"/>
                </w:date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5354" w:type="dxa"/>
                  </w:tcPr>
                  <w:p>
                    <w:pPr>
                      <w:pStyle w:val="19"/>
                      <w:spacing w:line="360" w:lineRule="auto"/>
                      <w:rPr>
                        <w:b/>
                        <w:bCs/>
                      </w:rPr>
                    </w:pP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354" w:type="dxa"/>
              </w:tcPr>
              <w:p>
                <w:pPr>
                  <w:pStyle w:val="19"/>
                  <w:spacing w:line="360" w:lineRule="auto"/>
                  <w:rPr>
                    <w:b/>
                    <w:bCs/>
                  </w:rPr>
                </w:pPr>
              </w:p>
            </w:tc>
          </w:tr>
        </w:tbl>
        <w:p>
          <w:pPr>
            <w:spacing w:line="360" w:lineRule="auto"/>
          </w:pPr>
          <w:r>
            <w:pict>
              <v:group id="_x0000_s1026" o:spid="_x0000_s1026" o:spt="203" style="position:absolute;left:0pt;height:690.65pt;width:264.55pt;mso-position-horizontal:right;mso-position-horizontal-relative:page;mso-position-vertical:bottom;mso-position-vertical-relative:page;z-index:251660288;mso-width-relative:page;mso-height-relative:page;" coordorigin="5531,1258" coordsize="5291,13813">
                <o:lock v:ext="edit"/>
                <v:shape id="_x0000_s1027" o:spid="_x0000_s1027" o:spt="32" type="#_x0000_t32" style="position:absolute;left:6519;top:1258;flip:x;height:10040;width:4303;" o:connectortype="straight" filled="f" stroked="t" coordsize="21600,21600">
                  <v:path arrowok="t"/>
                  <v:fill on="f" focussize="0,0"/>
                  <v:stroke color="#A7BFDE [1620]"/>
                  <v:imagedata o:title=""/>
                  <o:lock v:ext="edit"/>
                </v:shape>
                <v:group id="_x0000_s1028" o:spid="_x0000_s1028" o:spt="203" style="position:absolute;left:5531;top:9226;height:5845;width:5291;" coordorigin="5531,9226" coordsize="5291,5845">
                  <o:lock v:ext="edit"/>
                  <v:shape id="_x0000_s1029" o:spid="_x0000_s1029" style="position:absolute;left:5531;top:9226;height:5845;width:5291;" fillcolor="#A7BFDE [1620]" filled="t" stroked="f" coordsize="6418,6670" path="m6418,1185l6418,6670,1809,6669c974,5889,0,3958,1407,1987hfc2830,0,5591,411,6418,1185ha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30" o:spid="_x0000_s1030" o:spt="3" type="#_x0000_t3" style="position:absolute;left:6117;top:10212;flip:y;height:4258;width:4526;rotation:41366637f;" fillcolor="#D3DFEE [820]" filled="t" stroked="f" coordsize="21600,21600">
                    <v:path/>
                    <v:fill on="t" focussize="0,0"/>
                    <v:stroke on="f" color="#A7BFDE [1620]"/>
                    <v:imagedata o:title=""/>
                    <o:lock v:ext="edit"/>
                  </v:shape>
                  <v:shape id="_x0000_s1031" o:spid="_x0000_s1031" o:spt="3" type="#_x0000_t3" style="position:absolute;left:6217;top:10481;flip:y;height:3221;width:3424;rotation:41366637f;" fillcolor="#7BA0CD [2420]" filled="t" stroked="f" coordsize="21600,21600">
                    <v:path/>
                    <v:fill on="t" focussize="0,0"/>
                    <v:stroke on="f" color="#A7BFDE [1620]"/>
                    <v:imagedata o:title=""/>
                    <o:lock v:ext="edit"/>
                  </v:shape>
                </v:group>
              </v:group>
            </w:pict>
          </w:r>
          <w:r>
            <w:pict>
              <v:group id="_x0000_s1037" o:spid="_x0000_s1037" o:spt="203" style="position:absolute;left:0pt;height:380.95pt;width:464.8pt;mso-position-horizontal:left;mso-position-horizontal-relative:page;mso-position-vertical:top;mso-position-vertical-relative:page;z-index:251662336;mso-width-relative:page;mso-height-relative:page;" coordorigin="15,15" coordsize="9296,7619" o:allowincell="f">
                <o:lock v:ext="edit"/>
                <v:shape id="_x0000_s1038" o:spid="_x0000_s1038" o:spt="32" type="#_x0000_t32" style="position:absolute;left:15;top:15;height:7386;width:7512;" o:connectortype="straight" filled="f" stroked="t" coordsize="21600,21600">
                  <v:path arrowok="t"/>
                  <v:fill on="f" focussize="0,0"/>
                  <v:stroke color="#A7BFDE [1620]"/>
                  <v:imagedata o:title=""/>
                  <o:lock v:ext="edit"/>
                </v:shape>
                <v:group id="_x0000_s1039" o:spid="_x0000_s1039" o:spt="203" style="position:absolute;left:7095;top:5418;height:2216;width:2216;" coordorigin="7907,4350" coordsize="2216,2216">
                  <o:lock v:ext="edit"/>
                  <v:shape id="_x0000_s1040" o:spid="_x0000_s1040" o:spt="3" type="#_x0000_t3" style="position:absolute;left:7907;top:4350;height:2216;width:2216;" fillcolor="#A7BFDE [1620]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041" o:spid="_x0000_s1041" o:spt="3" type="#_x0000_t3" style="position:absolute;left:7961;top:4684;height:1813;width:1813;" fillcolor="#D3DFEE [820]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042" o:spid="_x0000_s1042" o:spt="3" type="#_x0000_t3" style="position:absolute;left:8006;top:5027;height:1375;width:1375;" fillcolor="#7BA0CD [2420]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v:group>
            </w:pict>
          </w:r>
          <w:r>
            <w:pict>
              <v:group id="_x0000_s1032" o:spid="_x0000_s1032" o:spt="203" style="position:absolute;left:0pt;height:227.25pt;width:332.7pt;mso-position-horizontal:right;mso-position-horizontal-relative:margin;mso-position-vertical:top;mso-position-vertical-relative:page;z-index:251661312;mso-width-relative:page;mso-height-relative:page;" coordorigin="4136,15" coordsize="6654,4545" o:allowincell="f">
                <o:lock v:ext="edit"/>
                <v:shape id="_x0000_s1033" o:spid="_x0000_s1033" o:spt="32" type="#_x0000_t32" style="position:absolute;left:4136;top:15;height:3855;width:3058;" o:connectortype="straight" filled="f" stroked="t" coordsize="21600,21600">
                  <v:path arrowok="t"/>
                  <v:fill on="f" focussize="0,0"/>
                  <v:stroke color="#A7BFDE [1620]"/>
                  <v:imagedata o:title=""/>
                  <o:lock v:ext="edit"/>
                </v:shape>
                <v:shape id="_x0000_s1034" o:spid="_x0000_s1034" o:spt="3" type="#_x0000_t3" style="position:absolute;left:6674;top:444;height:4116;width:4116;" fillcolor="#A7BFDE [1620]" filled="t" stroked="f" coordsize="21600,21600">
                  <v:path/>
                  <v:fill on="t" focussize="0,0"/>
                  <v:stroke on="f"/>
                  <v:imagedata o:title=""/>
                  <o:lock v:ext="edit"/>
                </v:shape>
                <v:shape id="_x0000_s1035" o:spid="_x0000_s1035" o:spt="3" type="#_x0000_t3" style="position:absolute;left:6773;top:1058;height:3367;width:3367;" fillcolor="#D3DFEE [820]" filled="t" stroked="f" coordsize="21600,21600">
                  <v:path/>
                  <v:fill on="t" focussize="0,0"/>
                  <v:stroke on="f"/>
                  <v:imagedata o:title=""/>
                  <o:lock v:ext="edit"/>
                </v:shape>
                <v:shape id="_x0000_s1036" o:spid="_x0000_s1036" o:spt="3" type="#_x0000_t3" style="position:absolute;left:6856;top:1709;height:2553;width:2553;" fillcolor="#7BA0CD [2420]" filled="t" stroked="f" coordsize="21600,21600">
                  <v:path/>
                  <v:fill on="t" focussize="0,0"/>
                  <v:stroke on="f"/>
                  <v:imagedata o:title=""/>
                  <o:lock v:ext="edit"/>
                </v:shape>
              </v:group>
            </w:pict>
          </w:r>
        </w:p>
        <w:p>
          <w:pPr>
            <w:widowControl/>
            <w:spacing w:line="360" w:lineRule="auto"/>
            <w:jc w:val="left"/>
          </w:pPr>
          <w:r>
            <w:br w:type="page"/>
          </w:r>
          <w:bookmarkStart w:id="24" w:name="_GoBack"/>
          <w:bookmarkEnd w:id="24"/>
        </w:p>
      </w:sdtContent>
    </w:sdt>
    <w:sdt>
      <w:sdtPr>
        <w:rPr>
          <w:lang w:val="zh-CN"/>
        </w:rPr>
        <w:id w:val="6865654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3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"_Toc517194385"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rStyle w:val="16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_Toc517194385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"_Toc517194386" </w:instrText>
          </w:r>
          <w:r>
            <w:fldChar w:fldCharType="separate"/>
          </w:r>
          <w:r>
            <w:rPr>
              <w:rStyle w:val="16"/>
              <w:lang w:bidi="en-US"/>
            </w:rPr>
            <w:t xml:space="preserve">1.1 </w:t>
          </w:r>
          <w:r>
            <w:rPr>
              <w:rStyle w:val="16"/>
              <w:rFonts w:hint="eastAsia"/>
              <w:lang w:bidi="en-US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_Toc517194386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"_Toc517194387" </w:instrText>
          </w:r>
          <w:r>
            <w:fldChar w:fldCharType="separate"/>
          </w:r>
          <w:r>
            <w:rPr>
              <w:rStyle w:val="16"/>
              <w:lang w:bidi="en-US"/>
            </w:rPr>
            <w:t xml:space="preserve">1.2 </w:t>
          </w:r>
          <w:r>
            <w:rPr>
              <w:rStyle w:val="16"/>
              <w:rFonts w:hint="eastAsia"/>
              <w:lang w:bidi="en-US"/>
            </w:rPr>
            <w:t>预期读者</w:t>
          </w:r>
          <w:r>
            <w:tab/>
          </w:r>
          <w:r>
            <w:fldChar w:fldCharType="begin"/>
          </w:r>
          <w:r>
            <w:instrText xml:space="preserve"> PAGEREF _Toc517194387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"_Toc517194388" </w:instrText>
          </w:r>
          <w:r>
            <w:fldChar w:fldCharType="separate"/>
          </w:r>
          <w:r>
            <w:rPr>
              <w:rStyle w:val="16"/>
              <w:lang w:bidi="en-US"/>
            </w:rPr>
            <w:t>1.3</w:t>
          </w:r>
          <w:r>
            <w:rPr>
              <w:rStyle w:val="16"/>
              <w:rFonts w:hint="eastAsia"/>
              <w:lang w:bidi="en-US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_Toc517194388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"_Toc517194389"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rStyle w:val="16"/>
              <w:rFonts w:hint="eastAsia"/>
            </w:rPr>
            <w:t>命名规范</w:t>
          </w:r>
          <w:r>
            <w:tab/>
          </w:r>
          <w:r>
            <w:fldChar w:fldCharType="begin"/>
          </w:r>
          <w:r>
            <w:instrText xml:space="preserve"> PAGEREF _Toc517194389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"_Toc517194390" </w:instrText>
          </w:r>
          <w:r>
            <w:fldChar w:fldCharType="separate"/>
          </w:r>
          <w:r>
            <w:rPr>
              <w:rStyle w:val="16"/>
              <w:lang w:bidi="en-US"/>
            </w:rPr>
            <w:t>2.1</w:t>
          </w:r>
          <w:r>
            <w:rPr>
              <w:rStyle w:val="16"/>
              <w:rFonts w:hint="eastAsia"/>
              <w:lang w:bidi="en-US"/>
            </w:rPr>
            <w:t>包命名规则</w:t>
          </w:r>
          <w:r>
            <w:tab/>
          </w:r>
          <w:r>
            <w:fldChar w:fldCharType="begin"/>
          </w:r>
          <w:r>
            <w:instrText xml:space="preserve"> PAGEREF _Toc517194390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"_Toc517194391" </w:instrText>
          </w:r>
          <w:r>
            <w:fldChar w:fldCharType="separate"/>
          </w:r>
          <w:r>
            <w:rPr>
              <w:rStyle w:val="16"/>
              <w:lang w:bidi="en-US"/>
            </w:rPr>
            <w:t>2.1.1</w:t>
          </w:r>
          <w:r>
            <w:rPr>
              <w:rStyle w:val="16"/>
              <w:rFonts w:hint="eastAsia"/>
              <w:lang w:bidi="en-US"/>
            </w:rPr>
            <w:t>与业务系统相关的包命名</w:t>
          </w:r>
          <w:r>
            <w:tab/>
          </w:r>
          <w:r>
            <w:fldChar w:fldCharType="begin"/>
          </w:r>
          <w:r>
            <w:instrText xml:space="preserve"> PAGEREF _Toc517194391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"_Toc517194392" </w:instrText>
          </w:r>
          <w:r>
            <w:fldChar w:fldCharType="separate"/>
          </w:r>
          <w:r>
            <w:rPr>
              <w:rStyle w:val="16"/>
              <w:lang w:bidi="en-US"/>
            </w:rPr>
            <w:t>2.1.2</w:t>
          </w:r>
          <w:r>
            <w:rPr>
              <w:rStyle w:val="16"/>
              <w:rFonts w:hint="eastAsia"/>
              <w:lang w:bidi="en-US"/>
            </w:rPr>
            <w:t>与业务系统无关的、可公用的包</w:t>
          </w:r>
          <w:r>
            <w:tab/>
          </w:r>
          <w:r>
            <w:fldChar w:fldCharType="begin"/>
          </w:r>
          <w:r>
            <w:instrText xml:space="preserve"> PAGEREF _Toc517194392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"_Toc517194393" </w:instrText>
          </w:r>
          <w:r>
            <w:fldChar w:fldCharType="separate"/>
          </w:r>
          <w:r>
            <w:rPr>
              <w:rStyle w:val="16"/>
              <w:lang w:bidi="en-US"/>
            </w:rPr>
            <w:t>2.1.3</w:t>
          </w:r>
          <w:r>
            <w:rPr>
              <w:rStyle w:val="16"/>
              <w:rFonts w:hint="eastAsia"/>
              <w:lang w:bidi="en-US"/>
            </w:rPr>
            <w:t>类名、接口命名规则</w:t>
          </w:r>
          <w:r>
            <w:tab/>
          </w:r>
          <w:r>
            <w:fldChar w:fldCharType="begin"/>
          </w:r>
          <w:r>
            <w:instrText xml:space="preserve"> PAGEREF _Toc517194393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"_Toc517194394" </w:instrText>
          </w:r>
          <w:r>
            <w:fldChar w:fldCharType="separate"/>
          </w:r>
          <w:r>
            <w:rPr>
              <w:rStyle w:val="16"/>
              <w:lang w:bidi="en-US"/>
            </w:rPr>
            <w:t>2.1.4</w:t>
          </w:r>
          <w:r>
            <w:rPr>
              <w:rStyle w:val="16"/>
              <w:rFonts w:hint="eastAsia"/>
              <w:lang w:bidi="en-US"/>
            </w:rPr>
            <w:t>方法命名规则</w:t>
          </w:r>
          <w:r>
            <w:tab/>
          </w:r>
          <w:r>
            <w:fldChar w:fldCharType="begin"/>
          </w:r>
          <w:r>
            <w:instrText xml:space="preserve"> PAGEREF _Toc517194394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"_Toc517194395" </w:instrText>
          </w:r>
          <w:r>
            <w:fldChar w:fldCharType="separate"/>
          </w:r>
          <w:r>
            <w:rPr>
              <w:rStyle w:val="16"/>
              <w:lang w:bidi="en-US"/>
            </w:rPr>
            <w:t>2.1.5</w:t>
          </w:r>
          <w:r>
            <w:rPr>
              <w:rStyle w:val="16"/>
              <w:rFonts w:hint="eastAsia"/>
              <w:lang w:bidi="en-US"/>
            </w:rPr>
            <w:t>变量命名规则</w:t>
          </w:r>
          <w:r>
            <w:tab/>
          </w:r>
          <w:r>
            <w:fldChar w:fldCharType="begin"/>
          </w:r>
          <w:r>
            <w:instrText xml:space="preserve"> PAGEREF _Toc517194395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"_Toc517194396" </w:instrText>
          </w:r>
          <w:r>
            <w:fldChar w:fldCharType="separate"/>
          </w:r>
          <w:r>
            <w:rPr>
              <w:rStyle w:val="16"/>
              <w:lang w:bidi="en-US"/>
            </w:rPr>
            <w:t>2.1.6</w:t>
          </w:r>
          <w:r>
            <w:rPr>
              <w:rStyle w:val="16"/>
              <w:rFonts w:hint="eastAsia"/>
              <w:lang w:bidi="en-US"/>
            </w:rPr>
            <w:t>常量命名规则</w:t>
          </w:r>
          <w:r>
            <w:tab/>
          </w:r>
          <w:r>
            <w:fldChar w:fldCharType="begin"/>
          </w:r>
          <w:r>
            <w:instrText xml:space="preserve"> PAGEREF _Toc517194396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"_Toc517194397" </w:instrText>
          </w:r>
          <w:r>
            <w:fldChar w:fldCharType="separate"/>
          </w:r>
          <w:r>
            <w:rPr>
              <w:rStyle w:val="16"/>
            </w:rPr>
            <w:t>3.</w:t>
          </w:r>
          <w:r>
            <w:rPr>
              <w:rStyle w:val="16"/>
              <w:rFonts w:hint="eastAsia"/>
            </w:rPr>
            <w:t>代码风格规范</w:t>
          </w:r>
          <w:r>
            <w:tab/>
          </w:r>
          <w:r>
            <w:fldChar w:fldCharType="begin"/>
          </w:r>
          <w:r>
            <w:instrText xml:space="preserve"> PAGEREF _Toc517194397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"_Toc517194398" </w:instrText>
          </w:r>
          <w:r>
            <w:fldChar w:fldCharType="separate"/>
          </w:r>
          <w:r>
            <w:rPr>
              <w:rStyle w:val="16"/>
              <w:lang w:bidi="en-US"/>
            </w:rPr>
            <w:t>3.1</w:t>
          </w:r>
          <w:r>
            <w:rPr>
              <w:rStyle w:val="16"/>
              <w:rFonts w:hint="eastAsia"/>
              <w:lang w:bidi="en-US"/>
            </w:rPr>
            <w:t>返回值</w:t>
          </w:r>
          <w:r>
            <w:tab/>
          </w:r>
          <w:r>
            <w:fldChar w:fldCharType="begin"/>
          </w:r>
          <w:r>
            <w:instrText xml:space="preserve"> PAGEREF _Toc517194398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"_Toc517194399" </w:instrText>
          </w:r>
          <w:r>
            <w:fldChar w:fldCharType="separate"/>
          </w:r>
          <w:r>
            <w:rPr>
              <w:rStyle w:val="16"/>
              <w:lang w:bidi="en-US"/>
            </w:rPr>
            <w:t>3.2</w:t>
          </w:r>
          <w:r>
            <w:rPr>
              <w:rStyle w:val="16"/>
              <w:rFonts w:hint="eastAsia"/>
              <w:lang w:bidi="en-US"/>
            </w:rPr>
            <w:t>异常</w:t>
          </w:r>
          <w:r>
            <w:tab/>
          </w:r>
          <w:r>
            <w:fldChar w:fldCharType="begin"/>
          </w:r>
          <w:r>
            <w:instrText xml:space="preserve"> PAGEREF _Toc517194399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"_Toc517194400" </w:instrText>
          </w:r>
          <w:r>
            <w:fldChar w:fldCharType="separate"/>
          </w:r>
          <w:r>
            <w:rPr>
              <w:rStyle w:val="16"/>
              <w:lang w:bidi="en-US"/>
            </w:rPr>
            <w:t>3.3</w:t>
          </w:r>
          <w:r>
            <w:rPr>
              <w:rStyle w:val="16"/>
              <w:rFonts w:hint="eastAsia"/>
              <w:lang w:bidi="en-US"/>
            </w:rPr>
            <w:t>表达式</w:t>
          </w:r>
          <w:r>
            <w:tab/>
          </w:r>
          <w:r>
            <w:fldChar w:fldCharType="begin"/>
          </w:r>
          <w:r>
            <w:instrText xml:space="preserve"> PAGEREF _Toc517194400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"_Toc517194401" </w:instrText>
          </w:r>
          <w:r>
            <w:fldChar w:fldCharType="separate"/>
          </w:r>
          <w:r>
            <w:rPr>
              <w:rStyle w:val="16"/>
              <w:lang w:bidi="en-US"/>
            </w:rPr>
            <w:t>3.4</w:t>
          </w:r>
          <w:r>
            <w:rPr>
              <w:rStyle w:val="16"/>
              <w:rFonts w:hint="eastAsia"/>
              <w:lang w:bidi="en-US"/>
            </w:rPr>
            <w:t>体前代码</w:t>
          </w:r>
          <w:r>
            <w:tab/>
          </w:r>
          <w:r>
            <w:fldChar w:fldCharType="begin"/>
          </w:r>
          <w:r>
            <w:instrText xml:space="preserve"> PAGEREF _Toc517194401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"_Toc517194402" </w:instrText>
          </w:r>
          <w:r>
            <w:fldChar w:fldCharType="separate"/>
          </w:r>
          <w:r>
            <w:rPr>
              <w:rStyle w:val="16"/>
              <w:lang w:bidi="en-US"/>
            </w:rPr>
            <w:t>3.5</w:t>
          </w:r>
          <w:r>
            <w:rPr>
              <w:rStyle w:val="16"/>
              <w:rFonts w:hint="eastAsia"/>
              <w:lang w:bidi="en-US"/>
            </w:rPr>
            <w:t>注释</w:t>
          </w:r>
          <w:r>
            <w:tab/>
          </w:r>
          <w:r>
            <w:fldChar w:fldCharType="begin"/>
          </w:r>
          <w:r>
            <w:instrText xml:space="preserve"> PAGEREF _Toc517194402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line="360" w:lineRule="auto"/>
      </w:pPr>
    </w:p>
    <w:p>
      <w:pPr>
        <w:widowControl/>
        <w:spacing w:line="360" w:lineRule="auto"/>
        <w:jc w:val="left"/>
      </w:pPr>
      <w:r>
        <w:br w:type="page"/>
      </w:r>
    </w:p>
    <w:p>
      <w:pPr>
        <w:pStyle w:val="2"/>
        <w:spacing w:line="360" w:lineRule="auto"/>
        <w:rPr>
          <w:rFonts w:hint="eastAsia"/>
        </w:rPr>
      </w:pPr>
      <w:bookmarkStart w:id="0" w:name="_Toc517194385"/>
      <w:r>
        <w:rPr>
          <w:rFonts w:hint="eastAsia"/>
        </w:rPr>
        <w:t>1.概述</w:t>
      </w:r>
      <w:bookmarkEnd w:id="0"/>
    </w:p>
    <w:p>
      <w:pPr>
        <w:pStyle w:val="3"/>
        <w:spacing w:after="312"/>
        <w:rPr>
          <w:rFonts w:hint="eastAsia"/>
          <w:lang w:eastAsia="zh-CN"/>
        </w:rPr>
      </w:pPr>
      <w:bookmarkStart w:id="1" w:name="_Toc517194386"/>
      <w:r>
        <w:rPr>
          <w:rFonts w:hint="eastAsia"/>
          <w:lang w:eastAsia="zh-CN"/>
        </w:rPr>
        <w:t>1.1 编写目的</w:t>
      </w:r>
      <w:bookmarkEnd w:id="1"/>
    </w:p>
    <w:p>
      <w:pPr>
        <w:spacing w:line="360" w:lineRule="auto"/>
        <w:ind w:firstLine="240" w:firstLineChars="1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本文描述了JAVA开发中的有关包、类、接口、方法、实例变量、变量和常量的命名规则，用于规范JAVA编程过程中的命名和代码书写规范。</w:t>
      </w:r>
    </w:p>
    <w:p>
      <w:pPr>
        <w:pStyle w:val="3"/>
        <w:spacing w:after="312"/>
        <w:rPr>
          <w:rFonts w:hint="eastAsia"/>
          <w:lang w:eastAsia="zh-CN"/>
        </w:rPr>
      </w:pPr>
      <w:bookmarkStart w:id="2" w:name="_Toc517194387"/>
      <w:r>
        <w:rPr>
          <w:rFonts w:hint="eastAsia"/>
          <w:lang w:eastAsia="zh-CN"/>
        </w:rPr>
        <w:t>1.2 预期读者</w:t>
      </w:r>
      <w:bookmarkEnd w:id="2"/>
    </w:p>
    <w:p>
      <w:pPr>
        <w:spacing w:line="360" w:lineRule="auto"/>
        <w:ind w:firstLine="240" w:firstLineChars="1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开发组全体人员</w:t>
      </w:r>
    </w:p>
    <w:p>
      <w:pPr>
        <w:pStyle w:val="3"/>
        <w:spacing w:after="312"/>
        <w:rPr>
          <w:rFonts w:hint="eastAsia"/>
          <w:lang w:eastAsia="zh-CN"/>
        </w:rPr>
      </w:pPr>
      <w:bookmarkStart w:id="3" w:name="_Toc517194388"/>
      <w:r>
        <w:rPr>
          <w:rFonts w:hint="eastAsia"/>
          <w:lang w:eastAsia="zh-CN"/>
        </w:rPr>
        <w:t>1.3</w:t>
      </w:r>
      <w:r>
        <w:rPr>
          <w:lang w:eastAsia="zh-CN"/>
        </w:rPr>
        <w:t>适用范围</w:t>
      </w:r>
      <w:bookmarkEnd w:id="3"/>
    </w:p>
    <w:p>
      <w:pPr>
        <w:spacing w:line="360" w:lineRule="auto"/>
        <w:ind w:firstLine="240" w:firstLineChars="1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适用于开发组基于JAVA开发的家教服务管理系统项目。</w:t>
      </w:r>
    </w:p>
    <w:p>
      <w:pPr>
        <w:pStyle w:val="2"/>
        <w:spacing w:line="360" w:lineRule="auto"/>
        <w:rPr>
          <w:rFonts w:hint="eastAsia"/>
        </w:rPr>
      </w:pPr>
      <w:bookmarkStart w:id="4" w:name="_Toc517194389"/>
      <w:r>
        <w:rPr>
          <w:rFonts w:hint="eastAsia"/>
        </w:rPr>
        <w:t>2.</w:t>
      </w:r>
      <w:r>
        <w:t>命名规范</w:t>
      </w:r>
      <w:bookmarkEnd w:id="4"/>
    </w:p>
    <w:p>
      <w:pPr>
        <w:pStyle w:val="3"/>
        <w:spacing w:after="312"/>
        <w:rPr>
          <w:rFonts w:hint="eastAsia"/>
        </w:rPr>
      </w:pPr>
      <w:bookmarkStart w:id="5" w:name="_Toc517194390"/>
      <w:r>
        <w:rPr>
          <w:rFonts w:hint="eastAsia"/>
          <w:lang w:eastAsia="zh-CN"/>
        </w:rPr>
        <w:t>2.1</w:t>
      </w:r>
      <w:r>
        <w:rPr>
          <w:rFonts w:hint="eastAsia"/>
        </w:rPr>
        <w:t>包命名规则</w:t>
      </w:r>
      <w:bookmarkEnd w:id="5"/>
    </w:p>
    <w:p>
      <w:pPr>
        <w:spacing w:line="360" w:lineRule="auto"/>
        <w:ind w:firstLine="240" w:firstLineChars="1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开发</w:t>
      </w:r>
      <w:r>
        <w:rPr>
          <w:rFonts w:asciiTheme="minorEastAsia" w:hAnsiTheme="minorEastAsia"/>
          <w:sz w:val="24"/>
          <w:szCs w:val="24"/>
        </w:rPr>
        <w:t>组将基于JAVA开发中产生的包分为两类，一是与各业务系统相关的包，一是与业务系统无关的、可公用的包。它们的命名规则除</w:t>
      </w:r>
      <w:r>
        <w:rPr>
          <w:rFonts w:hint="eastAsia" w:asciiTheme="minorEastAsia" w:hAnsiTheme="minorEastAsia"/>
          <w:sz w:val="24"/>
          <w:szCs w:val="24"/>
        </w:rPr>
        <w:t>了</w:t>
      </w:r>
      <w:r>
        <w:rPr>
          <w:rFonts w:asciiTheme="minorEastAsia" w:hAnsiTheme="minorEastAsia"/>
          <w:sz w:val="24"/>
          <w:szCs w:val="24"/>
        </w:rPr>
        <w:t>要遵守“包名应全部是小写字母，包名中不能出现下划线，并且第一个字母不能是数字”的规则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60" w:lineRule="auto"/>
        <w:ind w:left="149" w:leftChars="71" w:firstLine="442" w:firstLineChars="200"/>
        <w:rPr>
          <w:rFonts w:ascii="Cambria" w:hAnsi="Cambria" w:eastAsia="宋体" w:cs="Times New Roman"/>
          <w:b/>
          <w:bCs/>
          <w:kern w:val="0"/>
          <w:sz w:val="22"/>
          <w:lang w:bidi="en-US"/>
        </w:rPr>
      </w:pPr>
      <w:bookmarkStart w:id="6" w:name="_Toc517194391"/>
      <w:bookmarkStart w:id="7" w:name="_Toc180480746"/>
      <w:bookmarkStart w:id="8" w:name="_Toc226521348"/>
      <w:r>
        <w:rPr>
          <w:rStyle w:val="26"/>
          <w:rFonts w:hint="eastAsia"/>
          <w:lang w:eastAsia="zh-CN"/>
        </w:rPr>
        <w:t>2.1.1</w:t>
      </w:r>
      <w:r>
        <w:rPr>
          <w:rStyle w:val="26"/>
          <w:lang w:eastAsia="zh-CN"/>
        </w:rPr>
        <w:t>与业务系统相关的包命名</w:t>
      </w:r>
      <w:bookmarkEnd w:id="6"/>
      <w:bookmarkEnd w:id="7"/>
      <w:bookmarkEnd w:id="8"/>
    </w:p>
    <w:p>
      <w:pPr>
        <w:spacing w:line="360" w:lineRule="auto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与业务系统相关的包命名格式为：</w:t>
      </w:r>
    </w:p>
    <w:p>
      <w:pPr>
        <w:shd w:val="clear" w:color="auto" w:fill="CCCCCC"/>
        <w:spacing w:line="360" w:lineRule="auto"/>
        <w:ind w:firstLine="4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com.</w:t>
      </w:r>
      <w:r>
        <w:rPr>
          <w:rFonts w:hint="eastAsia" w:ascii="Courier New" w:hAnsi="Courier New" w:cs="Courier New"/>
          <w:sz w:val="24"/>
        </w:rPr>
        <w:t>wisoft</w:t>
      </w:r>
      <w:r>
        <w:rPr>
          <w:rFonts w:ascii="Courier New" w:hAnsi="Courier New" w:cs="Courier New"/>
          <w:sz w:val="24"/>
        </w:rPr>
        <w:t>.&lt;project</w:t>
      </w:r>
      <w:r>
        <w:rPr>
          <w:rFonts w:hint="eastAsia" w:ascii="Courier New" w:hAnsi="Courier New" w:cs="Courier New"/>
          <w:sz w:val="24"/>
        </w:rPr>
        <w:t>name</w:t>
      </w:r>
      <w:r>
        <w:rPr>
          <w:rFonts w:ascii="Courier New" w:hAnsi="Courier New" w:cs="Courier New"/>
          <w:sz w:val="24"/>
        </w:rPr>
        <w:t>&gt;.&lt;modulename&gt;。</w:t>
      </w:r>
    </w:p>
    <w:p>
      <w:pPr>
        <w:spacing w:line="360" w:lineRule="auto"/>
        <w:ind w:firstLine="240" w:firstLineChars="100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其中： &lt;project</w:t>
      </w:r>
      <w:r>
        <w:rPr>
          <w:rFonts w:hint="eastAsia" w:asciiTheme="minorEastAsia" w:hAnsiTheme="minorEastAsia"/>
          <w:sz w:val="24"/>
          <w:szCs w:val="24"/>
        </w:rPr>
        <w:t>name</w:t>
      </w:r>
      <w:r>
        <w:rPr>
          <w:rFonts w:asciiTheme="minorEastAsia" w:hAnsiTheme="minorEastAsia"/>
          <w:sz w:val="24"/>
          <w:szCs w:val="24"/>
        </w:rPr>
        <w:t>&gt;为项目英文简称或缩写；&lt;modulename&gt;为模块英文名称或简称</w:t>
      </w:r>
      <w:r>
        <w:rPr>
          <w:rFonts w:hint="eastAsia" w:asciiTheme="minorEastAsia" w:hAnsiTheme="minorEastAsia"/>
          <w:sz w:val="24"/>
          <w:szCs w:val="24"/>
        </w:rPr>
        <w:t>，如果无细分模块的话可省略模块名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spacing w:line="360" w:lineRule="auto"/>
        <w:ind w:left="149" w:leftChars="71" w:firstLine="442" w:firstLineChars="200"/>
        <w:rPr>
          <w:rStyle w:val="26"/>
          <w:lang w:eastAsia="zh-CN"/>
        </w:rPr>
      </w:pPr>
      <w:bookmarkStart w:id="9" w:name="_Toc517194392"/>
      <w:r>
        <w:rPr>
          <w:rStyle w:val="26"/>
          <w:rFonts w:hint="eastAsia"/>
          <w:lang w:eastAsia="zh-CN"/>
        </w:rPr>
        <w:t>2.1.2</w:t>
      </w:r>
      <w:bookmarkStart w:id="10" w:name="_Toc180480747"/>
      <w:bookmarkStart w:id="11" w:name="_Toc226521349"/>
      <w:r>
        <w:rPr>
          <w:rStyle w:val="26"/>
          <w:lang w:eastAsia="zh-CN"/>
        </w:rPr>
        <w:t>与业务系统无关的、可公用的包</w:t>
      </w:r>
      <w:bookmarkEnd w:id="9"/>
      <w:bookmarkEnd w:id="10"/>
      <w:bookmarkEnd w:id="11"/>
    </w:p>
    <w:p>
      <w:pPr>
        <w:spacing w:line="360" w:lineRule="auto"/>
        <w:ind w:firstLine="560"/>
        <w:rPr>
          <w:sz w:val="24"/>
          <w:szCs w:val="24"/>
        </w:rPr>
      </w:pP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包命名格式为：</w:t>
      </w:r>
    </w:p>
    <w:p>
      <w:pPr>
        <w:shd w:val="clear" w:color="auto" w:fill="CCCCCC"/>
        <w:spacing w:line="360" w:lineRule="auto"/>
        <w:ind w:firstLine="480"/>
        <w:rPr>
          <w:rFonts w:hint="eastAsia"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com. </w:t>
      </w:r>
      <w:r>
        <w:rPr>
          <w:rFonts w:hint="eastAsia" w:ascii="Courier New" w:hAnsi="Courier New" w:cs="Courier New"/>
          <w:sz w:val="24"/>
        </w:rPr>
        <w:t>wisoft</w:t>
      </w:r>
      <w:r>
        <w:rPr>
          <w:rFonts w:ascii="Courier New" w:hAnsi="Courier New" w:cs="Courier New"/>
          <w:sz w:val="24"/>
        </w:rPr>
        <w:t>.</w:t>
      </w:r>
      <w:r>
        <w:rPr>
          <w:rFonts w:hint="eastAsia" w:ascii="Courier New" w:hAnsi="Courier New" w:cs="Courier New"/>
          <w:sz w:val="24"/>
        </w:rPr>
        <w:t>common.&lt;modulename&gt;//所有项目通用</w:t>
      </w:r>
    </w:p>
    <w:p>
      <w:pPr>
        <w:shd w:val="clear" w:color="auto" w:fill="CCCCCC"/>
        <w:spacing w:line="360" w:lineRule="auto"/>
        <w:ind w:firstLine="480"/>
        <w:rPr>
          <w:rFonts w:hint="eastAsia" w:ascii="Courier New" w:hAnsi="Courier New" w:cs="Courier New"/>
          <w:sz w:val="24"/>
        </w:rPr>
      </w:pPr>
      <w:r>
        <w:rPr>
          <w:rFonts w:hint="eastAsia" w:ascii="Courier New" w:hAnsi="Courier New" w:cs="Courier New"/>
          <w:sz w:val="24"/>
        </w:rPr>
        <w:t>com.wisoft.&lt;projectname&gt;.common//单个项目内各模块通用</w:t>
      </w:r>
    </w:p>
    <w:p>
      <w:pPr>
        <w:spacing w:line="360" w:lineRule="auto"/>
        <w:ind w:left="149" w:leftChars="71" w:firstLine="442" w:firstLineChars="200"/>
        <w:rPr>
          <w:rStyle w:val="26"/>
          <w:rFonts w:hint="eastAsia"/>
          <w:lang w:eastAsia="zh-CN"/>
        </w:rPr>
      </w:pPr>
      <w:bookmarkStart w:id="12" w:name="_Toc517194393"/>
      <w:r>
        <w:rPr>
          <w:rStyle w:val="26"/>
          <w:rFonts w:hint="eastAsia"/>
          <w:lang w:eastAsia="zh-CN"/>
        </w:rPr>
        <w:t>2.1.3</w:t>
      </w:r>
      <w:r>
        <w:rPr>
          <w:rStyle w:val="26"/>
          <w:lang w:eastAsia="zh-CN"/>
        </w:rPr>
        <w:t>类名、接口命名规则</w:t>
      </w:r>
      <w:bookmarkEnd w:id="12"/>
    </w:p>
    <w:p>
      <w:pPr>
        <w:spacing w:line="360" w:lineRule="auto"/>
        <w:ind w:firstLine="240" w:firstLineChars="100"/>
        <w:rPr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类和接口的名称应是一个名词，采用大小写混和的方式，</w:t>
      </w:r>
      <w:r>
        <w:rPr>
          <w:rFonts w:hint="eastAsia" w:asciiTheme="minorEastAsia" w:hAnsiTheme="minorEastAsia"/>
          <w:sz w:val="24"/>
          <w:szCs w:val="24"/>
        </w:rPr>
        <w:t>如果使用拼音则应是全拼，</w:t>
      </w:r>
      <w:r>
        <w:rPr>
          <w:rFonts w:asciiTheme="minorEastAsia" w:hAnsiTheme="minorEastAsia"/>
          <w:sz w:val="24"/>
          <w:szCs w:val="24"/>
        </w:rPr>
        <w:t>所有单词都应紧靠在一起，其中每个单词的首字母应大写</w:t>
      </w:r>
      <w:r>
        <w:rPr>
          <w:rFonts w:hint="eastAsia" w:asciiTheme="minorEastAsia" w:hAnsiTheme="minorEastAsia"/>
          <w:sz w:val="24"/>
          <w:szCs w:val="24"/>
        </w:rPr>
        <w:t>，接口名称应以大写I开始</w:t>
      </w:r>
      <w:r>
        <w:rPr>
          <w:rFonts w:asciiTheme="minorEastAsia" w:hAnsiTheme="minorEastAsia"/>
          <w:sz w:val="24"/>
          <w:szCs w:val="24"/>
        </w:rPr>
        <w:t>。例如：</w:t>
      </w:r>
    </w:p>
    <w:p>
      <w:pPr>
        <w:pStyle w:val="24"/>
        <w:shd w:val="clear" w:color="auto" w:fill="CCCCCC"/>
        <w:spacing w:line="360" w:lineRule="auto"/>
        <w:ind w:left="360" w:firstLine="0"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</w:t>
      </w:r>
      <w:r>
        <w:rPr>
          <w:rFonts w:hint="eastAsia" w:ascii="Courier New" w:hAnsi="Courier New" w:cs="Courier New"/>
          <w:sz w:val="24"/>
        </w:rPr>
        <w:t>User</w:t>
      </w:r>
      <w:r>
        <w:rPr>
          <w:rFonts w:ascii="Courier New" w:hAnsi="Courier New" w:cs="Courier New"/>
          <w:sz w:val="24"/>
        </w:rPr>
        <w:t>；</w:t>
      </w:r>
    </w:p>
    <w:p>
      <w:pPr>
        <w:pStyle w:val="24"/>
        <w:shd w:val="clear" w:color="auto" w:fill="CCCCCC"/>
        <w:spacing w:line="360" w:lineRule="auto"/>
        <w:ind w:left="360" w:firstLine="0" w:firstLineChars="0"/>
        <w:rPr>
          <w:rFonts w:hint="eastAsia" w:ascii="Courier New" w:hAnsi="Courier New" w:cs="Courier New"/>
          <w:sz w:val="24"/>
        </w:rPr>
      </w:pPr>
      <w:r>
        <w:rPr>
          <w:rFonts w:hint="eastAsia" w:ascii="Courier New" w:hAnsi="Courier New" w:cs="Courier New"/>
          <w:sz w:val="24"/>
        </w:rPr>
        <w:t>interface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hint="eastAsia" w:ascii="Courier New" w:hAnsi="Courier New" w:cs="Courier New"/>
          <w:sz w:val="24"/>
        </w:rPr>
        <w:t>I</w:t>
      </w:r>
      <w:r>
        <w:rPr>
          <w:rFonts w:ascii="Courier New" w:hAnsi="Courier New" w:cs="Courier New"/>
          <w:sz w:val="24"/>
        </w:rPr>
        <w:t>CommonConnection；</w:t>
      </w:r>
    </w:p>
    <w:p>
      <w:pPr>
        <w:pStyle w:val="24"/>
        <w:shd w:val="clear" w:color="auto" w:fill="CCCCCC"/>
        <w:spacing w:line="360" w:lineRule="auto"/>
        <w:ind w:left="360" w:firstLine="0" w:firstLineChars="0"/>
        <w:rPr>
          <w:rFonts w:hint="eastAsia" w:ascii="Courier New" w:hAnsi="Courier New" w:cs="Courier New"/>
          <w:sz w:val="24"/>
        </w:rPr>
      </w:pPr>
      <w:r>
        <w:rPr>
          <w:rFonts w:hint="eastAsia" w:ascii="Courier New" w:hAnsi="Courier New" w:cs="Courier New"/>
          <w:sz w:val="24"/>
        </w:rPr>
        <w:t>class BuMen;//此处为部门全拼</w:t>
      </w:r>
    </w:p>
    <w:p>
      <w:pPr>
        <w:spacing w:line="360" w:lineRule="auto"/>
        <w:ind w:firstLine="240" w:firstLineChars="1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注意：</w:t>
      </w:r>
      <w:r>
        <w:rPr>
          <w:rFonts w:asciiTheme="minorEastAsia" w:hAnsiTheme="minorEastAsia"/>
          <w:sz w:val="24"/>
          <w:szCs w:val="24"/>
        </w:rPr>
        <w:t>每个类定义要前必须加类的说明。</w:t>
      </w:r>
    </w:p>
    <w:p>
      <w:pPr>
        <w:spacing w:line="360" w:lineRule="auto"/>
        <w:ind w:left="493" w:leftChars="235"/>
        <w:rPr>
          <w:rStyle w:val="26"/>
          <w:rFonts w:hint="eastAsia"/>
          <w:lang w:eastAsia="zh-CN"/>
        </w:rPr>
      </w:pPr>
      <w:bookmarkStart w:id="13" w:name="_Toc517194394"/>
      <w:r>
        <w:rPr>
          <w:rStyle w:val="26"/>
          <w:rFonts w:hint="eastAsia"/>
          <w:lang w:eastAsia="zh-CN"/>
        </w:rPr>
        <w:t>2.1.4</w:t>
      </w:r>
      <w:r>
        <w:rPr>
          <w:rStyle w:val="26"/>
          <w:lang w:eastAsia="zh-CN"/>
        </w:rPr>
        <w:t>方法命名规则</w:t>
      </w:r>
      <w:bookmarkEnd w:id="13"/>
    </w:p>
    <w:p>
      <w:pPr>
        <w:spacing w:line="360" w:lineRule="auto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方法名应是一个动词</w:t>
      </w:r>
      <w:r>
        <w:rPr>
          <w:rFonts w:hint="eastAsia" w:asciiTheme="minorEastAsia" w:hAnsiTheme="minorEastAsia"/>
          <w:sz w:val="24"/>
          <w:szCs w:val="24"/>
        </w:rPr>
        <w:t>或动名结构</w:t>
      </w:r>
      <w:r>
        <w:rPr>
          <w:rFonts w:asciiTheme="minorEastAsia" w:hAnsiTheme="minorEastAsia"/>
          <w:sz w:val="24"/>
          <w:szCs w:val="24"/>
        </w:rPr>
        <w:t>，采用大小写混和的方式，其中第一个单词的首字母用小写，其后单词的首字母大写。例如：</w:t>
      </w:r>
    </w:p>
    <w:p>
      <w:pPr>
        <w:pStyle w:val="24"/>
        <w:shd w:val="clear" w:color="auto" w:fill="CCCCCC"/>
        <w:spacing w:line="360" w:lineRule="auto"/>
        <w:ind w:left="360" w:firstLine="0"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Xxxxx.get</w:t>
      </w:r>
      <w:r>
        <w:rPr>
          <w:rFonts w:hint="eastAsia" w:ascii="Courier New" w:hAnsi="Courier New" w:cs="Courier New"/>
          <w:sz w:val="24"/>
        </w:rPr>
        <w:t>BmList</w:t>
      </w:r>
      <w:r>
        <w:rPr>
          <w:rFonts w:ascii="Courier New" w:hAnsi="Courier New" w:cs="Courier New"/>
          <w:sz w:val="24"/>
        </w:rPr>
        <w:t>()；</w:t>
      </w:r>
    </w:p>
    <w:p>
      <w:pPr>
        <w:spacing w:line="360" w:lineRule="auto"/>
        <w:ind w:firstLine="240" w:firstLineChars="100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每个方法前必须加说明包括：参数说明、返回值说明、异常说明。如果方法名实在是太长可以对变量名缩写，但是必须添加相应的说明。</w:t>
      </w:r>
    </w:p>
    <w:p>
      <w:pPr>
        <w:spacing w:line="360" w:lineRule="auto"/>
        <w:ind w:left="493" w:leftChars="235"/>
        <w:rPr>
          <w:rStyle w:val="26"/>
          <w:rFonts w:hint="eastAsia"/>
          <w:lang w:eastAsia="zh-CN"/>
        </w:rPr>
      </w:pPr>
      <w:bookmarkStart w:id="14" w:name="_Toc517194395"/>
      <w:r>
        <w:rPr>
          <w:rStyle w:val="26"/>
          <w:rFonts w:hint="eastAsia"/>
          <w:lang w:eastAsia="zh-CN"/>
        </w:rPr>
        <w:t>2.1.5</w:t>
      </w:r>
      <w:r>
        <w:rPr>
          <w:rStyle w:val="26"/>
          <w:lang w:eastAsia="zh-CN"/>
        </w:rPr>
        <w:t>变量命名规则</w:t>
      </w:r>
      <w:bookmarkEnd w:id="14"/>
    </w:p>
    <w:p>
      <w:pPr>
        <w:spacing w:line="360" w:lineRule="auto"/>
        <w:ind w:firstLine="240" w:firstLineChars="100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变量命名一般采用大小写混和的方式，第一个单词的首字母小写，其后单词的首字母大写，变量名一般不要用下划线或美元符号开头。变量名应简短且有意义，即，能够指出其用途。除非是一次性的临时变量，应尽量避免单个字符的变量名。</w:t>
      </w:r>
    </w:p>
    <w:p>
      <w:pPr>
        <w:spacing w:line="360" w:lineRule="auto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（1）类的实例对象定义如下：</w:t>
      </w:r>
    </w:p>
    <w:p>
      <w:pPr>
        <w:shd w:val="clear" w:color="auto" w:fill="CCCCCC"/>
        <w:spacing w:line="360" w:lineRule="auto"/>
        <w:ind w:firstLine="480"/>
        <w:rPr>
          <w:rFonts w:ascii="Courier New" w:hAnsi="Courier New" w:cs="Courier New"/>
          <w:sz w:val="24"/>
        </w:rPr>
      </w:pPr>
      <w:r>
        <w:rPr>
          <w:rFonts w:hint="eastAsia" w:ascii="Courier New" w:hAnsi="Courier New" w:cs="Courier New"/>
          <w:sz w:val="24"/>
        </w:rPr>
        <w:t>Student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hint="eastAsia" w:ascii="Courier New" w:hAnsi="Courier New" w:cs="Courier New"/>
          <w:sz w:val="24"/>
        </w:rPr>
        <w:t>student</w:t>
      </w:r>
      <w:r>
        <w:rPr>
          <w:rFonts w:ascii="Courier New" w:hAnsi="Courier New" w:cs="Courier New"/>
          <w:sz w:val="24"/>
        </w:rPr>
        <w:t>;</w:t>
      </w:r>
    </w:p>
    <w:p>
      <w:pPr>
        <w:spacing w:line="360" w:lineRule="auto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（2）同一个类的多个对象可以采用一下定义方式：</w:t>
      </w:r>
    </w:p>
    <w:p>
      <w:pPr>
        <w:shd w:val="clear" w:color="auto" w:fill="CCCCCC"/>
        <w:spacing w:line="360" w:lineRule="auto"/>
        <w:ind w:firstLine="480"/>
        <w:rPr>
          <w:rFonts w:ascii="Courier New" w:hAnsi="Courier New" w:cs="Courier New"/>
          <w:sz w:val="24"/>
        </w:rPr>
      </w:pPr>
      <w:r>
        <w:rPr>
          <w:rFonts w:hint="eastAsia" w:ascii="Courier New" w:hAnsi="Courier New" w:cs="Courier New"/>
          <w:sz w:val="24"/>
        </w:rPr>
        <w:t>Student</w:t>
      </w:r>
      <w:r>
        <w:rPr>
          <w:rFonts w:ascii="Courier New" w:hAnsi="Courier New" w:cs="Courier New"/>
          <w:sz w:val="24"/>
        </w:rPr>
        <w:t xml:space="preserve">  </w:t>
      </w:r>
      <w:r>
        <w:rPr>
          <w:rFonts w:hint="eastAsia" w:ascii="Courier New" w:hAnsi="Courier New" w:cs="Courier New"/>
          <w:sz w:val="24"/>
        </w:rPr>
        <w:t>student</w:t>
      </w:r>
      <w:r>
        <w:rPr>
          <w:rFonts w:ascii="Courier New" w:hAnsi="Courier New" w:cs="Courier New"/>
          <w:sz w:val="24"/>
        </w:rPr>
        <w:t xml:space="preserve"> 1；</w:t>
      </w:r>
    </w:p>
    <w:p>
      <w:pPr>
        <w:shd w:val="clear" w:color="auto" w:fill="CCCCCC"/>
        <w:spacing w:line="360" w:lineRule="auto"/>
        <w:ind w:firstLine="480"/>
        <w:rPr>
          <w:rFonts w:ascii="Courier New" w:hAnsi="Courier New" w:cs="Courier New"/>
          <w:sz w:val="24"/>
        </w:rPr>
      </w:pPr>
      <w:r>
        <w:rPr>
          <w:rFonts w:hint="eastAsia" w:ascii="Courier New" w:hAnsi="Courier New" w:cs="Courier New"/>
          <w:sz w:val="24"/>
        </w:rPr>
        <w:t>Student</w:t>
      </w:r>
      <w:r>
        <w:rPr>
          <w:rFonts w:ascii="Courier New" w:hAnsi="Courier New" w:cs="Courier New"/>
          <w:sz w:val="24"/>
        </w:rPr>
        <w:t xml:space="preserve">  </w:t>
      </w:r>
      <w:r>
        <w:rPr>
          <w:rFonts w:hint="eastAsia" w:ascii="Courier New" w:hAnsi="Courier New" w:cs="Courier New"/>
          <w:sz w:val="24"/>
        </w:rPr>
        <w:t>student</w:t>
      </w:r>
      <w:r>
        <w:rPr>
          <w:rFonts w:ascii="Courier New" w:hAnsi="Courier New" w:cs="Courier New"/>
          <w:sz w:val="24"/>
        </w:rPr>
        <w:t xml:space="preserve"> 2；</w:t>
      </w:r>
    </w:p>
    <w:p>
      <w:pPr>
        <w:spacing w:line="360" w:lineRule="auto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（3）集合类的实例命名使用集合包含元素的英文名称的复数表示，例如：</w:t>
      </w:r>
    </w:p>
    <w:p>
      <w:pPr>
        <w:shd w:val="clear" w:color="auto" w:fill="CCCCCC"/>
        <w:spacing w:line="360" w:lineRule="auto"/>
        <w:ind w:firstLine="4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Vector </w:t>
      </w:r>
      <w:r>
        <w:rPr>
          <w:rFonts w:hint="eastAsia" w:ascii="Courier New" w:hAnsi="Courier New" w:cs="Courier New"/>
          <w:sz w:val="24"/>
        </w:rPr>
        <w:t>student</w:t>
      </w:r>
      <w:r>
        <w:rPr>
          <w:rFonts w:ascii="Courier New" w:hAnsi="Courier New" w:cs="Courier New"/>
          <w:sz w:val="24"/>
        </w:rPr>
        <w:t>s;</w:t>
      </w:r>
    </w:p>
    <w:p>
      <w:pPr>
        <w:spacing w:line="360" w:lineRule="auto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（4）如果变量名实在是太长可以对变量名缩写，但是必须在类说明或方法说明部分（视缩写的范围而定）进行说明。</w:t>
      </w:r>
    </w:p>
    <w:p>
      <w:pPr>
        <w:spacing w:line="360" w:lineRule="auto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（5）数组的声明要用"int[] packets"的形式，而不要用"int  packets[]"。</w:t>
      </w:r>
    </w:p>
    <w:p>
      <w:pPr>
        <w:spacing w:line="360" w:lineRule="auto"/>
        <w:ind w:left="493" w:leftChars="235"/>
        <w:rPr>
          <w:rStyle w:val="26"/>
          <w:rFonts w:hint="eastAsia"/>
          <w:lang w:eastAsia="zh-CN"/>
        </w:rPr>
      </w:pPr>
      <w:bookmarkStart w:id="15" w:name="_Toc517194396"/>
      <w:r>
        <w:rPr>
          <w:rStyle w:val="26"/>
          <w:rFonts w:hint="eastAsia"/>
          <w:lang w:eastAsia="zh-CN"/>
        </w:rPr>
        <w:t>2.1.6</w:t>
      </w:r>
      <w:r>
        <w:rPr>
          <w:rStyle w:val="26"/>
          <w:lang w:eastAsia="zh-CN"/>
        </w:rPr>
        <w:t>常量命名规则</w:t>
      </w:r>
      <w:bookmarkEnd w:id="15"/>
    </w:p>
    <w:p>
      <w:pPr>
        <w:spacing w:line="360" w:lineRule="auto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类常量和ANSI常量的命名应全部用大写，单词间用下划线隔开。例如：</w:t>
      </w:r>
    </w:p>
    <w:p>
      <w:pPr>
        <w:shd w:val="clear" w:color="auto" w:fill="CCCCCC"/>
        <w:spacing w:line="360" w:lineRule="auto"/>
        <w:ind w:firstLine="4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final static int MIN_WIDTH = 4；</w:t>
      </w:r>
    </w:p>
    <w:p>
      <w:pPr>
        <w:shd w:val="clear" w:color="auto" w:fill="CCCCCC"/>
        <w:spacing w:line="360" w:lineRule="auto"/>
        <w:ind w:firstLine="4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final static int MAX_WIDTH = 99；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bookmarkStart w:id="16" w:name="_Toc180480752"/>
      <w:bookmarkStart w:id="17" w:name="_Toc226521354"/>
      <w:bookmarkStart w:id="18" w:name="_Toc517194397"/>
      <w:r>
        <w:rPr>
          <w:rFonts w:hint="eastAsia"/>
        </w:rPr>
        <w:t>3.</w:t>
      </w:r>
      <w:r>
        <w:t>代码</w:t>
      </w:r>
      <w:r>
        <w:rPr>
          <w:rFonts w:hint="eastAsia"/>
        </w:rPr>
        <w:t>风格</w:t>
      </w:r>
      <w:r>
        <w:t>规范</w:t>
      </w:r>
      <w:bookmarkEnd w:id="16"/>
      <w:bookmarkEnd w:id="17"/>
      <w:bookmarkEnd w:id="18"/>
    </w:p>
    <w:p>
      <w:pPr>
        <w:pStyle w:val="24"/>
        <w:spacing w:line="360" w:lineRule="auto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类的方法的代码行数不能过长，尽量控制在100行（90%），长的方法要拆分成私有函数。</w:t>
      </w:r>
    </w:p>
    <w:p>
      <w:pPr>
        <w:pStyle w:val="3"/>
        <w:spacing w:after="312"/>
        <w:rPr>
          <w:rFonts w:hint="eastAsia"/>
        </w:rPr>
      </w:pPr>
      <w:r>
        <w:rPr>
          <w:rFonts w:hint="eastAsia"/>
        </w:rPr>
        <w:t xml:space="preserve"> </w:t>
      </w:r>
      <w:bookmarkStart w:id="19" w:name="_Toc517194398"/>
      <w:r>
        <w:rPr>
          <w:rFonts w:hint="eastAsia"/>
          <w:lang w:eastAsia="zh-CN"/>
        </w:rPr>
        <w:t>3.1</w:t>
      </w:r>
      <w:r>
        <w:rPr>
          <w:rFonts w:hint="eastAsia"/>
        </w:rPr>
        <w:t>返回值</w:t>
      </w:r>
      <w:bookmarkEnd w:id="19"/>
    </w:p>
    <w:p>
      <w:pPr>
        <w:pStyle w:val="24"/>
        <w:spacing w:line="360" w:lineRule="auto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在一般情况下，方法返回值不应返回null。而是尽量使用异常代替返回null。如果在特殊情况必须返回null, 必须在方法说明中加以特别说明，如使用“特别注意”等字样。例如：从一个集合类实例中提取一个对象，因为有些集合类实例是允许null作为键或值的，这个时候用异常取代返回null就不合适了。</w:t>
      </w:r>
    </w:p>
    <w:p>
      <w:pPr>
        <w:pStyle w:val="24"/>
        <w:spacing w:line="360" w:lineRule="auto"/>
        <w:ind w:left="360" w:firstLine="480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如果方法的返回值是集合类对象，而且返回的集合对象不包含任何元素时，则应返回0长度或0大小的集合对象。不能返回null。</w:t>
      </w:r>
    </w:p>
    <w:p>
      <w:pPr>
        <w:pStyle w:val="3"/>
        <w:spacing w:after="312"/>
        <w:rPr>
          <w:rFonts w:hint="eastAsia"/>
        </w:rPr>
      </w:pPr>
      <w:r>
        <w:rPr>
          <w:rFonts w:hint="eastAsia"/>
        </w:rPr>
        <w:t xml:space="preserve"> </w:t>
      </w:r>
      <w:bookmarkStart w:id="20" w:name="_Toc517194399"/>
      <w:r>
        <w:rPr>
          <w:rFonts w:hint="eastAsia"/>
          <w:lang w:eastAsia="zh-CN"/>
        </w:rPr>
        <w:t>3.2</w:t>
      </w:r>
      <w:r>
        <w:rPr>
          <w:rFonts w:hint="eastAsia"/>
        </w:rPr>
        <w:t>异常</w:t>
      </w:r>
      <w:bookmarkEnd w:id="20"/>
    </w:p>
    <w:p>
      <w:pPr>
        <w:pStyle w:val="24"/>
        <w:spacing w:line="360" w:lineRule="auto"/>
        <w:ind w:left="360" w:firstLine="56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asciiTheme="minorEastAsia" w:hAnsiTheme="minorEastAsia"/>
          <w:sz w:val="24"/>
          <w:szCs w:val="24"/>
        </w:rPr>
        <w:t>整个应用系统使用自行设计的唯一异常类，该类包括message（表示错误信息）和ID号（整型，表示异常类型）两部分，该类在创建时是自动获得类名、方法名、行号等信息。</w:t>
      </w:r>
    </w:p>
    <w:p>
      <w:pPr>
        <w:pStyle w:val="24"/>
        <w:spacing w:line="360" w:lineRule="auto"/>
        <w:ind w:left="360" w:firstLine="480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在系统开发和上线之后的一段时间内，异常信息要直接发送到浏览器页面，以便于开发人员迅速定位错误。</w:t>
      </w:r>
    </w:p>
    <w:p>
      <w:pPr>
        <w:pStyle w:val="3"/>
        <w:spacing w:after="312"/>
        <w:rPr>
          <w:rFonts w:hint="eastAsia"/>
        </w:rPr>
      </w:pPr>
      <w:r>
        <w:rPr>
          <w:rFonts w:hint="eastAsia"/>
        </w:rPr>
        <w:t xml:space="preserve"> </w:t>
      </w:r>
      <w:bookmarkStart w:id="21" w:name="_Toc517194400"/>
      <w:r>
        <w:rPr>
          <w:rFonts w:hint="eastAsia"/>
          <w:lang w:eastAsia="zh-CN"/>
        </w:rPr>
        <w:t>3.3</w:t>
      </w:r>
      <w:r>
        <w:rPr>
          <w:rFonts w:hint="eastAsia"/>
        </w:rPr>
        <w:t>表达式</w:t>
      </w:r>
      <w:bookmarkEnd w:id="21"/>
    </w:p>
    <w:p>
      <w:pPr>
        <w:tabs>
          <w:tab w:val="left" w:pos="980"/>
        </w:tabs>
        <w:suppressAutoHyphens/>
        <w:spacing w:line="360" w:lineRule="auto"/>
        <w:ind w:left="210" w:leftChars="100"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</w:t>
      </w:r>
      <w:r>
        <w:rPr>
          <w:rFonts w:asciiTheme="minorEastAsia" w:hAnsiTheme="minorEastAsia"/>
          <w:sz w:val="24"/>
          <w:szCs w:val="24"/>
        </w:rPr>
        <w:t>所有的算术、逻辑表达式的每一项运算都需要加圆括号，避免使用java语言的运算符优先级，例如：</w:t>
      </w:r>
    </w:p>
    <w:p>
      <w:pPr>
        <w:shd w:val="clear" w:color="auto" w:fill="CCCCCC"/>
        <w:spacing w:line="360" w:lineRule="auto"/>
        <w:ind w:firstLine="4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(2 *(x + y))/(1 - x)；</w:t>
      </w:r>
    </w:p>
    <w:p>
      <w:pPr>
        <w:shd w:val="clear" w:color="auto" w:fill="CCCCCC"/>
        <w:spacing w:line="360" w:lineRule="auto"/>
        <w:ind w:firstLine="4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((n &gt; 1)?(n - 1):(n = 1))</w:t>
      </w:r>
    </w:p>
    <w:p>
      <w:pPr>
        <w:shd w:val="clear" w:color="auto" w:fill="CCCCCC"/>
        <w:spacing w:line="360" w:lineRule="auto"/>
        <w:ind w:firstLine="480"/>
        <w:rPr>
          <w:rFonts w:hint="eastAsia"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result =（result &amp;&amp; (lastOperand &gt; nextOperand)）；</w:t>
      </w:r>
    </w:p>
    <w:p>
      <w:pPr>
        <w:tabs>
          <w:tab w:val="left" w:pos="980"/>
        </w:tabs>
        <w:suppressAutoHyphens/>
        <w:spacing w:line="360" w:lineRule="auto"/>
        <w:ind w:left="210" w:leftChars="100"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</w:t>
      </w:r>
      <w:r>
        <w:rPr>
          <w:rFonts w:asciiTheme="minorEastAsia" w:hAnsiTheme="minorEastAsia"/>
          <w:sz w:val="24"/>
          <w:szCs w:val="24"/>
        </w:rPr>
        <w:t>二元算术运算符（除去“/”）、二元逻辑元素符、赋值运算符，既“+、-、*、%、+=、-=、*=、/=、%=、&gt;、&lt;、 ==、 &gt;=、&lt;=、 =”等符号左右两边要加空格，例如：</w:t>
      </w:r>
    </w:p>
    <w:p>
      <w:pPr>
        <w:shd w:val="clear" w:color="auto" w:fill="CCCCCC"/>
        <w:spacing w:line="360" w:lineRule="auto"/>
        <w:ind w:firstLine="480"/>
        <w:rPr>
          <w:rFonts w:hint="eastAsia"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if(lastOperand  &gt;=  lastOperand)</w:t>
      </w:r>
    </w:p>
    <w:p>
      <w:pPr>
        <w:tabs>
          <w:tab w:val="left" w:pos="980"/>
        </w:tabs>
        <w:suppressAutoHyphens/>
        <w:spacing w:line="360" w:lineRule="auto"/>
        <w:ind w:left="210" w:leftChars="100"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</w:t>
      </w:r>
      <w:r>
        <w:rPr>
          <w:rFonts w:asciiTheme="minorEastAsia" w:hAnsiTheme="minorEastAsia"/>
          <w:sz w:val="24"/>
          <w:szCs w:val="24"/>
        </w:rPr>
        <w:t>参数说明部分的逗号“,”和for语句循环说明部分的分号“;”之前不需要留空格，之后需要留空格。如：</w:t>
      </w:r>
    </w:p>
    <w:p>
      <w:pPr>
        <w:shd w:val="clear" w:color="auto" w:fill="CCCCCC"/>
        <w:spacing w:line="360" w:lineRule="auto"/>
        <w:ind w:firstLine="4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Calculator.add(int a, int b);</w:t>
      </w:r>
    </w:p>
    <w:p>
      <w:pPr>
        <w:shd w:val="clear" w:color="auto" w:fill="CCCCCC"/>
        <w:spacing w:line="360" w:lineRule="auto"/>
        <w:ind w:firstLine="480"/>
        <w:rPr>
          <w:rFonts w:hint="eastAsia"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for(int i = 0; i &lt; 100; i ++);</w:t>
      </w:r>
    </w:p>
    <w:p>
      <w:pPr>
        <w:pStyle w:val="3"/>
        <w:spacing w:after="31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2" w:name="_Toc517194401"/>
      <w:r>
        <w:rPr>
          <w:rFonts w:hint="eastAsia"/>
          <w:lang w:eastAsia="zh-CN"/>
        </w:rPr>
        <w:t>3.4体前代码</w:t>
      </w:r>
      <w:bookmarkEnd w:id="22"/>
    </w:p>
    <w:p>
      <w:pPr>
        <w:tabs>
          <w:tab w:val="left" w:pos="980"/>
        </w:tabs>
        <w:suppressAutoHyphens/>
        <w:spacing w:line="360" w:lineRule="auto"/>
        <w:ind w:left="210" w:leftChars="100"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体前代码包括：</w:t>
      </w:r>
    </w:p>
    <w:p>
      <w:pPr>
        <w:tabs>
          <w:tab w:val="left" w:pos="980"/>
        </w:tabs>
        <w:suppressAutoHyphens/>
        <w:spacing w:line="360" w:lineRule="auto"/>
        <w:ind w:left="630" w:leftChars="300"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</w:t>
      </w:r>
      <w:r>
        <w:rPr>
          <w:rFonts w:asciiTheme="minorEastAsia" w:hAnsiTheme="minorEastAsia"/>
          <w:sz w:val="24"/>
          <w:szCs w:val="24"/>
        </w:rPr>
        <w:t>方法的参数说明和异常说明；</w:t>
      </w:r>
    </w:p>
    <w:p>
      <w:pPr>
        <w:tabs>
          <w:tab w:val="left" w:pos="980"/>
        </w:tabs>
        <w:suppressAutoHyphens/>
        <w:spacing w:line="360" w:lineRule="auto"/>
        <w:ind w:left="630" w:leftChars="300"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</w:t>
      </w:r>
      <w:r>
        <w:rPr>
          <w:rFonts w:asciiTheme="minorEastAsia" w:hAnsiTheme="minorEastAsia"/>
          <w:sz w:val="24"/>
          <w:szCs w:val="24"/>
        </w:rPr>
        <w:t>条件语句，如if语句、switch语句；</w:t>
      </w:r>
    </w:p>
    <w:p>
      <w:pPr>
        <w:tabs>
          <w:tab w:val="left" w:pos="980"/>
        </w:tabs>
        <w:suppressAutoHyphens/>
        <w:spacing w:line="360" w:lineRule="auto"/>
        <w:ind w:left="630" w:leftChars="300"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c.</w:t>
      </w:r>
      <w:r>
        <w:rPr>
          <w:rFonts w:asciiTheme="minorEastAsia" w:hAnsiTheme="minorEastAsia"/>
          <w:sz w:val="24"/>
          <w:szCs w:val="24"/>
        </w:rPr>
        <w:t>循环语句，如while语句、for语句。</w:t>
      </w:r>
    </w:p>
    <w:p>
      <w:pPr>
        <w:tabs>
          <w:tab w:val="left" w:pos="980"/>
        </w:tabs>
        <w:suppressAutoHyphens/>
        <w:spacing w:line="360" w:lineRule="auto"/>
        <w:ind w:left="210" w:leftChars="100"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这些语句的参数说明、条件说明和循环控制都放在圆括号内。如果不是特别长，应尽量放在同一行内。</w:t>
      </w:r>
    </w:p>
    <w:p>
      <w:pPr>
        <w:tabs>
          <w:tab w:val="left" w:pos="980"/>
        </w:tabs>
        <w:suppressAutoHyphens/>
        <w:spacing w:line="360" w:lineRule="auto"/>
        <w:ind w:left="210" w:leftChars="100" w:firstLine="240" w:firstLineChars="100"/>
        <w:rPr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同时注意，参数说明、条件说明和循环控制的结束圆括号“)”与体开始花括号“{”之间留一个空格。</w:t>
      </w:r>
    </w:p>
    <w:p>
      <w:pPr>
        <w:pStyle w:val="3"/>
        <w:spacing w:after="312"/>
        <w:rPr>
          <w:rFonts w:hint="eastAsia"/>
        </w:rPr>
      </w:pPr>
      <w:r>
        <w:rPr>
          <w:rFonts w:hint="eastAsia"/>
        </w:rPr>
        <w:t xml:space="preserve"> </w:t>
      </w:r>
      <w:bookmarkStart w:id="23" w:name="_Toc517194402"/>
      <w:r>
        <w:rPr>
          <w:rFonts w:hint="eastAsia"/>
          <w:lang w:eastAsia="zh-CN"/>
        </w:rPr>
        <w:t>3.5</w:t>
      </w:r>
      <w:r>
        <w:rPr>
          <w:rFonts w:hint="eastAsia"/>
        </w:rPr>
        <w:t>注释</w:t>
      </w:r>
      <w:bookmarkEnd w:id="23"/>
    </w:p>
    <w:p>
      <w:pPr>
        <w:tabs>
          <w:tab w:val="left" w:pos="980"/>
        </w:tabs>
        <w:suppressAutoHyphens/>
        <w:spacing w:line="360" w:lineRule="auto"/>
        <w:ind w:left="210" w:leftChars="100"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注释是软件可读性的具体体现。程序注释量一般占程序编码量的20%，软件工程要求不少于20%。以下是四种必要的注释：</w:t>
      </w:r>
    </w:p>
    <w:p>
      <w:pPr>
        <w:tabs>
          <w:tab w:val="left" w:pos="980"/>
          <w:tab w:val="left" w:pos="1280"/>
        </w:tabs>
        <w:suppressAutoHyphens/>
        <w:spacing w:line="360" w:lineRule="auto"/>
        <w:ind w:left="210" w:leftChars="100"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类说明注释</w:t>
      </w:r>
    </w:p>
    <w:p>
      <w:pPr>
        <w:tabs>
          <w:tab w:val="left" w:pos="980"/>
        </w:tabs>
        <w:suppressAutoHyphens/>
        <w:spacing w:line="360" w:lineRule="auto"/>
        <w:ind w:left="210" w:leftChars="100" w:firstLine="240" w:firstLineChars="1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注释一般位于 package/import 语句之前，class 描述之前。要求至少写出内容说明、创建者、创建时间和特别注意事项等内容。例如：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名称: ${file_name}&lt;br&gt;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描述: &lt;br&gt;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类型: </w:t>
      </w:r>
      <w:r>
        <w:rPr>
          <w:rFonts w:hint="eastAsia" w:ascii="Courier New" w:hAnsi="Courier New" w:cs="Courier New"/>
          <w:color w:val="3F5FBF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sz w:val="20"/>
          <w:szCs w:val="20"/>
        </w:rPr>
        <w:t>&lt;br&gt;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最近修改时间:${date} ${time}&lt;br&gt;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@since  ${date}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@author </w:t>
      </w:r>
      <w:r>
        <w:rPr>
          <w:rFonts w:hint="eastAsia" w:ascii="Courier New" w:hAnsi="Courier New" w:cs="Courier New"/>
          <w:color w:val="3F5FBF"/>
          <w:sz w:val="20"/>
          <w:szCs w:val="20"/>
        </w:rPr>
        <w:t>MuMay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 </w:t>
      </w:r>
    </w:p>
    <w:p>
      <w:pPr>
        <w:tabs>
          <w:tab w:val="left" w:pos="980"/>
        </w:tabs>
        <w:suppressAutoHyphens/>
        <w:spacing w:line="360" w:lineRule="auto"/>
        <w:ind w:left="210" w:leftChars="100" w:firstLine="240" w:firstLineChars="1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（2）方法说明注释</w:t>
      </w:r>
    </w:p>
    <w:p>
      <w:pPr>
        <w:tabs>
          <w:tab w:val="left" w:pos="980"/>
        </w:tabs>
        <w:suppressAutoHyphens/>
        <w:spacing w:line="360" w:lineRule="auto"/>
        <w:ind w:left="210" w:leftChars="100"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对几乎每个方法都应有适当的说明，位于方法声明之前，包括：说明，参数说明、异常说明、返回值说明和特别说明等。例如：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方法描述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${tags}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  <w:r>
        <w:rPr>
          <w:rFonts w:hint="eastAsia"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* @param </w:t>
      </w:r>
      <w:r>
        <w:rPr>
          <w:rFonts w:hint="eastAsia" w:ascii="Courier New" w:hAnsi="Courier New" w:cs="Courier New"/>
          <w:color w:val="3F5FBF"/>
          <w:sz w:val="20"/>
          <w:szCs w:val="20"/>
        </w:rPr>
        <w:t>id  String唯一标识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      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  <w:r>
        <w:rPr>
          <w:rFonts w:hint="eastAsia"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* @param </w:t>
      </w:r>
      <w:r>
        <w:rPr>
          <w:rFonts w:hint="eastAsia" w:ascii="Courier New" w:hAnsi="Courier New" w:cs="Courier New"/>
          <w:color w:val="3F5FBF"/>
          <w:sz w:val="20"/>
          <w:szCs w:val="20"/>
        </w:rPr>
        <w:t>personid String 用户唯一标识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  <w:r>
        <w:rPr>
          <w:rFonts w:hint="eastAsia"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* @return </w:t>
      </w:r>
      <w:r>
        <w:rPr>
          <w:rFonts w:hint="eastAsia" w:ascii="Courier New" w:hAnsi="Courier New" w:cs="Courier New"/>
          <w:color w:val="3F5FBF"/>
          <w:sz w:val="20"/>
          <w:szCs w:val="20"/>
        </w:rPr>
        <w:t>rtobj BaseReturn 基本返回对象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@变更记录 ${date} ${time}  </w:t>
      </w:r>
      <w:r>
        <w:rPr>
          <w:rFonts w:hint="eastAsia" w:ascii="Courier New" w:hAnsi="Courier New" w:cs="Courier New"/>
          <w:color w:val="3F5FBF"/>
          <w:sz w:val="20"/>
          <w:szCs w:val="20"/>
        </w:rPr>
        <w:t>MuMay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创建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>
      <w:pPr>
        <w:shd w:val="clear" w:color="auto" w:fill="CCCCCC"/>
        <w:spacing w:line="360" w:lineRule="auto"/>
        <w:ind w:firstLine="560"/>
        <w:rPr>
          <w:rFonts w:hint="eastAsia"/>
          <w:sz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hint="eastAsia" w:ascii="Courier New" w:hAnsi="Courier New" w:cs="Courier New"/>
          <w:color w:val="3F5FBF"/>
          <w:sz w:val="20"/>
          <w:szCs w:val="20"/>
        </w:rPr>
        <w:t>/</w:t>
      </w:r>
    </w:p>
    <w:p>
      <w:pPr>
        <w:tabs>
          <w:tab w:val="left" w:pos="980"/>
        </w:tabs>
        <w:suppressAutoHyphens/>
        <w:spacing w:line="360" w:lineRule="auto"/>
        <w:ind w:left="210" w:leftChars="100" w:firstLine="240" w:firstLineChars="1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（3）体内代码的注释</w:t>
      </w:r>
    </w:p>
    <w:p>
      <w:pPr>
        <w:tabs>
          <w:tab w:val="left" w:pos="980"/>
        </w:tabs>
        <w:suppressAutoHyphens/>
        <w:spacing w:line="360" w:lineRule="auto"/>
        <w:ind w:left="210" w:leftChars="100" w:firstLine="240" w:firstLineChars="100"/>
        <w:rPr>
          <w:rFonts w:hint="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体(方法体、代码块体、静态代码块体等)内的代码按照功能分成多个虚拟的功能块，每个块以块注释“/* xxx */”注释开始，以空行结束；例如：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/**是否管理员**/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hint="eastAsia" w:ascii="Courier New" w:hAnsi="Courier New" w:cs="Courier New"/>
          <w:color w:val="3F5FBF"/>
          <w:sz w:val="20"/>
          <w:szCs w:val="20"/>
        </w:rPr>
        <w:t>private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3F5FB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3F5FBF"/>
          <w:sz w:val="20"/>
          <w:szCs w:val="20"/>
        </w:rPr>
        <w:t>isadmin = false;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if(</w:t>
      </w:r>
      <w:r>
        <w:rPr>
          <w:rFonts w:hint="eastAsia" w:ascii="Courier New" w:hAnsi="Courier New" w:cs="Courier New"/>
          <w:color w:val="3F5FBF"/>
          <w:sz w:val="20"/>
          <w:szCs w:val="20"/>
        </w:rPr>
        <w:t>null!=curOuId&amp;&amp;!</w:t>
      </w:r>
      <w:r>
        <w:rPr>
          <w:rFonts w:ascii="Courier New" w:hAnsi="Courier New" w:cs="Courier New"/>
          <w:color w:val="3F5FBF"/>
          <w:sz w:val="20"/>
          <w:szCs w:val="20"/>
        </w:rPr>
        <w:t>curOuId</w:t>
      </w:r>
      <w:r>
        <w:rPr>
          <w:rFonts w:hint="eastAsia" w:ascii="Courier New" w:hAnsi="Courier New" w:cs="Courier New"/>
          <w:color w:val="3F5FBF"/>
          <w:sz w:val="20"/>
          <w:szCs w:val="20"/>
        </w:rPr>
        <w:t>.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equals</w:t>
      </w:r>
      <w:r>
        <w:rPr>
          <w:rFonts w:hint="eastAsia" w:ascii="Courier New" w:hAnsi="Courier New" w:cs="Courier New"/>
          <w:color w:val="3F5FBF"/>
          <w:sz w:val="20"/>
          <w:szCs w:val="20"/>
        </w:rPr>
        <w:t xml:space="preserve"> (</w:t>
      </w:r>
      <w:r>
        <w:rPr>
          <w:rFonts w:ascii="Courier New" w:hAnsi="Courier New" w:cs="Courier New"/>
          <w:color w:val="3F5FBF"/>
          <w:sz w:val="20"/>
          <w:szCs w:val="20"/>
        </w:rPr>
        <w:t>“”</w:t>
      </w:r>
      <w:r>
        <w:rPr>
          <w:rFonts w:hint="eastAsia" w:ascii="Courier New" w:hAnsi="Courier New" w:cs="Courier New"/>
          <w:color w:val="3F5FBF"/>
          <w:sz w:val="20"/>
          <w:szCs w:val="20"/>
        </w:rPr>
        <w:t>)</w:t>
      </w:r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{</w:t>
      </w:r>
    </w:p>
    <w:p>
      <w:pPr>
        <w:shd w:val="clear" w:color="auto" w:fill="CCCCCC"/>
        <w:spacing w:line="360" w:lineRule="auto"/>
        <w:ind w:firstLine="860" w:firstLineChars="43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/*组织机构ID不为空时</w:t>
      </w:r>
      <w:r>
        <w:rPr>
          <w:rFonts w:hint="eastAsia"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hint="eastAsia" w:ascii="Courier New" w:hAnsi="Courier New" w:cs="Courier New"/>
          <w:color w:val="3F5FBF"/>
          <w:sz w:val="20"/>
          <w:szCs w:val="20"/>
        </w:rPr>
        <w:t xml:space="preserve">curOuId = </w:t>
      </w:r>
      <w:r>
        <w:rPr>
          <w:rFonts w:ascii="Courier New" w:hAnsi="Courier New" w:cs="Courier New"/>
          <w:color w:val="3F5FBF"/>
          <w:sz w:val="20"/>
          <w:szCs w:val="20"/>
        </w:rPr>
        <w:t>‘</w:t>
      </w:r>
      <w:r>
        <w:rPr>
          <w:rFonts w:hint="eastAsia" w:ascii="Courier New" w:hAnsi="Courier New" w:cs="Courier New"/>
          <w:color w:val="3F5FBF"/>
          <w:sz w:val="20"/>
          <w:szCs w:val="20"/>
        </w:rPr>
        <w:t>000000</w:t>
      </w:r>
      <w:r>
        <w:rPr>
          <w:rFonts w:ascii="Courier New" w:hAnsi="Courier New" w:cs="Courier New"/>
          <w:color w:val="3F5FBF"/>
          <w:sz w:val="20"/>
          <w:szCs w:val="20"/>
        </w:rPr>
        <w:t>’</w:t>
      </w:r>
      <w:r>
        <w:rPr>
          <w:rFonts w:hint="eastAsia" w:ascii="Courier New" w:hAnsi="Courier New" w:cs="Courier New"/>
          <w:color w:val="3F5FBF"/>
          <w:sz w:val="20"/>
          <w:szCs w:val="20"/>
        </w:rPr>
        <w:t>;</w:t>
      </w:r>
    </w:p>
    <w:p>
      <w:pPr>
        <w:shd w:val="clear" w:color="auto" w:fill="CCCCCC"/>
        <w:spacing w:line="360" w:lineRule="auto"/>
        <w:ind w:firstLine="5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hint="eastAsia" w:ascii="Courier New" w:hAnsi="Courier New" w:cs="Courier New"/>
          <w:color w:val="3F5FBF"/>
          <w:sz w:val="20"/>
          <w:szCs w:val="20"/>
        </w:rPr>
        <w:t xml:space="preserve">   空行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}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  <w:r>
        <w:rPr>
          <w:rFonts w:hint="eastAsia" w:ascii="Courier New" w:hAnsi="Courier New" w:cs="Courier New"/>
          <w:color w:val="3F5FBF"/>
          <w:sz w:val="20"/>
          <w:szCs w:val="20"/>
        </w:rPr>
        <w:t>空行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  <w:r>
        <w:rPr>
          <w:rFonts w:hint="eastAsia" w:ascii="Courier New" w:hAnsi="Courier New" w:cs="Courier New"/>
          <w:color w:val="3F5FBF"/>
          <w:sz w:val="20"/>
          <w:szCs w:val="20"/>
        </w:rPr>
        <w:t>if(curOuId==null)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  <w:r>
        <w:rPr>
          <w:rFonts w:hint="eastAsia" w:ascii="Courier New" w:hAnsi="Courier New" w:cs="Courier New"/>
          <w:color w:val="3F5FBF"/>
          <w:sz w:val="20"/>
          <w:szCs w:val="20"/>
        </w:rPr>
        <w:t>{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  <w:r>
        <w:rPr>
          <w:rFonts w:hint="eastAsia" w:ascii="Courier New" w:hAnsi="Courier New" w:cs="Courier New"/>
          <w:color w:val="3F5FBF"/>
          <w:sz w:val="20"/>
          <w:szCs w:val="20"/>
        </w:rPr>
        <w:tab/>
      </w:r>
      <w:r>
        <w:rPr>
          <w:rFonts w:hint="eastAsia" w:ascii="Courier New" w:hAnsi="Courier New" w:cs="Courier New"/>
          <w:color w:val="3F5FBF"/>
          <w:sz w:val="20"/>
          <w:szCs w:val="20"/>
        </w:rPr>
        <w:t>/*组织机构ID为空时 */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  <w:r>
        <w:rPr>
          <w:rFonts w:hint="eastAsia" w:ascii="Courier New" w:hAnsi="Courier New" w:cs="Courier New"/>
          <w:color w:val="3F5FBF"/>
          <w:sz w:val="20"/>
          <w:szCs w:val="20"/>
        </w:rPr>
        <w:t>}</w:t>
      </w:r>
    </w:p>
    <w:p>
      <w:pPr>
        <w:shd w:val="clear" w:color="auto" w:fill="CCCCCC"/>
        <w:spacing w:line="360" w:lineRule="auto"/>
        <w:ind w:firstLine="560"/>
        <w:rPr>
          <w:rFonts w:hint="eastAsia" w:ascii="Courier New" w:hAnsi="Courier New" w:cs="Courier New"/>
          <w:color w:val="3F5FBF"/>
          <w:sz w:val="20"/>
          <w:szCs w:val="20"/>
        </w:rPr>
      </w:pPr>
    </w:p>
    <w:p>
      <w:pPr>
        <w:pStyle w:val="24"/>
        <w:spacing w:line="360" w:lineRule="auto"/>
        <w:ind w:left="644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（4）行注释</w:t>
      </w:r>
    </w:p>
    <w:p>
      <w:pPr>
        <w:pStyle w:val="24"/>
        <w:spacing w:line="360" w:lineRule="auto"/>
        <w:ind w:left="644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行注释“//”仅用于调试注释，在程序稳定之后，行注释必须被删除，以免影响程序的可读性</w:t>
      </w:r>
      <w:r>
        <w:rPr>
          <w:rFonts w:hint="eastAsia" w:asciiTheme="minorEastAsia" w:hAnsiTheme="minorEastAsia"/>
          <w:sz w:val="24"/>
          <w:szCs w:val="24"/>
        </w:rPr>
        <w:t>和可移植性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pStyle w:val="24"/>
        <w:spacing w:line="360" w:lineRule="auto"/>
        <w:ind w:left="360" w:firstLine="0" w:firstLineChars="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374F"/>
    <w:rsid w:val="003F0CA9"/>
    <w:rsid w:val="00417E63"/>
    <w:rsid w:val="005D63C2"/>
    <w:rsid w:val="00641C43"/>
    <w:rsid w:val="007907EA"/>
    <w:rsid w:val="007D374F"/>
    <w:rsid w:val="00804723"/>
    <w:rsid w:val="00977704"/>
    <w:rsid w:val="009B1F30"/>
    <w:rsid w:val="00EE65F9"/>
    <w:rsid w:val="00F3769E"/>
    <w:rsid w:val="309F3FF1"/>
    <w:rsid w:val="67EF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  <o:r id="V:Rule2" type="connector" idref="#_x0000_s1033"/>
        <o:r id="V:Rule3" type="connector" idref="#_x0000_s103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widowControl/>
      <w:spacing w:before="200" w:afterLines="100" w:line="360" w:lineRule="auto"/>
      <w:ind w:left="578" w:hanging="578"/>
      <w:jc w:val="left"/>
      <w:outlineLvl w:val="1"/>
    </w:pPr>
    <w:rPr>
      <w:rFonts w:ascii="Cambria" w:hAnsi="Cambria" w:eastAsia="宋体" w:cs="Times New Roman"/>
      <w:b/>
      <w:bCs/>
      <w:kern w:val="0"/>
      <w:sz w:val="26"/>
      <w:szCs w:val="26"/>
      <w:lang w:eastAsia="en-US" w:bidi="en-US"/>
    </w:rPr>
  </w:style>
  <w:style w:type="paragraph" w:styleId="4">
    <w:name w:val="heading 3"/>
    <w:basedOn w:val="1"/>
    <w:next w:val="1"/>
    <w:link w:val="26"/>
    <w:unhideWhenUsed/>
    <w:qFormat/>
    <w:uiPriority w:val="0"/>
    <w:pPr>
      <w:widowControl/>
      <w:spacing w:before="200" w:afterLines="100" w:line="360" w:lineRule="auto"/>
      <w:ind w:left="720" w:hanging="720"/>
      <w:jc w:val="left"/>
      <w:outlineLvl w:val="2"/>
    </w:pPr>
    <w:rPr>
      <w:rFonts w:ascii="Cambria" w:hAnsi="Cambria" w:eastAsia="宋体" w:cs="Times New Roman"/>
      <w:b/>
      <w:bCs/>
      <w:kern w:val="0"/>
      <w:sz w:val="22"/>
      <w:lang w:eastAsia="en-US" w:bidi="en-US"/>
    </w:rPr>
  </w:style>
  <w:style w:type="paragraph" w:styleId="5">
    <w:name w:val="heading 4"/>
    <w:basedOn w:val="1"/>
    <w:next w:val="1"/>
    <w:link w:val="27"/>
    <w:unhideWhenUsed/>
    <w:qFormat/>
    <w:uiPriority w:val="9"/>
    <w:pPr>
      <w:widowControl/>
      <w:spacing w:before="200" w:afterLines="100" w:line="360" w:lineRule="auto"/>
      <w:ind w:left="862" w:hanging="862"/>
      <w:jc w:val="left"/>
      <w:outlineLvl w:val="3"/>
    </w:pPr>
    <w:rPr>
      <w:rFonts w:ascii="Cambria" w:hAnsi="Cambria" w:eastAsia="宋体" w:cs="Times New Roman"/>
      <w:b/>
      <w:bCs/>
      <w:i/>
      <w:iCs/>
      <w:kern w:val="0"/>
      <w:sz w:val="22"/>
      <w:lang w:eastAsia="en-US" w:bidi="en-US"/>
    </w:rPr>
  </w:style>
  <w:style w:type="paragraph" w:styleId="6">
    <w:name w:val="heading 5"/>
    <w:basedOn w:val="1"/>
    <w:next w:val="1"/>
    <w:link w:val="28"/>
    <w:unhideWhenUsed/>
    <w:qFormat/>
    <w:uiPriority w:val="9"/>
    <w:pPr>
      <w:widowControl/>
      <w:spacing w:before="200" w:afterLines="100" w:line="360" w:lineRule="auto"/>
      <w:ind w:left="1009" w:hanging="1009"/>
      <w:jc w:val="left"/>
      <w:outlineLvl w:val="4"/>
    </w:pPr>
    <w:rPr>
      <w:rFonts w:ascii="Cambria" w:hAnsi="Cambria" w:eastAsia="宋体" w:cs="Times New Roman"/>
      <w:b/>
      <w:bCs/>
      <w:color w:val="7F7F7F"/>
      <w:kern w:val="0"/>
      <w:sz w:val="22"/>
      <w:lang w:eastAsia="en-US" w:bidi="en-US"/>
    </w:rPr>
  </w:style>
  <w:style w:type="paragraph" w:styleId="7">
    <w:name w:val="heading 6"/>
    <w:basedOn w:val="1"/>
    <w:next w:val="1"/>
    <w:link w:val="29"/>
    <w:unhideWhenUsed/>
    <w:qFormat/>
    <w:uiPriority w:val="9"/>
    <w:pPr>
      <w:widowControl/>
      <w:spacing w:line="360" w:lineRule="auto"/>
      <w:ind w:left="1151" w:hanging="1151"/>
      <w:jc w:val="left"/>
      <w:outlineLvl w:val="5"/>
    </w:pPr>
    <w:rPr>
      <w:rFonts w:ascii="Cambria" w:hAnsi="Cambria" w:eastAsia="宋体" w:cs="Times New Roman"/>
      <w:b/>
      <w:bCs/>
      <w:i/>
      <w:iCs/>
      <w:color w:val="7F7F7F"/>
      <w:kern w:val="0"/>
      <w:sz w:val="22"/>
      <w:lang w:eastAsia="en-US" w:bidi="en-US"/>
    </w:rPr>
  </w:style>
  <w:style w:type="paragraph" w:styleId="8">
    <w:name w:val="heading 7"/>
    <w:basedOn w:val="1"/>
    <w:next w:val="1"/>
    <w:link w:val="30"/>
    <w:unhideWhenUsed/>
    <w:qFormat/>
    <w:uiPriority w:val="9"/>
    <w:pPr>
      <w:widowControl/>
      <w:spacing w:line="360" w:lineRule="auto"/>
      <w:ind w:left="1298" w:hanging="1298"/>
      <w:jc w:val="left"/>
      <w:outlineLvl w:val="6"/>
    </w:pPr>
    <w:rPr>
      <w:rFonts w:ascii="Cambria" w:hAnsi="Cambria" w:eastAsia="宋体" w:cs="Times New Roman"/>
      <w:i/>
      <w:iCs/>
      <w:kern w:val="0"/>
      <w:sz w:val="22"/>
      <w:lang w:eastAsia="en-US" w:bidi="en-US"/>
    </w:rPr>
  </w:style>
  <w:style w:type="paragraph" w:styleId="9">
    <w:name w:val="heading 8"/>
    <w:basedOn w:val="1"/>
    <w:next w:val="1"/>
    <w:link w:val="31"/>
    <w:unhideWhenUsed/>
    <w:qFormat/>
    <w:uiPriority w:val="9"/>
    <w:pPr>
      <w:widowControl/>
      <w:spacing w:line="360" w:lineRule="auto"/>
      <w:ind w:left="1440" w:hanging="1440"/>
      <w:jc w:val="left"/>
      <w:outlineLvl w:val="7"/>
    </w:pPr>
    <w:rPr>
      <w:rFonts w:ascii="Cambria" w:hAnsi="Cambria" w:eastAsia="宋体" w:cs="Times New Roman"/>
      <w:kern w:val="0"/>
      <w:sz w:val="20"/>
      <w:szCs w:val="20"/>
      <w:lang w:eastAsia="en-US" w:bidi="en-US"/>
    </w:rPr>
  </w:style>
  <w:style w:type="paragraph" w:styleId="10">
    <w:name w:val="heading 9"/>
    <w:basedOn w:val="1"/>
    <w:next w:val="1"/>
    <w:link w:val="32"/>
    <w:unhideWhenUsed/>
    <w:qFormat/>
    <w:uiPriority w:val="9"/>
    <w:pPr>
      <w:widowControl/>
      <w:spacing w:line="360" w:lineRule="auto"/>
      <w:ind w:left="1582" w:hanging="1582"/>
      <w:jc w:val="left"/>
      <w:outlineLvl w:val="8"/>
    </w:pPr>
    <w:rPr>
      <w:rFonts w:ascii="Cambria" w:hAnsi="Cambria" w:eastAsia="宋体" w:cs="Times New Roman"/>
      <w:i/>
      <w:iCs/>
      <w:spacing w:val="5"/>
      <w:kern w:val="0"/>
      <w:sz w:val="20"/>
      <w:szCs w:val="20"/>
      <w:lang w:eastAsia="en-US" w:bidi="en-US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0">
    <w:name w:val="无间隔 Char"/>
    <w:basedOn w:val="15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5"/>
    <w:link w:val="12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Char"/>
    <w:basedOn w:val="15"/>
    <w:link w:val="3"/>
    <w:uiPriority w:val="0"/>
    <w:rPr>
      <w:rFonts w:ascii="Cambria" w:hAnsi="Cambria" w:eastAsia="宋体" w:cs="Times New Roman"/>
      <w:b/>
      <w:bCs/>
      <w:kern w:val="0"/>
      <w:sz w:val="26"/>
      <w:szCs w:val="26"/>
      <w:lang w:eastAsia="en-US" w:bidi="en-US"/>
    </w:rPr>
  </w:style>
  <w:style w:type="character" w:customStyle="1" w:styleId="26">
    <w:name w:val="标题 3 Char"/>
    <w:basedOn w:val="15"/>
    <w:link w:val="4"/>
    <w:qFormat/>
    <w:uiPriority w:val="0"/>
    <w:rPr>
      <w:rFonts w:ascii="Cambria" w:hAnsi="Cambria" w:eastAsia="宋体" w:cs="Times New Roman"/>
      <w:b/>
      <w:bCs/>
      <w:kern w:val="0"/>
      <w:sz w:val="22"/>
      <w:lang w:eastAsia="en-US" w:bidi="en-US"/>
    </w:rPr>
  </w:style>
  <w:style w:type="character" w:customStyle="1" w:styleId="27">
    <w:name w:val="标题 4 Char"/>
    <w:basedOn w:val="15"/>
    <w:link w:val="5"/>
    <w:qFormat/>
    <w:uiPriority w:val="9"/>
    <w:rPr>
      <w:rFonts w:ascii="Cambria" w:hAnsi="Cambria" w:eastAsia="宋体" w:cs="Times New Roman"/>
      <w:b/>
      <w:bCs/>
      <w:i/>
      <w:iCs/>
      <w:kern w:val="0"/>
      <w:sz w:val="22"/>
      <w:lang w:eastAsia="en-US" w:bidi="en-US"/>
    </w:rPr>
  </w:style>
  <w:style w:type="character" w:customStyle="1" w:styleId="28">
    <w:name w:val="标题 5 Char"/>
    <w:basedOn w:val="15"/>
    <w:link w:val="6"/>
    <w:qFormat/>
    <w:uiPriority w:val="9"/>
    <w:rPr>
      <w:rFonts w:ascii="Cambria" w:hAnsi="Cambria" w:eastAsia="宋体" w:cs="Times New Roman"/>
      <w:b/>
      <w:bCs/>
      <w:color w:val="7F7F7F"/>
      <w:kern w:val="0"/>
      <w:sz w:val="22"/>
      <w:lang w:eastAsia="en-US" w:bidi="en-US"/>
    </w:rPr>
  </w:style>
  <w:style w:type="character" w:customStyle="1" w:styleId="29">
    <w:name w:val="标题 6 Char"/>
    <w:basedOn w:val="15"/>
    <w:link w:val="7"/>
    <w:uiPriority w:val="9"/>
    <w:rPr>
      <w:rFonts w:ascii="Cambria" w:hAnsi="Cambria" w:eastAsia="宋体" w:cs="Times New Roman"/>
      <w:b/>
      <w:bCs/>
      <w:i/>
      <w:iCs/>
      <w:color w:val="7F7F7F"/>
      <w:kern w:val="0"/>
      <w:sz w:val="22"/>
      <w:lang w:eastAsia="en-US" w:bidi="en-US"/>
    </w:rPr>
  </w:style>
  <w:style w:type="character" w:customStyle="1" w:styleId="30">
    <w:name w:val="标题 7 Char"/>
    <w:basedOn w:val="15"/>
    <w:link w:val="8"/>
    <w:qFormat/>
    <w:uiPriority w:val="9"/>
    <w:rPr>
      <w:rFonts w:ascii="Cambria" w:hAnsi="Cambria" w:eastAsia="宋体" w:cs="Times New Roman"/>
      <w:i/>
      <w:iCs/>
      <w:kern w:val="0"/>
      <w:sz w:val="22"/>
      <w:lang w:eastAsia="en-US" w:bidi="en-US"/>
    </w:rPr>
  </w:style>
  <w:style w:type="character" w:customStyle="1" w:styleId="31">
    <w:name w:val="标题 8 Char"/>
    <w:basedOn w:val="15"/>
    <w:link w:val="9"/>
    <w:uiPriority w:val="9"/>
    <w:rPr>
      <w:rFonts w:ascii="Cambria" w:hAnsi="Cambria" w:eastAsia="宋体" w:cs="Times New Roman"/>
      <w:kern w:val="0"/>
      <w:sz w:val="20"/>
      <w:szCs w:val="20"/>
      <w:lang w:eastAsia="en-US" w:bidi="en-US"/>
    </w:rPr>
  </w:style>
  <w:style w:type="character" w:customStyle="1" w:styleId="32">
    <w:name w:val="标题 9 Char"/>
    <w:basedOn w:val="15"/>
    <w:link w:val="10"/>
    <w:uiPriority w:val="9"/>
    <w:rPr>
      <w:rFonts w:ascii="Cambria" w:hAnsi="Cambria" w:eastAsia="宋体" w:cs="Times New Roman"/>
      <w:i/>
      <w:iCs/>
      <w:spacing w:val="5"/>
      <w:kern w:val="0"/>
      <w:sz w:val="20"/>
      <w:szCs w:val="20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9551624F6D64169B27CC053DBDEA49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4AE765-C227-4BE9-95F4-AE2BA5B39F39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b/>
              <w:bCs/>
              <w:color w:val="366091" w:themeColor="accent1" w:themeShade="BF"/>
              <w:sz w:val="48"/>
              <w:szCs w:val="48"/>
              <w:lang w:val="zh-CN"/>
            </w:rPr>
            <w:t>[键入文档标题]</w:t>
          </w:r>
        </w:p>
      </w:docPartBody>
    </w:docPart>
    <w:docPart>
      <w:docPartPr>
        <w:name w:val="4CA1124DE1334C3CA0E1501962A5490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67EF7B-EF77-4C88-935C-8A3442292464}"/>
      </w:docPartPr>
      <w:docPartBody>
        <w:p>
          <w:pPr>
            <w:pStyle w:val="5"/>
          </w:pPr>
          <w:r>
            <w:rPr>
              <w:color w:val="494429" w:themeColor="background2" w:themeShade="3F"/>
              <w:sz w:val="28"/>
              <w:szCs w:val="28"/>
              <w:lang w:val="zh-CN"/>
            </w:rPr>
            <w:t>[键入文档副标题]</w:t>
          </w:r>
        </w:p>
      </w:docPartBody>
    </w:docPart>
    <w:docPart>
      <w:docPartPr>
        <w:name w:val="E50D485F6A394AC08C775438AC28912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E4F134-77E0-4759-B7B7-B2711C1D1732}"/>
      </w:docPartPr>
      <w:docPartBody>
        <w:p>
          <w:pPr>
            <w:pStyle w:val="7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3F97"/>
    <w:rsid w:val="00BE31A8"/>
    <w:rsid w:val="00C6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9551624F6D64169B27CC053DBDEA49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CA1124DE1334C3CA0E1501962A5490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02ACCB52ED634573926CFDE609D883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E50D485F6A394AC08C775438AC28912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43648E898336467E980F08A60F32FF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30"/>
    <customShpInfo spid="_x0000_s1031"/>
    <customShpInfo spid="_x0000_s1028"/>
    <customShpInfo spid="_x0000_s1026"/>
    <customShpInfo spid="_x0000_s1038"/>
    <customShpInfo spid="_x0000_s1040"/>
    <customShpInfo spid="_x0000_s1041"/>
    <customShpInfo spid="_x0000_s1042"/>
    <customShpInfo spid="_x0000_s1039"/>
    <customShpInfo spid="_x0000_s1037"/>
    <customShpInfo spid="_x0000_s1033"/>
    <customShpInfo spid="_x0000_s1034"/>
    <customShpInfo spid="_x0000_s1035"/>
    <customShpInfo spid="_x0000_s1036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9BF45D-988D-417E-B14D-F4798602BF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8</Pages>
  <Words>691</Words>
  <Characters>3943</Characters>
  <Lines>32</Lines>
  <Paragraphs>9</Paragraphs>
  <TotalTime>69</TotalTime>
  <ScaleCrop>false</ScaleCrop>
  <LinksUpToDate>false</LinksUpToDate>
  <CharactersWithSpaces>4625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2018-06-19T08:49:00Z</dcterms:created>
  <dc:creator>Dare To Dream</dc:creator>
  <cp:lastModifiedBy>小胖子</cp:lastModifiedBy>
  <dcterms:modified xsi:type="dcterms:W3CDTF">2018-06-19T12:34:43Z</dcterms:modified>
  <dc:subject>家教管理系统编码规范</dc:subject>
  <dc:title>《软件编码规范说明书》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