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B5" w:rsidRDefault="00573EE5">
      <w:r>
        <w:t xml:space="preserve">Homework 1 - </w:t>
      </w:r>
      <w:proofErr w:type="spellStart"/>
      <w:r>
        <w:t>Gotsadze</w:t>
      </w:r>
      <w:proofErr w:type="spellEnd"/>
    </w:p>
    <w:p w:rsidR="00573EE5" w:rsidRDefault="00573EE5" w:rsidP="00573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3EE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What are three conclusions we can make about </w:t>
      </w:r>
      <w:proofErr w:type="spellStart"/>
      <w:r w:rsidRPr="00573EE5">
        <w:rPr>
          <w:rFonts w:ascii="Segoe UI" w:eastAsia="Times New Roman" w:hAnsi="Segoe UI" w:cs="Segoe UI"/>
          <w:b/>
          <w:color w:val="24292E"/>
          <w:sz w:val="24"/>
          <w:szCs w:val="24"/>
        </w:rPr>
        <w:t>Kickstarter</w:t>
      </w:r>
      <w:proofErr w:type="spellEnd"/>
      <w:r w:rsidRPr="00573EE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campaigns given the provided data?</w:t>
      </w:r>
    </w:p>
    <w:p w:rsidR="00573EE5" w:rsidRDefault="00573EE5" w:rsidP="00573E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 all campaigns are able to meet 100% of the funding needed</w:t>
      </w:r>
    </w:p>
    <w:p w:rsidR="00573EE5" w:rsidRDefault="00573EE5" w:rsidP="00573E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 all campaigns are able to launch – some get canceled </w:t>
      </w:r>
    </w:p>
    <w:p w:rsidR="00573EE5" w:rsidRPr="00573EE5" w:rsidRDefault="00573EE5" w:rsidP="00573E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Some campaigns launch with a different amount of funds than received during campaign pledging.  </w:t>
      </w:r>
    </w:p>
    <w:p w:rsidR="00573EE5" w:rsidRDefault="00573EE5" w:rsidP="00573E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3EE5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:rsidR="00573EE5" w:rsidRPr="00573EE5" w:rsidRDefault="00573EE5" w:rsidP="00573EE5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data set does not include funding received from other sources outside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; the list of campaign categories represent limited industry sectors and as a result, making conclusions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campaigns are only limited to the sectors given.   </w:t>
      </w:r>
    </w:p>
    <w:p w:rsidR="00573EE5" w:rsidRPr="00573EE5" w:rsidRDefault="00573EE5" w:rsidP="00573EE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73EE5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:rsidR="00573EE5" w:rsidRDefault="007E3B40" w:rsidP="00573EE5">
      <w:pPr>
        <w:ind w:left="720"/>
      </w:pPr>
      <w:r>
        <w:t xml:space="preserve">We can create a table that shows percentage of successful </w:t>
      </w:r>
      <w:proofErr w:type="spellStart"/>
      <w:r>
        <w:t>Kickstarter</w:t>
      </w:r>
      <w:proofErr w:type="spellEnd"/>
      <w:r>
        <w:t xml:space="preserve"> campaigns per year.</w:t>
      </w:r>
    </w:p>
    <w:p w:rsidR="007E3B40" w:rsidRDefault="007E3B40" w:rsidP="00573EE5">
      <w:pPr>
        <w:ind w:left="720"/>
      </w:pPr>
      <w:proofErr w:type="gramStart"/>
      <w:r>
        <w:t>Also percentage of campaigns that get fully funded per year.</w:t>
      </w:r>
      <w:proofErr w:type="gramEnd"/>
      <w:r>
        <w:t xml:space="preserve">  </w:t>
      </w:r>
    </w:p>
    <w:p w:rsidR="007E3B40" w:rsidRDefault="007E3B40" w:rsidP="00573EE5">
      <w:pPr>
        <w:ind w:left="720"/>
      </w:pPr>
      <w:r>
        <w:t>A graph for most popular campaigns based on the highest amount of pledges.</w:t>
      </w:r>
    </w:p>
    <w:p w:rsidR="007E3B40" w:rsidRPr="00573EE5" w:rsidRDefault="007E3B40" w:rsidP="00573EE5">
      <w:pPr>
        <w:ind w:left="720"/>
      </w:pPr>
      <w:bookmarkStart w:id="0" w:name="_GoBack"/>
      <w:bookmarkEnd w:id="0"/>
    </w:p>
    <w:sectPr w:rsidR="007E3B40" w:rsidRPr="0057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41103"/>
    <w:multiLevelType w:val="multilevel"/>
    <w:tmpl w:val="8EC2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E5"/>
    <w:rsid w:val="003028FA"/>
    <w:rsid w:val="00573EE5"/>
    <w:rsid w:val="007E3B40"/>
    <w:rsid w:val="00E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little_sophie1@hotmail.com</dc:creator>
  <cp:lastModifiedBy>little_sophie1@hotmail.com</cp:lastModifiedBy>
  <cp:revision>1</cp:revision>
  <dcterms:created xsi:type="dcterms:W3CDTF">2018-04-21T10:17:00Z</dcterms:created>
  <dcterms:modified xsi:type="dcterms:W3CDTF">2018-04-21T10:30:00Z</dcterms:modified>
</cp:coreProperties>
</file>