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94CC2C0" w14:textId="77777777" w:rsidR="00461615" w:rsidRDefault="00EC7B2B">
      <w:pPr>
        <w:pStyle w:val="BodyText"/>
        <w:ind w:left="180" w:firstLine="0"/>
        <w:rPr>
          <w:sz w:val="20"/>
        </w:rPr>
      </w:pPr>
      <w:r>
        <w:rPr>
          <w:sz w:val="20"/>
        </w:rPr>
      </w:r>
      <w:r>
        <w:rPr>
          <w:sz w:val="20"/>
        </w:rPr>
        <w:pict w14:anchorId="184751DB">
          <v:shapetype id="_x0000_t202" coordsize="21600,21600" o:spt="202" path="m0,0l0,21600,21600,21600,21600,0xe">
            <v:stroke joinstyle="miter"/>
            <v:path gradientshapeok="t" o:connecttype="rect"/>
          </v:shapetype>
          <v:shape id="_x0000_s1026" type="#_x0000_t202" style="width:431.6pt;height:18.7pt;mso-left-percent:-10001;mso-top-percent:-10001;mso-position-horizontal:absolute;mso-position-horizontal-relative:char;mso-position-vertical:absolute;mso-position-vertical-relative:line;mso-left-percent:-10001;mso-top-percent:-10001" filled="f" strokeweight=".4pt">
            <v:textbox style="mso-next-textbox:#_x0000_s1026" inset="0,0,0,0">
              <w:txbxContent>
                <w:p w14:paraId="21DE32ED" w14:textId="77777777" w:rsidR="00461615" w:rsidRDefault="00904CAB">
                  <w:pPr>
                    <w:spacing w:before="13"/>
                    <w:ind w:left="1245"/>
                    <w:rPr>
                      <w:rFonts w:ascii="Arial" w:hAnsi="Arial"/>
                      <w:b/>
                      <w:sz w:val="28"/>
                    </w:rPr>
                  </w:pPr>
                  <w:bookmarkStart w:id="0" w:name="Partiel_:_Administration_des_bases_de_do"/>
                  <w:bookmarkEnd w:id="0"/>
                  <w:r>
                    <w:rPr>
                      <w:rFonts w:ascii="Arial" w:hAnsi="Arial"/>
                      <w:b/>
                      <w:sz w:val="28"/>
                    </w:rPr>
                    <w:t>Partiel : Administration des bases de données</w:t>
                  </w:r>
                </w:p>
              </w:txbxContent>
            </v:textbox>
            <w10:wrap type="none"/>
            <w10:anchorlock/>
          </v:shape>
        </w:pict>
      </w:r>
    </w:p>
    <w:p w14:paraId="20D811A6" w14:textId="77777777" w:rsidR="00461615" w:rsidRDefault="00461615">
      <w:pPr>
        <w:pStyle w:val="BodyText"/>
        <w:spacing w:before="8"/>
        <w:ind w:firstLine="0"/>
        <w:rPr>
          <w:sz w:val="14"/>
        </w:rPr>
      </w:pPr>
    </w:p>
    <w:p w14:paraId="1C29D53D" w14:textId="77777777" w:rsidR="00461615" w:rsidRPr="00864C3F" w:rsidRDefault="00904CAB" w:rsidP="00864C3F">
      <w:pPr>
        <w:pStyle w:val="Heading1"/>
        <w:spacing w:before="93"/>
        <w:rPr>
          <w:rFonts w:ascii="Arial"/>
          <w:lang w:val="en-US"/>
        </w:rPr>
      </w:pPr>
      <w:bookmarkStart w:id="1" w:name="Exercice_1_(8_points)"/>
      <w:bookmarkStart w:id="2" w:name="OLE_LINK7"/>
      <w:bookmarkStart w:id="3" w:name="OLE_LINK8"/>
      <w:bookmarkEnd w:id="1"/>
      <w:proofErr w:type="spellStart"/>
      <w:r w:rsidRPr="00864C3F">
        <w:rPr>
          <w:rFonts w:ascii="Arial"/>
          <w:lang w:val="en-US"/>
        </w:rPr>
        <w:t>Exercice</w:t>
      </w:r>
      <w:proofErr w:type="spellEnd"/>
      <w:r w:rsidRPr="00864C3F">
        <w:rPr>
          <w:rFonts w:ascii="Arial"/>
          <w:lang w:val="en-US"/>
        </w:rPr>
        <w:t xml:space="preserve"> 1 (8 points)</w:t>
      </w:r>
    </w:p>
    <w:p w14:paraId="178ED104" w14:textId="77777777" w:rsidR="00461615" w:rsidRDefault="00904CAB">
      <w:pPr>
        <w:pStyle w:val="Heading1"/>
        <w:rPr>
          <w:rFonts w:ascii="Arial"/>
        </w:rPr>
      </w:pPr>
      <w:bookmarkStart w:id="4" w:name="Exercice_2_(4_points)"/>
      <w:bookmarkEnd w:id="4"/>
      <w:r>
        <w:rPr>
          <w:rFonts w:ascii="Arial"/>
        </w:rPr>
        <w:t>Exercice 2 (4 points)</w:t>
      </w:r>
    </w:p>
    <w:p w14:paraId="5CF5441E" w14:textId="77777777" w:rsidR="00461615" w:rsidRPr="00864C3F" w:rsidRDefault="00864C3F">
      <w:pPr>
        <w:pStyle w:val="BodyText"/>
        <w:spacing w:before="57" w:after="11"/>
        <w:ind w:left="181" w:right="161" w:firstLine="0"/>
        <w:rPr>
          <w:sz w:val="28"/>
          <w:szCs w:val="28"/>
          <w:lang w:val="en-US"/>
        </w:rPr>
      </w:pPr>
      <w:r w:rsidRPr="00864C3F">
        <w:rPr>
          <w:sz w:val="28"/>
          <w:szCs w:val="28"/>
          <w:lang w:val="en-US"/>
        </w:rPr>
        <w:t>This is a database consisting of a single table whose state on the disk is as follows:</w:t>
      </w:r>
    </w:p>
    <w:tbl>
      <w:tblPr>
        <w:tblStyle w:val="TableNormal1"/>
        <w:tblW w:w="0" w:type="auto"/>
        <w:tblInd w:w="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70"/>
        <w:gridCol w:w="1642"/>
      </w:tblGrid>
      <w:tr w:rsidR="00461615" w14:paraId="63EDE8D3" w14:textId="77777777" w:rsidTr="00357EB3">
        <w:trPr>
          <w:trHeight w:val="275"/>
        </w:trPr>
        <w:tc>
          <w:tcPr>
            <w:tcW w:w="1770" w:type="dxa"/>
          </w:tcPr>
          <w:p w14:paraId="48431F8B" w14:textId="77777777" w:rsidR="00461615" w:rsidRDefault="00274CCD">
            <w:pPr>
              <w:pStyle w:val="TableParagraph"/>
              <w:spacing w:line="256" w:lineRule="exact"/>
              <w:ind w:left="438" w:right="428"/>
              <w:jc w:val="center"/>
              <w:rPr>
                <w:b/>
                <w:sz w:val="24"/>
              </w:rPr>
            </w:pPr>
            <w:r>
              <w:rPr>
                <w:b/>
                <w:sz w:val="24"/>
              </w:rPr>
              <w:t>Element</w:t>
            </w:r>
          </w:p>
        </w:tc>
        <w:tc>
          <w:tcPr>
            <w:tcW w:w="1642" w:type="dxa"/>
          </w:tcPr>
          <w:p w14:paraId="521DFFDF" w14:textId="77777777" w:rsidR="00461615" w:rsidRDefault="00274CCD">
            <w:pPr>
              <w:pStyle w:val="TableParagraph"/>
              <w:spacing w:line="256" w:lineRule="exact"/>
              <w:ind w:left="447" w:right="437"/>
              <w:jc w:val="center"/>
              <w:rPr>
                <w:b/>
                <w:sz w:val="24"/>
              </w:rPr>
            </w:pPr>
            <w:r>
              <w:rPr>
                <w:b/>
                <w:sz w:val="24"/>
              </w:rPr>
              <w:t>value</w:t>
            </w:r>
          </w:p>
        </w:tc>
      </w:tr>
      <w:tr w:rsidR="00461615" w14:paraId="2283257F" w14:textId="77777777" w:rsidTr="00357EB3">
        <w:trPr>
          <w:trHeight w:val="276"/>
        </w:trPr>
        <w:tc>
          <w:tcPr>
            <w:tcW w:w="1770" w:type="dxa"/>
          </w:tcPr>
          <w:p w14:paraId="3909C630" w14:textId="77777777" w:rsidR="00461615" w:rsidRDefault="00904CAB">
            <w:pPr>
              <w:pStyle w:val="TableParagraph"/>
              <w:spacing w:line="256" w:lineRule="exact"/>
              <w:ind w:left="11"/>
              <w:jc w:val="center"/>
              <w:rPr>
                <w:sz w:val="24"/>
              </w:rPr>
            </w:pPr>
            <w:r>
              <w:rPr>
                <w:sz w:val="24"/>
              </w:rPr>
              <w:t>A</w:t>
            </w:r>
          </w:p>
        </w:tc>
        <w:tc>
          <w:tcPr>
            <w:tcW w:w="1642" w:type="dxa"/>
          </w:tcPr>
          <w:p w14:paraId="4704E99E" w14:textId="77777777" w:rsidR="00461615" w:rsidRDefault="00904CAB">
            <w:pPr>
              <w:pStyle w:val="TableParagraph"/>
              <w:spacing w:line="256" w:lineRule="exact"/>
              <w:ind w:left="447" w:right="433"/>
              <w:jc w:val="center"/>
              <w:rPr>
                <w:sz w:val="24"/>
              </w:rPr>
            </w:pPr>
            <w:r>
              <w:rPr>
                <w:sz w:val="24"/>
              </w:rPr>
              <w:t>13</w:t>
            </w:r>
          </w:p>
        </w:tc>
      </w:tr>
      <w:tr w:rsidR="00461615" w14:paraId="26BF8E8B" w14:textId="77777777" w:rsidTr="00357EB3">
        <w:trPr>
          <w:trHeight w:val="276"/>
        </w:trPr>
        <w:tc>
          <w:tcPr>
            <w:tcW w:w="1770" w:type="dxa"/>
          </w:tcPr>
          <w:p w14:paraId="1C423D79" w14:textId="77777777" w:rsidR="00461615" w:rsidRDefault="00904CAB">
            <w:pPr>
              <w:pStyle w:val="TableParagraph"/>
              <w:spacing w:line="256" w:lineRule="exact"/>
              <w:ind w:left="14"/>
              <w:jc w:val="center"/>
              <w:rPr>
                <w:sz w:val="24"/>
              </w:rPr>
            </w:pPr>
            <w:r>
              <w:rPr>
                <w:sz w:val="24"/>
              </w:rPr>
              <w:t>B</w:t>
            </w:r>
          </w:p>
        </w:tc>
        <w:tc>
          <w:tcPr>
            <w:tcW w:w="1642" w:type="dxa"/>
          </w:tcPr>
          <w:p w14:paraId="343D179C" w14:textId="77777777" w:rsidR="00461615" w:rsidRDefault="00904CAB">
            <w:pPr>
              <w:pStyle w:val="TableParagraph"/>
              <w:spacing w:line="256" w:lineRule="exact"/>
              <w:ind w:left="447" w:right="433"/>
              <w:jc w:val="center"/>
              <w:rPr>
                <w:sz w:val="24"/>
              </w:rPr>
            </w:pPr>
            <w:r>
              <w:rPr>
                <w:sz w:val="24"/>
              </w:rPr>
              <w:t>40</w:t>
            </w:r>
          </w:p>
        </w:tc>
      </w:tr>
      <w:tr w:rsidR="00461615" w14:paraId="70F95C4C" w14:textId="77777777" w:rsidTr="00357EB3">
        <w:trPr>
          <w:trHeight w:val="276"/>
        </w:trPr>
        <w:tc>
          <w:tcPr>
            <w:tcW w:w="1770" w:type="dxa"/>
          </w:tcPr>
          <w:p w14:paraId="1DCC404B" w14:textId="77777777" w:rsidR="00461615" w:rsidRDefault="00904CAB">
            <w:pPr>
              <w:pStyle w:val="TableParagraph"/>
              <w:spacing w:line="256" w:lineRule="exact"/>
              <w:ind w:left="14"/>
              <w:jc w:val="center"/>
              <w:rPr>
                <w:sz w:val="24"/>
              </w:rPr>
            </w:pPr>
            <w:r>
              <w:rPr>
                <w:sz w:val="24"/>
              </w:rPr>
              <w:t>C</w:t>
            </w:r>
          </w:p>
        </w:tc>
        <w:tc>
          <w:tcPr>
            <w:tcW w:w="1642" w:type="dxa"/>
          </w:tcPr>
          <w:p w14:paraId="3FCB2FE6" w14:textId="77777777" w:rsidR="00461615" w:rsidRDefault="00904CAB">
            <w:pPr>
              <w:pStyle w:val="TableParagraph"/>
              <w:spacing w:line="256" w:lineRule="exact"/>
              <w:ind w:left="447" w:right="433"/>
              <w:jc w:val="center"/>
              <w:rPr>
                <w:sz w:val="24"/>
              </w:rPr>
            </w:pPr>
            <w:r>
              <w:rPr>
                <w:sz w:val="24"/>
              </w:rPr>
              <w:t>35</w:t>
            </w:r>
          </w:p>
        </w:tc>
      </w:tr>
      <w:tr w:rsidR="00461615" w14:paraId="788E036A" w14:textId="77777777" w:rsidTr="00357EB3">
        <w:trPr>
          <w:trHeight w:val="276"/>
        </w:trPr>
        <w:tc>
          <w:tcPr>
            <w:tcW w:w="1770" w:type="dxa"/>
          </w:tcPr>
          <w:p w14:paraId="2956D655" w14:textId="77777777" w:rsidR="00461615" w:rsidRDefault="00904CAB">
            <w:pPr>
              <w:pStyle w:val="TableParagraph"/>
              <w:spacing w:line="256" w:lineRule="exact"/>
              <w:ind w:left="11"/>
              <w:jc w:val="center"/>
              <w:rPr>
                <w:sz w:val="24"/>
              </w:rPr>
            </w:pPr>
            <w:r>
              <w:rPr>
                <w:sz w:val="24"/>
              </w:rPr>
              <w:t>D</w:t>
            </w:r>
          </w:p>
        </w:tc>
        <w:tc>
          <w:tcPr>
            <w:tcW w:w="1642" w:type="dxa"/>
          </w:tcPr>
          <w:p w14:paraId="03694523" w14:textId="77777777" w:rsidR="00461615" w:rsidRDefault="00904CAB">
            <w:pPr>
              <w:pStyle w:val="TableParagraph"/>
              <w:spacing w:line="256" w:lineRule="exact"/>
              <w:ind w:left="14"/>
              <w:jc w:val="center"/>
              <w:rPr>
                <w:sz w:val="24"/>
              </w:rPr>
            </w:pPr>
            <w:r>
              <w:rPr>
                <w:sz w:val="24"/>
              </w:rPr>
              <w:t>4</w:t>
            </w:r>
          </w:p>
        </w:tc>
      </w:tr>
      <w:tr w:rsidR="00461615" w14:paraId="1ABC641D" w14:textId="77777777" w:rsidTr="00357EB3">
        <w:trPr>
          <w:trHeight w:val="275"/>
        </w:trPr>
        <w:tc>
          <w:tcPr>
            <w:tcW w:w="1770" w:type="dxa"/>
          </w:tcPr>
          <w:p w14:paraId="7B25E015" w14:textId="77777777" w:rsidR="00461615" w:rsidRDefault="00904CAB">
            <w:pPr>
              <w:pStyle w:val="TableParagraph"/>
              <w:spacing w:line="256" w:lineRule="exact"/>
              <w:ind w:left="12"/>
              <w:jc w:val="center"/>
              <w:rPr>
                <w:sz w:val="24"/>
              </w:rPr>
            </w:pPr>
            <w:r>
              <w:rPr>
                <w:sz w:val="24"/>
              </w:rPr>
              <w:t>E</w:t>
            </w:r>
          </w:p>
        </w:tc>
        <w:tc>
          <w:tcPr>
            <w:tcW w:w="1642" w:type="dxa"/>
          </w:tcPr>
          <w:p w14:paraId="77127917" w14:textId="77777777" w:rsidR="00461615" w:rsidRDefault="00904CAB">
            <w:pPr>
              <w:pStyle w:val="TableParagraph"/>
              <w:spacing w:line="256" w:lineRule="exact"/>
              <w:ind w:left="447" w:right="433"/>
              <w:jc w:val="center"/>
              <w:rPr>
                <w:sz w:val="24"/>
              </w:rPr>
            </w:pPr>
            <w:r>
              <w:rPr>
                <w:sz w:val="24"/>
              </w:rPr>
              <w:t>18</w:t>
            </w:r>
          </w:p>
        </w:tc>
      </w:tr>
    </w:tbl>
    <w:p w14:paraId="485970A5" w14:textId="77777777" w:rsidR="00461615" w:rsidRPr="00864C3F" w:rsidRDefault="00864C3F">
      <w:pPr>
        <w:pStyle w:val="BodyText"/>
        <w:spacing w:before="3"/>
        <w:ind w:firstLine="0"/>
        <w:rPr>
          <w:sz w:val="28"/>
          <w:szCs w:val="28"/>
          <w:lang w:val="en-US"/>
        </w:rPr>
      </w:pPr>
      <w:bookmarkStart w:id="5" w:name="Indiquer_si_chacun_des_deux_journaux_sui"/>
      <w:bookmarkEnd w:id="5"/>
      <w:r w:rsidRPr="00864C3F">
        <w:rPr>
          <w:sz w:val="28"/>
          <w:szCs w:val="28"/>
          <w:lang w:val="en-US"/>
        </w:rPr>
        <w:t>Indicate whether each of the following two logs can constitute a possible redo log of this database.</w:t>
      </w:r>
    </w:p>
    <w:tbl>
      <w:tblPr>
        <w:tblStyle w:val="TableNormal1"/>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0"/>
        <w:gridCol w:w="4400"/>
      </w:tblGrid>
      <w:tr w:rsidR="00461615" w14:paraId="359500AD" w14:textId="77777777">
        <w:trPr>
          <w:trHeight w:val="461"/>
        </w:trPr>
        <w:tc>
          <w:tcPr>
            <w:tcW w:w="4390" w:type="dxa"/>
          </w:tcPr>
          <w:p w14:paraId="2A43480E" w14:textId="77777777" w:rsidR="00461615" w:rsidRDefault="00904CAB">
            <w:pPr>
              <w:pStyle w:val="TableParagraph"/>
              <w:spacing w:line="221" w:lineRule="exact"/>
              <w:ind w:left="71"/>
              <w:rPr>
                <w:b/>
                <w:sz w:val="20"/>
              </w:rPr>
            </w:pPr>
            <w:bookmarkStart w:id="6" w:name="Log_1"/>
            <w:bookmarkEnd w:id="6"/>
            <w:r>
              <w:rPr>
                <w:b/>
                <w:sz w:val="20"/>
                <w:u w:val="single"/>
              </w:rPr>
              <w:t>Log 1</w:t>
            </w:r>
          </w:p>
        </w:tc>
        <w:tc>
          <w:tcPr>
            <w:tcW w:w="4400" w:type="dxa"/>
          </w:tcPr>
          <w:p w14:paraId="722FF9F4" w14:textId="77777777" w:rsidR="00461615" w:rsidRDefault="00904CAB">
            <w:pPr>
              <w:pStyle w:val="TableParagraph"/>
              <w:spacing w:line="221" w:lineRule="exact"/>
              <w:rPr>
                <w:b/>
                <w:sz w:val="20"/>
              </w:rPr>
            </w:pPr>
            <w:bookmarkStart w:id="7" w:name="Log2"/>
            <w:bookmarkEnd w:id="7"/>
            <w:r>
              <w:rPr>
                <w:b/>
                <w:sz w:val="20"/>
                <w:u w:val="single"/>
              </w:rPr>
              <w:t>Log2</w:t>
            </w:r>
          </w:p>
        </w:tc>
      </w:tr>
      <w:tr w:rsidR="00461615" w14:paraId="08652223" w14:textId="77777777">
        <w:trPr>
          <w:trHeight w:val="3696"/>
        </w:trPr>
        <w:tc>
          <w:tcPr>
            <w:tcW w:w="4390" w:type="dxa"/>
          </w:tcPr>
          <w:p w14:paraId="3047AA37" w14:textId="77777777" w:rsidR="00461615" w:rsidRDefault="00904CAB">
            <w:pPr>
              <w:pStyle w:val="TableParagraph"/>
              <w:spacing w:line="221" w:lineRule="exact"/>
              <w:ind w:left="71"/>
              <w:rPr>
                <w:sz w:val="20"/>
              </w:rPr>
            </w:pPr>
            <w:r>
              <w:rPr>
                <w:sz w:val="20"/>
              </w:rPr>
              <w:t>&lt;Start T1&gt;</w:t>
            </w:r>
          </w:p>
          <w:p w14:paraId="4859D0C1" w14:textId="77777777" w:rsidR="00461615" w:rsidRDefault="00904CAB">
            <w:pPr>
              <w:pStyle w:val="TableParagraph"/>
              <w:ind w:left="71"/>
              <w:rPr>
                <w:sz w:val="20"/>
              </w:rPr>
            </w:pPr>
            <w:r>
              <w:rPr>
                <w:sz w:val="20"/>
              </w:rPr>
              <w:t>&lt;T1, C, 35&gt;</w:t>
            </w:r>
          </w:p>
          <w:p w14:paraId="38AA4E9C" w14:textId="77777777" w:rsidR="00461615" w:rsidRDefault="00904CAB">
            <w:pPr>
              <w:pStyle w:val="TableParagraph"/>
              <w:spacing w:before="2"/>
              <w:ind w:left="71"/>
              <w:rPr>
                <w:sz w:val="20"/>
              </w:rPr>
            </w:pPr>
            <w:r>
              <w:rPr>
                <w:sz w:val="20"/>
              </w:rPr>
              <w:t>&lt;T1, D, 450&gt;</w:t>
            </w:r>
          </w:p>
          <w:p w14:paraId="78968FFC" w14:textId="77777777" w:rsidR="00461615" w:rsidRDefault="00904CAB">
            <w:pPr>
              <w:pStyle w:val="TableParagraph"/>
              <w:ind w:left="71"/>
              <w:rPr>
                <w:sz w:val="20"/>
              </w:rPr>
            </w:pPr>
            <w:r>
              <w:rPr>
                <w:sz w:val="20"/>
              </w:rPr>
              <w:t>&lt;Start T2&gt;</w:t>
            </w:r>
          </w:p>
          <w:p w14:paraId="431EA42B" w14:textId="77777777" w:rsidR="00461615" w:rsidRDefault="00904CAB">
            <w:pPr>
              <w:pStyle w:val="TableParagraph"/>
              <w:spacing w:before="2"/>
              <w:ind w:left="71"/>
              <w:rPr>
                <w:sz w:val="20"/>
              </w:rPr>
            </w:pPr>
            <w:r>
              <w:rPr>
                <w:sz w:val="20"/>
              </w:rPr>
              <w:t>&lt;T2, C,</w:t>
            </w:r>
            <w:r>
              <w:rPr>
                <w:spacing w:val="-4"/>
                <w:sz w:val="20"/>
              </w:rPr>
              <w:t xml:space="preserve"> </w:t>
            </w:r>
            <w:r>
              <w:rPr>
                <w:sz w:val="20"/>
              </w:rPr>
              <w:t>18&gt;</w:t>
            </w:r>
          </w:p>
          <w:p w14:paraId="098CD593" w14:textId="77777777" w:rsidR="00461615" w:rsidRDefault="00904CAB">
            <w:pPr>
              <w:pStyle w:val="TableParagraph"/>
              <w:ind w:left="71"/>
              <w:rPr>
                <w:sz w:val="20"/>
              </w:rPr>
            </w:pPr>
            <w:r>
              <w:rPr>
                <w:sz w:val="20"/>
              </w:rPr>
              <w:t>&lt;T2, B,</w:t>
            </w:r>
            <w:r>
              <w:rPr>
                <w:spacing w:val="-4"/>
                <w:sz w:val="20"/>
              </w:rPr>
              <w:t xml:space="preserve"> </w:t>
            </w:r>
            <w:r>
              <w:rPr>
                <w:sz w:val="20"/>
              </w:rPr>
              <w:t>39&gt;</w:t>
            </w:r>
          </w:p>
          <w:p w14:paraId="7AEA149B" w14:textId="77777777" w:rsidR="00461615" w:rsidRPr="00864C3F" w:rsidRDefault="00904CAB">
            <w:pPr>
              <w:pStyle w:val="TableParagraph"/>
              <w:spacing w:before="2"/>
              <w:ind w:left="71"/>
              <w:rPr>
                <w:sz w:val="20"/>
                <w:lang w:val="en-US"/>
              </w:rPr>
            </w:pPr>
            <w:r w:rsidRPr="00864C3F">
              <w:rPr>
                <w:sz w:val="20"/>
                <w:lang w:val="en-US"/>
              </w:rPr>
              <w:t>&lt;commit</w:t>
            </w:r>
            <w:r w:rsidRPr="00864C3F">
              <w:rPr>
                <w:spacing w:val="-9"/>
                <w:sz w:val="20"/>
                <w:lang w:val="en-US"/>
              </w:rPr>
              <w:t xml:space="preserve"> </w:t>
            </w:r>
            <w:r w:rsidRPr="00864C3F">
              <w:rPr>
                <w:sz w:val="20"/>
                <w:lang w:val="en-US"/>
              </w:rPr>
              <w:t>T1&gt;</w:t>
            </w:r>
          </w:p>
          <w:p w14:paraId="012584F5" w14:textId="77777777" w:rsidR="00461615" w:rsidRPr="00864C3F" w:rsidRDefault="00904CAB">
            <w:pPr>
              <w:pStyle w:val="TableParagraph"/>
              <w:ind w:left="71"/>
              <w:rPr>
                <w:sz w:val="20"/>
                <w:lang w:val="en-US"/>
              </w:rPr>
            </w:pPr>
            <w:r w:rsidRPr="00864C3F">
              <w:rPr>
                <w:sz w:val="20"/>
                <w:lang w:val="en-US"/>
              </w:rPr>
              <w:t>&lt;Start</w:t>
            </w:r>
            <w:r w:rsidRPr="00864C3F">
              <w:rPr>
                <w:spacing w:val="-3"/>
                <w:sz w:val="20"/>
                <w:lang w:val="en-US"/>
              </w:rPr>
              <w:t xml:space="preserve"> </w:t>
            </w:r>
            <w:proofErr w:type="spellStart"/>
            <w:r w:rsidRPr="00864C3F">
              <w:rPr>
                <w:sz w:val="20"/>
                <w:lang w:val="en-US"/>
              </w:rPr>
              <w:t>Chkpt</w:t>
            </w:r>
            <w:proofErr w:type="spellEnd"/>
            <w:r w:rsidRPr="00864C3F">
              <w:rPr>
                <w:sz w:val="20"/>
                <w:lang w:val="en-US"/>
              </w:rPr>
              <w:t>&gt;</w:t>
            </w:r>
          </w:p>
          <w:p w14:paraId="176A6E38" w14:textId="77777777" w:rsidR="00461615" w:rsidRPr="00864C3F" w:rsidRDefault="00904CAB">
            <w:pPr>
              <w:pStyle w:val="TableParagraph"/>
              <w:spacing w:before="2"/>
              <w:ind w:left="71"/>
              <w:rPr>
                <w:sz w:val="20"/>
                <w:lang w:val="en-US"/>
              </w:rPr>
            </w:pPr>
            <w:r w:rsidRPr="00864C3F">
              <w:rPr>
                <w:sz w:val="20"/>
                <w:lang w:val="en-US"/>
              </w:rPr>
              <w:t xml:space="preserve">&lt;End </w:t>
            </w:r>
            <w:proofErr w:type="spellStart"/>
            <w:r w:rsidRPr="00864C3F">
              <w:rPr>
                <w:sz w:val="20"/>
                <w:lang w:val="en-US"/>
              </w:rPr>
              <w:t>Chkpt</w:t>
            </w:r>
            <w:proofErr w:type="spellEnd"/>
            <w:r w:rsidRPr="00864C3F">
              <w:rPr>
                <w:sz w:val="20"/>
                <w:lang w:val="en-US"/>
              </w:rPr>
              <w:t>&gt;</w:t>
            </w:r>
          </w:p>
          <w:p w14:paraId="69130B32" w14:textId="77777777" w:rsidR="00461615" w:rsidRDefault="00904CAB">
            <w:pPr>
              <w:pStyle w:val="TableParagraph"/>
              <w:ind w:left="71"/>
              <w:rPr>
                <w:sz w:val="20"/>
              </w:rPr>
            </w:pPr>
            <w:r>
              <w:rPr>
                <w:sz w:val="20"/>
              </w:rPr>
              <w:t>&lt;T2, D, 18&gt;</w:t>
            </w:r>
          </w:p>
          <w:p w14:paraId="1AA172FE" w14:textId="77777777" w:rsidR="00461615" w:rsidRDefault="00904CAB">
            <w:pPr>
              <w:pStyle w:val="TableParagraph"/>
              <w:spacing w:before="2"/>
              <w:ind w:left="71"/>
              <w:rPr>
                <w:sz w:val="20"/>
              </w:rPr>
            </w:pPr>
            <w:r>
              <w:rPr>
                <w:sz w:val="20"/>
              </w:rPr>
              <w:t>&lt;Start T3&gt;</w:t>
            </w:r>
          </w:p>
          <w:p w14:paraId="3EC532C5" w14:textId="77777777" w:rsidR="00461615" w:rsidRDefault="00904CAB">
            <w:pPr>
              <w:pStyle w:val="TableParagraph"/>
              <w:ind w:left="71"/>
              <w:rPr>
                <w:sz w:val="20"/>
              </w:rPr>
            </w:pPr>
            <w:r>
              <w:rPr>
                <w:sz w:val="20"/>
              </w:rPr>
              <w:t>&lt;T3, C,</w:t>
            </w:r>
            <w:r>
              <w:rPr>
                <w:spacing w:val="-4"/>
                <w:sz w:val="20"/>
              </w:rPr>
              <w:t xml:space="preserve"> </w:t>
            </w:r>
            <w:r>
              <w:rPr>
                <w:sz w:val="20"/>
              </w:rPr>
              <w:t>35&gt;</w:t>
            </w:r>
          </w:p>
          <w:p w14:paraId="2E3987C2" w14:textId="77777777" w:rsidR="00461615" w:rsidRDefault="00904CAB">
            <w:pPr>
              <w:pStyle w:val="TableParagraph"/>
              <w:spacing w:before="2"/>
              <w:ind w:left="71"/>
              <w:rPr>
                <w:sz w:val="20"/>
              </w:rPr>
            </w:pPr>
            <w:r>
              <w:rPr>
                <w:sz w:val="20"/>
              </w:rPr>
              <w:t>&lt;T3, E,</w:t>
            </w:r>
            <w:r>
              <w:rPr>
                <w:spacing w:val="-6"/>
                <w:sz w:val="20"/>
              </w:rPr>
              <w:t xml:space="preserve"> </w:t>
            </w:r>
            <w:r>
              <w:rPr>
                <w:sz w:val="20"/>
              </w:rPr>
              <w:t>18&gt;</w:t>
            </w:r>
          </w:p>
          <w:p w14:paraId="7019EF4C" w14:textId="77777777" w:rsidR="00461615" w:rsidRDefault="00904CAB">
            <w:pPr>
              <w:pStyle w:val="TableParagraph"/>
              <w:ind w:left="71"/>
              <w:rPr>
                <w:sz w:val="20"/>
              </w:rPr>
            </w:pPr>
            <w:r>
              <w:rPr>
                <w:sz w:val="20"/>
              </w:rPr>
              <w:t>&lt;commit</w:t>
            </w:r>
            <w:r>
              <w:rPr>
                <w:spacing w:val="-9"/>
                <w:sz w:val="20"/>
              </w:rPr>
              <w:t xml:space="preserve"> </w:t>
            </w:r>
            <w:r>
              <w:rPr>
                <w:sz w:val="20"/>
              </w:rPr>
              <w:t>T3&gt;</w:t>
            </w:r>
          </w:p>
          <w:p w14:paraId="2DFE1DF0" w14:textId="77777777" w:rsidR="00461615" w:rsidRDefault="00904CAB">
            <w:pPr>
              <w:pStyle w:val="TableParagraph"/>
              <w:spacing w:before="2"/>
              <w:ind w:left="71"/>
              <w:rPr>
                <w:sz w:val="20"/>
              </w:rPr>
            </w:pPr>
            <w:r>
              <w:rPr>
                <w:sz w:val="20"/>
              </w:rPr>
              <w:t>&lt;commit</w:t>
            </w:r>
            <w:r>
              <w:rPr>
                <w:spacing w:val="-9"/>
                <w:sz w:val="20"/>
              </w:rPr>
              <w:t xml:space="preserve"> </w:t>
            </w:r>
            <w:r>
              <w:rPr>
                <w:sz w:val="20"/>
              </w:rPr>
              <w:t>T2&gt;</w:t>
            </w:r>
          </w:p>
        </w:tc>
        <w:tc>
          <w:tcPr>
            <w:tcW w:w="4400" w:type="dxa"/>
          </w:tcPr>
          <w:p w14:paraId="08CF4640" w14:textId="77777777" w:rsidR="00461615" w:rsidRDefault="00904CAB">
            <w:pPr>
              <w:pStyle w:val="TableParagraph"/>
              <w:spacing w:line="221" w:lineRule="exact"/>
              <w:rPr>
                <w:sz w:val="20"/>
              </w:rPr>
            </w:pPr>
            <w:r>
              <w:rPr>
                <w:sz w:val="20"/>
              </w:rPr>
              <w:t>&lt;Start</w:t>
            </w:r>
            <w:r>
              <w:rPr>
                <w:spacing w:val="-10"/>
                <w:sz w:val="20"/>
              </w:rPr>
              <w:t xml:space="preserve"> </w:t>
            </w:r>
            <w:r>
              <w:rPr>
                <w:sz w:val="20"/>
              </w:rPr>
              <w:t>T1&gt;</w:t>
            </w:r>
          </w:p>
          <w:p w14:paraId="12C6B25C" w14:textId="77777777" w:rsidR="00461615" w:rsidRDefault="00904CAB">
            <w:pPr>
              <w:pStyle w:val="TableParagraph"/>
              <w:rPr>
                <w:sz w:val="20"/>
              </w:rPr>
            </w:pPr>
            <w:r>
              <w:rPr>
                <w:sz w:val="20"/>
              </w:rPr>
              <w:t>&lt;T1, D,</w:t>
            </w:r>
            <w:r>
              <w:rPr>
                <w:spacing w:val="-5"/>
                <w:sz w:val="20"/>
              </w:rPr>
              <w:t xml:space="preserve"> </w:t>
            </w:r>
            <w:r>
              <w:rPr>
                <w:sz w:val="20"/>
              </w:rPr>
              <w:t>4&gt;</w:t>
            </w:r>
          </w:p>
          <w:p w14:paraId="6BB5343C" w14:textId="77777777" w:rsidR="00461615" w:rsidRDefault="00904CAB">
            <w:pPr>
              <w:pStyle w:val="TableParagraph"/>
              <w:spacing w:before="2"/>
              <w:rPr>
                <w:sz w:val="20"/>
              </w:rPr>
            </w:pPr>
            <w:r>
              <w:rPr>
                <w:sz w:val="20"/>
              </w:rPr>
              <w:t>&lt;Start</w:t>
            </w:r>
            <w:r>
              <w:rPr>
                <w:spacing w:val="-10"/>
                <w:sz w:val="20"/>
              </w:rPr>
              <w:t xml:space="preserve"> </w:t>
            </w:r>
            <w:r>
              <w:rPr>
                <w:sz w:val="20"/>
              </w:rPr>
              <w:t>T2&gt;</w:t>
            </w:r>
          </w:p>
          <w:p w14:paraId="21A1C035" w14:textId="77777777" w:rsidR="00461615" w:rsidRDefault="00904CAB">
            <w:pPr>
              <w:pStyle w:val="TableParagraph"/>
              <w:rPr>
                <w:sz w:val="20"/>
              </w:rPr>
            </w:pPr>
            <w:r>
              <w:rPr>
                <w:sz w:val="20"/>
              </w:rPr>
              <w:t>&lt;T2, E,</w:t>
            </w:r>
            <w:r>
              <w:rPr>
                <w:spacing w:val="-6"/>
                <w:sz w:val="20"/>
              </w:rPr>
              <w:t xml:space="preserve"> </w:t>
            </w:r>
            <w:r>
              <w:rPr>
                <w:sz w:val="20"/>
              </w:rPr>
              <w:t>6&gt;</w:t>
            </w:r>
          </w:p>
          <w:p w14:paraId="555785FF" w14:textId="77777777" w:rsidR="00461615" w:rsidRDefault="00904CAB">
            <w:pPr>
              <w:pStyle w:val="TableParagraph"/>
              <w:spacing w:before="2"/>
              <w:rPr>
                <w:sz w:val="20"/>
              </w:rPr>
            </w:pPr>
            <w:r>
              <w:rPr>
                <w:sz w:val="20"/>
              </w:rPr>
              <w:t>&lt;T1, A,</w:t>
            </w:r>
            <w:r>
              <w:rPr>
                <w:spacing w:val="-17"/>
                <w:sz w:val="20"/>
              </w:rPr>
              <w:t xml:space="preserve"> </w:t>
            </w:r>
            <w:r>
              <w:rPr>
                <w:sz w:val="20"/>
              </w:rPr>
              <w:t>5&gt;</w:t>
            </w:r>
          </w:p>
          <w:p w14:paraId="19BC7230" w14:textId="77777777" w:rsidR="00461615" w:rsidRDefault="00904CAB">
            <w:pPr>
              <w:pStyle w:val="TableParagraph"/>
              <w:rPr>
                <w:sz w:val="20"/>
              </w:rPr>
            </w:pPr>
            <w:r>
              <w:rPr>
                <w:sz w:val="20"/>
              </w:rPr>
              <w:t>&lt;Start Chkpt&gt;</w:t>
            </w:r>
          </w:p>
          <w:p w14:paraId="6D755A26" w14:textId="77777777" w:rsidR="00461615" w:rsidRPr="00864C3F" w:rsidRDefault="00904CAB">
            <w:pPr>
              <w:pStyle w:val="TableParagraph"/>
              <w:spacing w:before="2"/>
              <w:rPr>
                <w:sz w:val="20"/>
                <w:lang w:val="en-US"/>
              </w:rPr>
            </w:pPr>
            <w:r w:rsidRPr="00864C3F">
              <w:rPr>
                <w:sz w:val="20"/>
                <w:lang w:val="en-US"/>
              </w:rPr>
              <w:t xml:space="preserve">&lt;End </w:t>
            </w:r>
            <w:proofErr w:type="spellStart"/>
            <w:r w:rsidRPr="00864C3F">
              <w:rPr>
                <w:sz w:val="20"/>
                <w:lang w:val="en-US"/>
              </w:rPr>
              <w:t>Chkpt</w:t>
            </w:r>
            <w:proofErr w:type="spellEnd"/>
            <w:r w:rsidRPr="00864C3F">
              <w:rPr>
                <w:sz w:val="20"/>
                <w:lang w:val="en-US"/>
              </w:rPr>
              <w:t>&gt;</w:t>
            </w:r>
          </w:p>
          <w:p w14:paraId="4A106548" w14:textId="77777777" w:rsidR="00461615" w:rsidRPr="00864C3F" w:rsidRDefault="00904CAB">
            <w:pPr>
              <w:pStyle w:val="TableParagraph"/>
              <w:rPr>
                <w:sz w:val="20"/>
                <w:lang w:val="en-US"/>
              </w:rPr>
            </w:pPr>
            <w:r w:rsidRPr="00864C3F">
              <w:rPr>
                <w:sz w:val="20"/>
                <w:lang w:val="en-US"/>
              </w:rPr>
              <w:t>&lt;Start T3&gt;</w:t>
            </w:r>
          </w:p>
          <w:p w14:paraId="720A5032" w14:textId="77777777" w:rsidR="00461615" w:rsidRPr="00864C3F" w:rsidRDefault="00904CAB">
            <w:pPr>
              <w:pStyle w:val="TableParagraph"/>
              <w:spacing w:before="2"/>
              <w:rPr>
                <w:sz w:val="20"/>
                <w:lang w:val="en-US"/>
              </w:rPr>
            </w:pPr>
            <w:r w:rsidRPr="00864C3F">
              <w:rPr>
                <w:sz w:val="20"/>
                <w:lang w:val="en-US"/>
              </w:rPr>
              <w:t>&lt;T3, C,</w:t>
            </w:r>
            <w:r w:rsidRPr="00864C3F">
              <w:rPr>
                <w:spacing w:val="-4"/>
                <w:sz w:val="20"/>
                <w:lang w:val="en-US"/>
              </w:rPr>
              <w:t xml:space="preserve"> </w:t>
            </w:r>
            <w:r w:rsidRPr="00864C3F">
              <w:rPr>
                <w:sz w:val="20"/>
                <w:lang w:val="en-US"/>
              </w:rPr>
              <w:t>35&gt;</w:t>
            </w:r>
          </w:p>
          <w:p w14:paraId="10B39497" w14:textId="77777777" w:rsidR="00461615" w:rsidRDefault="00904CAB">
            <w:pPr>
              <w:pStyle w:val="TableParagraph"/>
              <w:rPr>
                <w:sz w:val="20"/>
              </w:rPr>
            </w:pPr>
            <w:r>
              <w:rPr>
                <w:sz w:val="20"/>
              </w:rPr>
              <w:t>&lt;T3, A,</w:t>
            </w:r>
            <w:r>
              <w:rPr>
                <w:spacing w:val="-17"/>
                <w:sz w:val="20"/>
              </w:rPr>
              <w:t xml:space="preserve"> </w:t>
            </w:r>
            <w:r>
              <w:rPr>
                <w:sz w:val="20"/>
              </w:rPr>
              <w:t>13&gt;</w:t>
            </w:r>
          </w:p>
          <w:p w14:paraId="5458133C" w14:textId="77777777" w:rsidR="00461615" w:rsidRDefault="00904CAB">
            <w:pPr>
              <w:pStyle w:val="TableParagraph"/>
              <w:spacing w:before="2"/>
              <w:rPr>
                <w:sz w:val="20"/>
              </w:rPr>
            </w:pPr>
            <w:r>
              <w:rPr>
                <w:sz w:val="20"/>
              </w:rPr>
              <w:t>&lt;commit T2&gt;</w:t>
            </w:r>
          </w:p>
          <w:p w14:paraId="51E6CF58" w14:textId="77777777" w:rsidR="00461615" w:rsidRDefault="00904CAB">
            <w:pPr>
              <w:pStyle w:val="TableParagraph"/>
              <w:rPr>
                <w:sz w:val="20"/>
              </w:rPr>
            </w:pPr>
            <w:r>
              <w:rPr>
                <w:sz w:val="20"/>
              </w:rPr>
              <w:t>&lt;T3, B, 40&gt;</w:t>
            </w:r>
          </w:p>
          <w:p w14:paraId="1EAD480D" w14:textId="77777777" w:rsidR="00461615" w:rsidRDefault="00904CAB">
            <w:pPr>
              <w:pStyle w:val="TableParagraph"/>
              <w:spacing w:before="2"/>
              <w:rPr>
                <w:sz w:val="20"/>
              </w:rPr>
            </w:pPr>
            <w:r>
              <w:rPr>
                <w:sz w:val="20"/>
              </w:rPr>
              <w:t>&lt;commit T3&gt;</w:t>
            </w:r>
          </w:p>
          <w:p w14:paraId="78B1CF78" w14:textId="77777777" w:rsidR="00461615" w:rsidRDefault="00904CAB">
            <w:pPr>
              <w:pStyle w:val="TableParagraph"/>
              <w:rPr>
                <w:sz w:val="20"/>
              </w:rPr>
            </w:pPr>
            <w:r>
              <w:rPr>
                <w:sz w:val="20"/>
              </w:rPr>
              <w:t>&lt;T1,A,11&gt;</w:t>
            </w:r>
          </w:p>
          <w:p w14:paraId="58712A00" w14:textId="77777777" w:rsidR="00461615" w:rsidRDefault="00904CAB">
            <w:pPr>
              <w:pStyle w:val="TableParagraph"/>
              <w:spacing w:before="2"/>
              <w:rPr>
                <w:sz w:val="20"/>
              </w:rPr>
            </w:pPr>
            <w:r>
              <w:rPr>
                <w:sz w:val="20"/>
              </w:rPr>
              <w:t>&lt;commit T1&gt;</w:t>
            </w:r>
          </w:p>
        </w:tc>
      </w:tr>
    </w:tbl>
    <w:p w14:paraId="19260FD6" w14:textId="05018938" w:rsidR="00461615" w:rsidRPr="00864C3F" w:rsidRDefault="00DB29CB">
      <w:pPr>
        <w:pStyle w:val="Heading1"/>
        <w:spacing w:before="229"/>
        <w:rPr>
          <w:rFonts w:ascii="Arial"/>
          <w:lang w:val="en-US"/>
        </w:rPr>
      </w:pPr>
      <w:bookmarkStart w:id="8" w:name="Exercice_3_(8_points)"/>
      <w:bookmarkStart w:id="9" w:name="_GoBack"/>
      <w:bookmarkEnd w:id="8"/>
      <w:bookmarkEnd w:id="9"/>
      <w:proofErr w:type="spellStart"/>
      <w:r>
        <w:rPr>
          <w:rFonts w:ascii="Arial"/>
          <w:lang w:val="en-US"/>
        </w:rPr>
        <w:t>E</w:t>
      </w:r>
      <w:r w:rsidR="00904CAB" w:rsidRPr="00864C3F">
        <w:rPr>
          <w:rFonts w:ascii="Arial"/>
          <w:lang w:val="en-US"/>
        </w:rPr>
        <w:t>ercice</w:t>
      </w:r>
      <w:proofErr w:type="spellEnd"/>
      <w:r w:rsidR="00904CAB" w:rsidRPr="00864C3F">
        <w:rPr>
          <w:rFonts w:ascii="Arial"/>
          <w:lang w:val="en-US"/>
        </w:rPr>
        <w:t xml:space="preserve"> 3 (8 points)</w:t>
      </w:r>
    </w:p>
    <w:p w14:paraId="643A3538" w14:textId="77777777" w:rsidR="00461615" w:rsidRPr="00864C3F" w:rsidRDefault="00864C3F" w:rsidP="00864C3F">
      <w:pPr>
        <w:pStyle w:val="ListParagraph"/>
        <w:numPr>
          <w:ilvl w:val="0"/>
          <w:numId w:val="1"/>
        </w:numPr>
        <w:tabs>
          <w:tab w:val="left" w:pos="542"/>
        </w:tabs>
        <w:ind w:right="246"/>
        <w:rPr>
          <w:sz w:val="30"/>
          <w:szCs w:val="30"/>
          <w:lang w:val="en-US"/>
        </w:rPr>
      </w:pPr>
      <w:r w:rsidRPr="00864C3F">
        <w:rPr>
          <w:sz w:val="30"/>
          <w:szCs w:val="30"/>
          <w:lang w:val="en-US"/>
        </w:rPr>
        <w:t>Using the physical operators seen in class, give two possible physical plans for each of the following queries, indicating each time which plan looks best:</w:t>
      </w:r>
    </w:p>
    <w:p w14:paraId="28189331" w14:textId="77777777" w:rsidR="00864C3F" w:rsidRPr="00864C3F" w:rsidRDefault="00864C3F" w:rsidP="00864C3F">
      <w:pPr>
        <w:pStyle w:val="ListParagraph"/>
        <w:numPr>
          <w:ilvl w:val="1"/>
          <w:numId w:val="1"/>
        </w:numPr>
        <w:tabs>
          <w:tab w:val="left" w:pos="902"/>
        </w:tabs>
        <w:rPr>
          <w:sz w:val="30"/>
          <w:szCs w:val="30"/>
          <w:lang w:val="en-US"/>
        </w:rPr>
      </w:pPr>
      <w:r w:rsidRPr="00864C3F">
        <w:rPr>
          <w:sz w:val="30"/>
          <w:szCs w:val="30"/>
          <w:lang w:val="en-US"/>
        </w:rPr>
        <w:t>Select Title, Author from book where author =”Einstein”</w:t>
      </w:r>
    </w:p>
    <w:p w14:paraId="51D37D37" w14:textId="77777777" w:rsidR="00864C3F" w:rsidRPr="00864C3F" w:rsidRDefault="00864C3F" w:rsidP="00864C3F">
      <w:pPr>
        <w:pStyle w:val="ListParagraph"/>
        <w:tabs>
          <w:tab w:val="left" w:pos="902"/>
        </w:tabs>
        <w:ind w:left="902" w:firstLine="0"/>
        <w:rPr>
          <w:sz w:val="30"/>
          <w:szCs w:val="30"/>
          <w:lang w:val="en-US"/>
        </w:rPr>
      </w:pPr>
    </w:p>
    <w:p w14:paraId="39778C95" w14:textId="77777777" w:rsidR="00461615" w:rsidRPr="00864C3F" w:rsidRDefault="00864C3F" w:rsidP="00864C3F">
      <w:pPr>
        <w:pStyle w:val="ListParagraph"/>
        <w:numPr>
          <w:ilvl w:val="1"/>
          <w:numId w:val="1"/>
        </w:numPr>
        <w:tabs>
          <w:tab w:val="left" w:pos="902"/>
        </w:tabs>
        <w:rPr>
          <w:sz w:val="30"/>
          <w:szCs w:val="30"/>
          <w:lang w:val="en-US"/>
        </w:rPr>
      </w:pPr>
      <w:r w:rsidRPr="00864C3F">
        <w:rPr>
          <w:sz w:val="30"/>
          <w:szCs w:val="30"/>
          <w:lang w:val="en-US"/>
        </w:rPr>
        <w:t xml:space="preserve">Select </w:t>
      </w:r>
      <w:proofErr w:type="spellStart"/>
      <w:r w:rsidRPr="00864C3F">
        <w:rPr>
          <w:sz w:val="30"/>
          <w:szCs w:val="30"/>
          <w:lang w:val="en-US"/>
        </w:rPr>
        <w:t>B.Title</w:t>
      </w:r>
      <w:proofErr w:type="spellEnd"/>
      <w:r w:rsidRPr="00864C3F">
        <w:rPr>
          <w:sz w:val="30"/>
          <w:szCs w:val="30"/>
          <w:lang w:val="en-US"/>
        </w:rPr>
        <w:t xml:space="preserve">, </w:t>
      </w:r>
      <w:proofErr w:type="spellStart"/>
      <w:r w:rsidRPr="00864C3F">
        <w:rPr>
          <w:sz w:val="30"/>
          <w:szCs w:val="30"/>
          <w:lang w:val="en-US"/>
        </w:rPr>
        <w:t>B.Author</w:t>
      </w:r>
      <w:proofErr w:type="spellEnd"/>
      <w:r w:rsidRPr="00864C3F">
        <w:rPr>
          <w:sz w:val="30"/>
          <w:szCs w:val="30"/>
          <w:lang w:val="en-US"/>
        </w:rPr>
        <w:t xml:space="preserve">, </w:t>
      </w:r>
      <w:proofErr w:type="spellStart"/>
      <w:r w:rsidRPr="00864C3F">
        <w:rPr>
          <w:sz w:val="30"/>
          <w:szCs w:val="30"/>
          <w:lang w:val="en-US"/>
        </w:rPr>
        <w:t>B.BookId</w:t>
      </w:r>
      <w:proofErr w:type="spellEnd"/>
      <w:r w:rsidRPr="00864C3F">
        <w:rPr>
          <w:sz w:val="30"/>
          <w:szCs w:val="30"/>
          <w:lang w:val="en-US"/>
        </w:rPr>
        <w:t xml:space="preserve"> from Book B, Order O where </w:t>
      </w:r>
      <w:proofErr w:type="spellStart"/>
      <w:r w:rsidRPr="00864C3F">
        <w:rPr>
          <w:sz w:val="30"/>
          <w:szCs w:val="30"/>
          <w:lang w:val="en-US"/>
        </w:rPr>
        <w:t>B.BookId</w:t>
      </w:r>
      <w:proofErr w:type="spellEnd"/>
      <w:r w:rsidRPr="00864C3F">
        <w:rPr>
          <w:sz w:val="30"/>
          <w:szCs w:val="30"/>
          <w:lang w:val="en-US"/>
        </w:rPr>
        <w:t xml:space="preserve">= </w:t>
      </w:r>
      <w:proofErr w:type="spellStart"/>
      <w:r w:rsidRPr="00864C3F">
        <w:rPr>
          <w:sz w:val="30"/>
          <w:szCs w:val="30"/>
          <w:lang w:val="en-US"/>
        </w:rPr>
        <w:t>O.BookId</w:t>
      </w:r>
      <w:proofErr w:type="spellEnd"/>
      <w:r w:rsidRPr="00864C3F">
        <w:rPr>
          <w:sz w:val="30"/>
          <w:szCs w:val="30"/>
          <w:lang w:val="en-US"/>
        </w:rPr>
        <w:t xml:space="preserve"> and </w:t>
      </w:r>
      <w:proofErr w:type="spellStart"/>
      <w:r w:rsidRPr="00864C3F">
        <w:rPr>
          <w:sz w:val="30"/>
          <w:szCs w:val="30"/>
          <w:lang w:val="en-US"/>
        </w:rPr>
        <w:t>B.category</w:t>
      </w:r>
      <w:proofErr w:type="spellEnd"/>
      <w:r w:rsidRPr="00864C3F">
        <w:rPr>
          <w:sz w:val="30"/>
          <w:szCs w:val="30"/>
          <w:lang w:val="en-US"/>
        </w:rPr>
        <w:t>=”Mystery”</w:t>
      </w:r>
    </w:p>
    <w:p w14:paraId="3A5915A8" w14:textId="77777777" w:rsidR="00864C3F" w:rsidRPr="00864C3F" w:rsidRDefault="00864C3F" w:rsidP="00864C3F">
      <w:pPr>
        <w:pStyle w:val="ListParagraph"/>
        <w:numPr>
          <w:ilvl w:val="0"/>
          <w:numId w:val="1"/>
        </w:numPr>
        <w:tabs>
          <w:tab w:val="left" w:pos="542"/>
        </w:tabs>
        <w:rPr>
          <w:sz w:val="30"/>
          <w:szCs w:val="30"/>
          <w:lang w:val="en-US"/>
        </w:rPr>
      </w:pPr>
      <w:r w:rsidRPr="00864C3F">
        <w:rPr>
          <w:sz w:val="30"/>
          <w:szCs w:val="30"/>
          <w:lang w:val="en-US"/>
        </w:rPr>
        <w:t>Give an example of physical storage of a relation R for which we would have:</w:t>
      </w:r>
      <w:r w:rsidR="00357EB3">
        <w:rPr>
          <w:sz w:val="30"/>
          <w:szCs w:val="30"/>
          <w:lang w:val="en-US"/>
        </w:rPr>
        <w:t xml:space="preserve"> </w:t>
      </w:r>
      <w:r w:rsidRPr="00864C3F">
        <w:rPr>
          <w:sz w:val="30"/>
          <w:szCs w:val="30"/>
          <w:lang w:val="en-US"/>
        </w:rPr>
        <w:t>cost of reading (table-scan) a relation R = number of tuples of relations R.</w:t>
      </w:r>
    </w:p>
    <w:p w14:paraId="06A0AC98" w14:textId="77777777" w:rsidR="00864C3F" w:rsidRPr="00864C3F" w:rsidRDefault="00864C3F" w:rsidP="00864C3F">
      <w:pPr>
        <w:pStyle w:val="ListParagraph"/>
        <w:tabs>
          <w:tab w:val="left" w:pos="542"/>
        </w:tabs>
        <w:ind w:firstLine="0"/>
        <w:rPr>
          <w:sz w:val="30"/>
          <w:szCs w:val="30"/>
          <w:lang w:val="en-US"/>
        </w:rPr>
      </w:pPr>
    </w:p>
    <w:p w14:paraId="5D09FF89" w14:textId="77777777" w:rsidR="00864C3F" w:rsidRPr="00864C3F" w:rsidRDefault="00864C3F" w:rsidP="00864C3F">
      <w:pPr>
        <w:pStyle w:val="ListParagraph"/>
        <w:numPr>
          <w:ilvl w:val="0"/>
          <w:numId w:val="1"/>
        </w:numPr>
        <w:tabs>
          <w:tab w:val="left" w:pos="542"/>
        </w:tabs>
        <w:rPr>
          <w:sz w:val="30"/>
          <w:szCs w:val="30"/>
          <w:lang w:val="en-US"/>
        </w:rPr>
      </w:pPr>
      <w:r w:rsidRPr="00864C3F">
        <w:rPr>
          <w:sz w:val="30"/>
          <w:szCs w:val="30"/>
          <w:lang w:val="en-US"/>
        </w:rPr>
        <w:t>Give an algorithm to implement the set union in each of the following cases:</w:t>
      </w:r>
    </w:p>
    <w:p w14:paraId="639D0D13" w14:textId="77777777" w:rsidR="00864C3F" w:rsidRPr="00864C3F" w:rsidRDefault="00864C3F" w:rsidP="00864C3F">
      <w:pPr>
        <w:pStyle w:val="ListParagraph"/>
        <w:tabs>
          <w:tab w:val="left" w:pos="542"/>
        </w:tabs>
        <w:ind w:firstLine="0"/>
        <w:rPr>
          <w:sz w:val="30"/>
          <w:szCs w:val="30"/>
          <w:lang w:val="en-US"/>
        </w:rPr>
      </w:pPr>
      <w:r w:rsidRPr="00864C3F">
        <w:rPr>
          <w:sz w:val="30"/>
          <w:szCs w:val="30"/>
          <w:lang w:val="en-US"/>
        </w:rPr>
        <w:t>a) At least one of the arguments may be fully loaded in memory</w:t>
      </w:r>
    </w:p>
    <w:p w14:paraId="1B0B77BC" w14:textId="77777777" w:rsidR="00864C3F" w:rsidRPr="00864C3F" w:rsidRDefault="00864C3F" w:rsidP="00864C3F">
      <w:pPr>
        <w:pStyle w:val="ListParagraph"/>
        <w:tabs>
          <w:tab w:val="left" w:pos="542"/>
        </w:tabs>
        <w:ind w:firstLine="0"/>
        <w:rPr>
          <w:sz w:val="30"/>
          <w:szCs w:val="30"/>
          <w:lang w:val="en-US"/>
        </w:rPr>
      </w:pPr>
      <w:r w:rsidRPr="00864C3F">
        <w:rPr>
          <w:sz w:val="30"/>
          <w:szCs w:val="30"/>
          <w:lang w:val="en-US"/>
        </w:rPr>
        <w:t>b) Neither of the two arguments can be fully loaded into memory</w:t>
      </w:r>
    </w:p>
    <w:p w14:paraId="21FD1501" w14:textId="77777777" w:rsidR="00864C3F" w:rsidRPr="00864C3F" w:rsidRDefault="00864C3F" w:rsidP="00864C3F">
      <w:pPr>
        <w:pStyle w:val="ListParagraph"/>
        <w:tabs>
          <w:tab w:val="left" w:pos="542"/>
        </w:tabs>
        <w:ind w:firstLine="0"/>
        <w:rPr>
          <w:sz w:val="30"/>
          <w:szCs w:val="30"/>
          <w:lang w:val="en-US"/>
        </w:rPr>
      </w:pPr>
    </w:p>
    <w:p w14:paraId="051B9990" w14:textId="77777777" w:rsidR="00461615" w:rsidRPr="00864C3F" w:rsidRDefault="00864C3F" w:rsidP="00864C3F">
      <w:pPr>
        <w:pStyle w:val="ListParagraph"/>
        <w:numPr>
          <w:ilvl w:val="0"/>
          <w:numId w:val="1"/>
        </w:numPr>
        <w:tabs>
          <w:tab w:val="left" w:pos="542"/>
        </w:tabs>
        <w:rPr>
          <w:sz w:val="30"/>
          <w:szCs w:val="30"/>
          <w:lang w:val="en-US"/>
        </w:rPr>
      </w:pPr>
      <w:r w:rsidRPr="00864C3F">
        <w:rPr>
          <w:sz w:val="30"/>
          <w:szCs w:val="30"/>
          <w:lang w:val="en-US"/>
        </w:rPr>
        <w:t>Let B (R) be the number of disk blocks needed to store the relation R. Let M be the number of buffers available in the main memory for the DBMS. It is assumed that the buffers in the main memory are the same size as the disk blocks. Give an algorithm to sort the relation R in the case where B (R)&gt; M2?</w:t>
      </w:r>
    </w:p>
    <w:bookmarkEnd w:id="2"/>
    <w:bookmarkEnd w:id="3"/>
    <w:sectPr w:rsidR="00461615" w:rsidRPr="00864C3F">
      <w:headerReference w:type="default" r:id="rId7"/>
      <w:pgSz w:w="12240" w:h="15840"/>
      <w:pgMar w:top="1360" w:right="1600" w:bottom="280" w:left="1620" w:header="72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ECA5116" w14:textId="77777777" w:rsidR="00EC7B2B" w:rsidRDefault="00EC7B2B">
      <w:r>
        <w:separator/>
      </w:r>
    </w:p>
  </w:endnote>
  <w:endnote w:type="continuationSeparator" w:id="0">
    <w:p w14:paraId="013FAF42" w14:textId="77777777" w:rsidR="00EC7B2B" w:rsidRDefault="00EC7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B11395E" w14:textId="77777777" w:rsidR="00EC7B2B" w:rsidRDefault="00EC7B2B">
      <w:r>
        <w:separator/>
      </w:r>
    </w:p>
  </w:footnote>
  <w:footnote w:type="continuationSeparator" w:id="0">
    <w:p w14:paraId="57F84BA1" w14:textId="77777777" w:rsidR="00EC7B2B" w:rsidRDefault="00EC7B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61072F7" w14:textId="77777777" w:rsidR="00461615" w:rsidRDefault="00EC7B2B">
    <w:pPr>
      <w:pStyle w:val="BodyText"/>
      <w:spacing w:line="14" w:lineRule="auto"/>
      <w:ind w:firstLine="0"/>
      <w:rPr>
        <w:sz w:val="20"/>
      </w:rPr>
    </w:pPr>
    <w:r>
      <w:pict w14:anchorId="1C3E6CBC">
        <v:shapetype id="_x0000_t202" coordsize="21600,21600" o:spt="202" path="m0,0l0,21600,21600,21600,21600,0xe">
          <v:stroke joinstyle="miter"/>
          <v:path gradientshapeok="t" o:connecttype="rect"/>
        </v:shapetype>
        <v:shape id="_x0000_s2049" type="#_x0000_t202" style="position:absolute;margin-left:89.1pt;margin-top:35pt;width:246.25pt;height:13.1pt;z-index:-251658752;mso-position-horizontal-relative:page;mso-position-vertical-relative:page" filled="f" stroked="f">
          <v:textbox style="mso-next-textbox:#_x0000_s2049" inset="0,0,0,0">
            <w:txbxContent>
              <w:p w14:paraId="2C854520" w14:textId="77777777" w:rsidR="00461615" w:rsidRDefault="00904CAB">
                <w:pPr>
                  <w:spacing w:before="11"/>
                  <w:ind w:left="20"/>
                  <w:rPr>
                    <w:sz w:val="20"/>
                  </w:rPr>
                </w:pPr>
                <w:r>
                  <w:rPr>
                    <w:sz w:val="20"/>
                  </w:rPr>
                  <w:t>3F2-ISIMA- Administration des bases de données - 24/12/09</w:t>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A581F47"/>
    <w:multiLevelType w:val="hybridMultilevel"/>
    <w:tmpl w:val="484E2C86"/>
    <w:lvl w:ilvl="0" w:tplc="5B6EF7F0">
      <w:start w:val="1"/>
      <w:numFmt w:val="decimal"/>
      <w:lvlText w:val="%1."/>
      <w:lvlJc w:val="left"/>
      <w:pPr>
        <w:ind w:left="542" w:hanging="360"/>
        <w:jc w:val="left"/>
      </w:pPr>
      <w:rPr>
        <w:rFonts w:hint="default"/>
        <w:spacing w:val="-1"/>
        <w:w w:val="100"/>
        <w:lang w:val="fr-FR" w:eastAsia="fr-FR" w:bidi="fr-FR"/>
      </w:rPr>
    </w:lvl>
    <w:lvl w:ilvl="1" w:tplc="3A96E898">
      <w:numFmt w:val="bullet"/>
      <w:lvlText w:val="•"/>
      <w:lvlJc w:val="left"/>
      <w:pPr>
        <w:ind w:left="1388" w:hanging="360"/>
      </w:pPr>
      <w:rPr>
        <w:rFonts w:hint="default"/>
        <w:lang w:val="fr-FR" w:eastAsia="fr-FR" w:bidi="fr-FR"/>
      </w:rPr>
    </w:lvl>
    <w:lvl w:ilvl="2" w:tplc="AEB25264">
      <w:numFmt w:val="bullet"/>
      <w:lvlText w:val="•"/>
      <w:lvlJc w:val="left"/>
      <w:pPr>
        <w:ind w:left="2236" w:hanging="360"/>
      </w:pPr>
      <w:rPr>
        <w:rFonts w:hint="default"/>
        <w:lang w:val="fr-FR" w:eastAsia="fr-FR" w:bidi="fr-FR"/>
      </w:rPr>
    </w:lvl>
    <w:lvl w:ilvl="3" w:tplc="203CEFF6">
      <w:numFmt w:val="bullet"/>
      <w:lvlText w:val="•"/>
      <w:lvlJc w:val="left"/>
      <w:pPr>
        <w:ind w:left="3084" w:hanging="360"/>
      </w:pPr>
      <w:rPr>
        <w:rFonts w:hint="default"/>
        <w:lang w:val="fr-FR" w:eastAsia="fr-FR" w:bidi="fr-FR"/>
      </w:rPr>
    </w:lvl>
    <w:lvl w:ilvl="4" w:tplc="75EC56DA">
      <w:numFmt w:val="bullet"/>
      <w:lvlText w:val="•"/>
      <w:lvlJc w:val="left"/>
      <w:pPr>
        <w:ind w:left="3932" w:hanging="360"/>
      </w:pPr>
      <w:rPr>
        <w:rFonts w:hint="default"/>
        <w:lang w:val="fr-FR" w:eastAsia="fr-FR" w:bidi="fr-FR"/>
      </w:rPr>
    </w:lvl>
    <w:lvl w:ilvl="5" w:tplc="813E9716">
      <w:numFmt w:val="bullet"/>
      <w:lvlText w:val="•"/>
      <w:lvlJc w:val="left"/>
      <w:pPr>
        <w:ind w:left="4780" w:hanging="360"/>
      </w:pPr>
      <w:rPr>
        <w:rFonts w:hint="default"/>
        <w:lang w:val="fr-FR" w:eastAsia="fr-FR" w:bidi="fr-FR"/>
      </w:rPr>
    </w:lvl>
    <w:lvl w:ilvl="6" w:tplc="B4B07C34">
      <w:numFmt w:val="bullet"/>
      <w:lvlText w:val="•"/>
      <w:lvlJc w:val="left"/>
      <w:pPr>
        <w:ind w:left="5628" w:hanging="360"/>
      </w:pPr>
      <w:rPr>
        <w:rFonts w:hint="default"/>
        <w:lang w:val="fr-FR" w:eastAsia="fr-FR" w:bidi="fr-FR"/>
      </w:rPr>
    </w:lvl>
    <w:lvl w:ilvl="7" w:tplc="69101F8E">
      <w:numFmt w:val="bullet"/>
      <w:lvlText w:val="•"/>
      <w:lvlJc w:val="left"/>
      <w:pPr>
        <w:ind w:left="6476" w:hanging="360"/>
      </w:pPr>
      <w:rPr>
        <w:rFonts w:hint="default"/>
        <w:lang w:val="fr-FR" w:eastAsia="fr-FR" w:bidi="fr-FR"/>
      </w:rPr>
    </w:lvl>
    <w:lvl w:ilvl="8" w:tplc="FA86AB0C">
      <w:numFmt w:val="bullet"/>
      <w:lvlText w:val="•"/>
      <w:lvlJc w:val="left"/>
      <w:pPr>
        <w:ind w:left="7324" w:hanging="360"/>
      </w:pPr>
      <w:rPr>
        <w:rFonts w:hint="default"/>
        <w:lang w:val="fr-FR" w:eastAsia="fr-FR" w:bidi="fr-FR"/>
      </w:rPr>
    </w:lvl>
  </w:abstractNum>
  <w:abstractNum w:abstractNumId="1">
    <w:nsid w:val="43322897"/>
    <w:multiLevelType w:val="hybridMultilevel"/>
    <w:tmpl w:val="18EED74C"/>
    <w:lvl w:ilvl="0" w:tplc="9E36E48A">
      <w:start w:val="1"/>
      <w:numFmt w:val="decimal"/>
      <w:lvlText w:val="%1."/>
      <w:lvlJc w:val="left"/>
      <w:pPr>
        <w:ind w:left="541" w:hanging="360"/>
      </w:pPr>
      <w:rPr>
        <w:rFonts w:hint="default"/>
      </w:rPr>
    </w:lvl>
    <w:lvl w:ilvl="1" w:tplc="04090019" w:tentative="1">
      <w:start w:val="1"/>
      <w:numFmt w:val="lowerLetter"/>
      <w:lvlText w:val="%2."/>
      <w:lvlJc w:val="left"/>
      <w:pPr>
        <w:ind w:left="1261" w:hanging="360"/>
      </w:pPr>
    </w:lvl>
    <w:lvl w:ilvl="2" w:tplc="0409001B" w:tentative="1">
      <w:start w:val="1"/>
      <w:numFmt w:val="lowerRoman"/>
      <w:lvlText w:val="%3."/>
      <w:lvlJc w:val="right"/>
      <w:pPr>
        <w:ind w:left="1981" w:hanging="180"/>
      </w:pPr>
    </w:lvl>
    <w:lvl w:ilvl="3" w:tplc="0409000F" w:tentative="1">
      <w:start w:val="1"/>
      <w:numFmt w:val="decimal"/>
      <w:lvlText w:val="%4."/>
      <w:lvlJc w:val="left"/>
      <w:pPr>
        <w:ind w:left="2701" w:hanging="360"/>
      </w:pPr>
    </w:lvl>
    <w:lvl w:ilvl="4" w:tplc="04090019" w:tentative="1">
      <w:start w:val="1"/>
      <w:numFmt w:val="lowerLetter"/>
      <w:lvlText w:val="%5."/>
      <w:lvlJc w:val="left"/>
      <w:pPr>
        <w:ind w:left="3421" w:hanging="360"/>
      </w:pPr>
    </w:lvl>
    <w:lvl w:ilvl="5" w:tplc="0409001B" w:tentative="1">
      <w:start w:val="1"/>
      <w:numFmt w:val="lowerRoman"/>
      <w:lvlText w:val="%6."/>
      <w:lvlJc w:val="right"/>
      <w:pPr>
        <w:ind w:left="4141" w:hanging="180"/>
      </w:pPr>
    </w:lvl>
    <w:lvl w:ilvl="6" w:tplc="0409000F" w:tentative="1">
      <w:start w:val="1"/>
      <w:numFmt w:val="decimal"/>
      <w:lvlText w:val="%7."/>
      <w:lvlJc w:val="left"/>
      <w:pPr>
        <w:ind w:left="4861" w:hanging="360"/>
      </w:pPr>
    </w:lvl>
    <w:lvl w:ilvl="7" w:tplc="04090019" w:tentative="1">
      <w:start w:val="1"/>
      <w:numFmt w:val="lowerLetter"/>
      <w:lvlText w:val="%8."/>
      <w:lvlJc w:val="left"/>
      <w:pPr>
        <w:ind w:left="5581" w:hanging="360"/>
      </w:pPr>
    </w:lvl>
    <w:lvl w:ilvl="8" w:tplc="0409001B" w:tentative="1">
      <w:start w:val="1"/>
      <w:numFmt w:val="lowerRoman"/>
      <w:lvlText w:val="%9."/>
      <w:lvlJc w:val="right"/>
      <w:pPr>
        <w:ind w:left="6301" w:hanging="180"/>
      </w:pPr>
    </w:lvl>
  </w:abstractNum>
  <w:abstractNum w:abstractNumId="2">
    <w:nsid w:val="7EB82ECD"/>
    <w:multiLevelType w:val="hybridMultilevel"/>
    <w:tmpl w:val="6D26B6C4"/>
    <w:lvl w:ilvl="0" w:tplc="262A80A2">
      <w:start w:val="1"/>
      <w:numFmt w:val="decimal"/>
      <w:lvlText w:val="%1)"/>
      <w:lvlJc w:val="left"/>
      <w:pPr>
        <w:ind w:left="542" w:hanging="360"/>
        <w:jc w:val="left"/>
      </w:pPr>
      <w:rPr>
        <w:rFonts w:hint="default"/>
        <w:spacing w:val="-20"/>
        <w:w w:val="100"/>
        <w:lang w:val="fr-FR" w:eastAsia="fr-FR" w:bidi="fr-FR"/>
      </w:rPr>
    </w:lvl>
    <w:lvl w:ilvl="1" w:tplc="30720678">
      <w:start w:val="1"/>
      <w:numFmt w:val="lowerLetter"/>
      <w:lvlText w:val="%2)"/>
      <w:lvlJc w:val="left"/>
      <w:pPr>
        <w:ind w:left="902" w:hanging="360"/>
        <w:jc w:val="left"/>
      </w:pPr>
      <w:rPr>
        <w:rFonts w:hint="default"/>
        <w:spacing w:val="-6"/>
        <w:w w:val="100"/>
        <w:lang w:val="fr-FR" w:eastAsia="fr-FR" w:bidi="fr-FR"/>
      </w:rPr>
    </w:lvl>
    <w:lvl w:ilvl="2" w:tplc="7DBC0D9A">
      <w:numFmt w:val="bullet"/>
      <w:lvlText w:val="•"/>
      <w:lvlJc w:val="left"/>
      <w:pPr>
        <w:ind w:left="1802" w:hanging="360"/>
      </w:pPr>
      <w:rPr>
        <w:rFonts w:hint="default"/>
        <w:lang w:val="fr-FR" w:eastAsia="fr-FR" w:bidi="fr-FR"/>
      </w:rPr>
    </w:lvl>
    <w:lvl w:ilvl="3" w:tplc="49BE7966">
      <w:numFmt w:val="bullet"/>
      <w:lvlText w:val="•"/>
      <w:lvlJc w:val="left"/>
      <w:pPr>
        <w:ind w:left="2704" w:hanging="360"/>
      </w:pPr>
      <w:rPr>
        <w:rFonts w:hint="default"/>
        <w:lang w:val="fr-FR" w:eastAsia="fr-FR" w:bidi="fr-FR"/>
      </w:rPr>
    </w:lvl>
    <w:lvl w:ilvl="4" w:tplc="CC36B502">
      <w:numFmt w:val="bullet"/>
      <w:lvlText w:val="•"/>
      <w:lvlJc w:val="left"/>
      <w:pPr>
        <w:ind w:left="3606" w:hanging="360"/>
      </w:pPr>
      <w:rPr>
        <w:rFonts w:hint="default"/>
        <w:lang w:val="fr-FR" w:eastAsia="fr-FR" w:bidi="fr-FR"/>
      </w:rPr>
    </w:lvl>
    <w:lvl w:ilvl="5" w:tplc="BEA41746">
      <w:numFmt w:val="bullet"/>
      <w:lvlText w:val="•"/>
      <w:lvlJc w:val="left"/>
      <w:pPr>
        <w:ind w:left="4508" w:hanging="360"/>
      </w:pPr>
      <w:rPr>
        <w:rFonts w:hint="default"/>
        <w:lang w:val="fr-FR" w:eastAsia="fr-FR" w:bidi="fr-FR"/>
      </w:rPr>
    </w:lvl>
    <w:lvl w:ilvl="6" w:tplc="336C39F6">
      <w:numFmt w:val="bullet"/>
      <w:lvlText w:val="•"/>
      <w:lvlJc w:val="left"/>
      <w:pPr>
        <w:ind w:left="5411" w:hanging="360"/>
      </w:pPr>
      <w:rPr>
        <w:rFonts w:hint="default"/>
        <w:lang w:val="fr-FR" w:eastAsia="fr-FR" w:bidi="fr-FR"/>
      </w:rPr>
    </w:lvl>
    <w:lvl w:ilvl="7" w:tplc="F5DC8394">
      <w:numFmt w:val="bullet"/>
      <w:lvlText w:val="•"/>
      <w:lvlJc w:val="left"/>
      <w:pPr>
        <w:ind w:left="6313" w:hanging="360"/>
      </w:pPr>
      <w:rPr>
        <w:rFonts w:hint="default"/>
        <w:lang w:val="fr-FR" w:eastAsia="fr-FR" w:bidi="fr-FR"/>
      </w:rPr>
    </w:lvl>
    <w:lvl w:ilvl="8" w:tplc="5ED20796">
      <w:numFmt w:val="bullet"/>
      <w:lvlText w:val="•"/>
      <w:lvlJc w:val="left"/>
      <w:pPr>
        <w:ind w:left="7215" w:hanging="360"/>
      </w:pPr>
      <w:rPr>
        <w:rFonts w:hint="default"/>
        <w:lang w:val="fr-FR" w:eastAsia="fr-FR" w:bidi="fr-FR"/>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docVars>
    <w:docVar w:name="__Grammarly_42____i" w:val="H4sIAAAAAAAEAKtWckksSQxILCpxzi/NK1GyMqwFAAEhoTITAAAA"/>
    <w:docVar w:name="__Grammarly_42___1" w:val="H4sIAAAAAAAEAKtWcslP9kxRslIyNDa0MDM3MDYyN7GwsDQ0szRR0lEKTi0uzszPAykwqgUA5YOAVCwAAAA="/>
  </w:docVars>
  <w:rsids>
    <w:rsidRoot w:val="00461615"/>
    <w:rsid w:val="001A2516"/>
    <w:rsid w:val="00274CCD"/>
    <w:rsid w:val="002B3165"/>
    <w:rsid w:val="00357EB3"/>
    <w:rsid w:val="00461615"/>
    <w:rsid w:val="00491881"/>
    <w:rsid w:val="00732B07"/>
    <w:rsid w:val="00864C3F"/>
    <w:rsid w:val="00904CAB"/>
    <w:rsid w:val="00AB22B5"/>
    <w:rsid w:val="00DB29CB"/>
    <w:rsid w:val="00EC7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A647E3"/>
  <w15:docId w15:val="{250070EC-0BA5-4CD3-8D5F-F537274A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fr-FR" w:eastAsia="fr-FR" w:bidi="fr-FR"/>
    </w:rPr>
  </w:style>
  <w:style w:type="paragraph" w:styleId="Heading1">
    <w:name w:val="heading 1"/>
    <w:basedOn w:val="Normal"/>
    <w:uiPriority w:val="1"/>
    <w:qFormat/>
    <w:pPr>
      <w:ind w:left="181"/>
      <w:outlineLvl w:val="0"/>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hanging="360"/>
    </w:pPr>
    <w:rPr>
      <w:sz w:val="24"/>
      <w:szCs w:val="24"/>
    </w:rPr>
  </w:style>
  <w:style w:type="paragraph" w:styleId="ListParagraph">
    <w:name w:val="List Paragraph"/>
    <w:basedOn w:val="Normal"/>
    <w:uiPriority w:val="1"/>
    <w:qFormat/>
    <w:pPr>
      <w:ind w:left="542" w:hanging="360"/>
    </w:pPr>
  </w:style>
  <w:style w:type="paragraph" w:customStyle="1" w:styleId="TableParagraph">
    <w:name w:val="Table Paragraph"/>
    <w:basedOn w:val="Normal"/>
    <w:uiPriority w:val="1"/>
    <w:qFormat/>
    <w:pPr>
      <w:ind w:left="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250</Words>
  <Characters>1426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ISIMA</dc:creator>
  <cp:lastModifiedBy>Microsoft Office User</cp:lastModifiedBy>
  <cp:revision>5</cp:revision>
  <dcterms:created xsi:type="dcterms:W3CDTF">2018-11-14T21:05:00Z</dcterms:created>
  <dcterms:modified xsi:type="dcterms:W3CDTF">2019-01-24T07:15:00Z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2009-12-24T00:00:00Z</vt:filetime>
  </property>
  <property fmtid="{D5CDD505-2E9C-101B-9397-08002B2CF9AE}" pid="3" name="Creator">
    <vt:lpwstr>Writer</vt:lpwstr>
  </property>
  <property fmtid="{D5CDD505-2E9C-101B-9397-08002B2CF9AE}" pid="4" name="LastSaved">
    <vt:filetime>2018-11-14T00:00:00Z</vt:filetime>
  </property>
</Properties>
</file>