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5" w:val="clear"/>
            <w:tcMar>
              <w:top w:type="dxa" w:w="600"/>
              <w:left w:type="dxa" w:w="400"/>
              <w:bottom w:type="dxa" w:w="600"/>
              <w:right w:type="dxa" w:w="400"/>
            </w:tcMar>
          </w:tcPr>
          <w:p>
            <w:pPr>
              <w:jc w:val="center"/>
            </w:pPr>
            <w:r>
              <w:rPr>
                <w:rFonts w:ascii="Arial" w:cs="Arial" w:eastAsia="Arial" w:hAnsi="Arial"/>
                <w:sz w:val="80"/>
                <w:szCs w:val="80"/>
              </w:rPr>
              <w:t xml:space="preserve">🐢</w:t>
            </w:r>
          </w:p>
          <w:p>
            <w:pPr>
              <w:spacing w:after="60" w:before="100"/>
              <w:jc w:val="center"/>
            </w:pPr>
            <w:r>
              <w:rPr>
                <w:rFonts w:ascii="Arial" w:cs="Arial" w:eastAsia="Arial" w:hAnsi="Arial"/>
                <w:b/>
                <w:bCs/>
                <w:color w:val="FFFFFF"/>
                <w:sz w:val="52"/>
                <w:szCs w:val="52"/>
              </w:rPr>
              <w:t xml:space="preserve">SMOOTH TURTLE</w:t>
            </w:r>
          </w:p>
          <w:p>
            <w:pPr>
              <w:spacing w:after="180" w:before="0"/>
              <w:jc w:val="center"/>
            </w:pPr>
            <w:r>
              <w:rPr>
                <w:rFonts w:ascii="Arial" w:cs="Arial" w:eastAsia="Arial" w:hAnsi="Arial"/>
                <w:color w:val="88CCBB"/>
                <w:sz w:val="22"/>
                <w:szCs w:val="22"/>
              </w:rPr>
              <w:t xml:space="preserve">www.smoothturtle.com</w:t>
            </w:r>
          </w:p>
          <w:p>
            <w:pPr>
              <w:spacing w:after="80" w:before="100"/>
              <w:jc w:val="center"/>
            </w:pPr>
            <w:r>
              <w:rPr>
                <w:rFonts w:ascii="Arial" w:cs="Arial" w:eastAsia="Arial" w:hAnsi="Arial"/>
                <w:b/>
                <w:bCs/>
                <w:color w:val="C8960C"/>
                <w:sz w:val="44"/>
                <w:szCs w:val="44"/>
              </w:rPr>
              <w:t xml:space="preserve">Project Master Brief</w:t>
            </w:r>
          </w:p>
          <w:p>
            <w:pPr>
              <w:spacing w:after="60" w:before="40"/>
              <w:jc w:val="center"/>
            </w:pPr>
            <w:r>
              <w:rPr>
                <w:rFonts w:ascii="Arial" w:cs="Arial" w:eastAsia="Arial" w:hAnsi="Arial"/>
                <w:i/>
                <w:iCs/>
                <w:color w:val="AACCEE"/>
                <w:sz w:val="22"/>
                <w:szCs w:val="22"/>
              </w:rPr>
              <w:t xml:space="preserve">Weighted Topic Index  +  Context Brief for Any AI Session</w:t>
            </w:r>
          </w:p>
          <w:p>
            <w:pPr>
              <w:spacing w:after="0" w:before="100"/>
              <w:jc w:val="center"/>
            </w:pPr>
            <w:r>
              <w:rPr>
                <w:rFonts w:ascii="Arial" w:cs="Arial" w:eastAsia="Arial" w:hAnsi="Arial"/>
                <w:color w:val="AABBCC"/>
                <w:sz w:val="19"/>
                <w:szCs w:val="19"/>
              </w:rPr>
              <w:t xml:space="preserve">Dr. Timothy Hays  •  Tampa Bay Area, FL  •  (813) 444-8378</w:t>
            </w:r>
          </w:p>
        </w:tc>
      </w:tr>
    </w:tbl>
    <w:p>
      <w:pPr>
        <w:spacing w:after="280" w:before="0"/>
      </w:pPr>
      <w:r>
        <w:t xml:space="preserve"/>
      </w:r>
    </w:p>
    <w:p>
      <w:pPr>
        <w:pStyle w:val="Heading1"/>
      </w:pPr>
      <w:r>
        <w:rPr>
          <w:rFonts w:ascii="Arial" w:cs="Arial" w:eastAsia="Arial" w:hAnsi="Arial"/>
          <w:b/>
          <w:bCs/>
          <w:color w:val="0A2545"/>
          <w:sz w:val="32"/>
          <w:szCs w:val="32"/>
        </w:rPr>
        <w:t xml:space="preserve">What This Document Is</w:t>
      </w:r>
    </w:p>
    <w:p>
      <w:pPr>
        <w:spacing w:after="80" w:before="60"/>
      </w:pPr>
      <w:r>
        <w:rPr>
          <w:rFonts w:ascii="Arial" w:cs="Arial" w:eastAsia="Arial" w:hAnsi="Arial"/>
          <w:color w:val="222222"/>
          <w:sz w:val="20"/>
          <w:szCs w:val="20"/>
        </w:rPr>
        <w:t xml:space="preserve">This document serves two purposes. First, it is a weighted index of every topic covered across the full Smooth Turtle project — showing what was discussed, how much attention each area received, and what was decided or produced. Second, it is a ready-to-paste context brief you can drop into any AI session — Claude, ChatGPT, Gemini, Perplexity, or any other — to instantly bring that AI up to speed on who you are, what you've built, and where you are in the project.</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D0" w:val="clear"/>
            <w:tcMar>
              <w:top w:type="dxa" w:w="180"/>
              <w:left w:type="dxa" w:w="280"/>
              <w:bottom w:type="dxa" w:w="180"/>
              <w:right w:type="dxa" w:w="280"/>
            </w:tcMar>
          </w:tcPr>
          <w:p>
            <w:pPr>
              <w:spacing w:after="60"/>
            </w:pPr>
            <w:r>
              <w:rPr>
                <w:rFonts w:ascii="Arial" w:cs="Arial" w:eastAsia="Arial" w:hAnsi="Arial"/>
                <w:b/>
                <w:bCs/>
                <w:color w:val="0A2545"/>
                <w:sz w:val="21"/>
                <w:szCs w:val="21"/>
              </w:rPr>
              <w:t xml:space="preserve">⚠️  Important: AI Tools Do Not Save Your Projects</w:t>
            </w:r>
          </w:p>
          <w:p>
            <w:r>
              <w:rPr>
                <w:rFonts w:ascii="Arial" w:cs="Arial" w:eastAsia="Arial" w:hAnsi="Arial"/>
                <w:color w:val="333333"/>
                <w:sz w:val="19"/>
                <w:szCs w:val="19"/>
              </w:rPr>
              <w:t xml:space="preserve">Claude, ChatGPT, Gemini, and all current major AI tools have no memory between conversations. Each new session starts completely blank. This document IS your project memory. Paste the Project Context Brief section (Section 4) at the start of any new AI conversation to restore full context instantly.</w:t>
            </w:r>
          </w:p>
        </w:tc>
      </w:tr>
    </w:tbl>
    <w:p>
      <w:pPr>
        <w:pageBreakBefore/>
      </w:pPr>
      <w:r>
        <w:t xml:space="preserve"/>
      </w:r>
    </w:p>
    <w:p>
      <w:pPr>
        <w:pStyle w:val="Heading1"/>
      </w:pPr>
      <w:r>
        <w:rPr>
          <w:rFonts w:ascii="Arial" w:cs="Arial" w:eastAsia="Arial" w:hAnsi="Arial"/>
          <w:b/>
          <w:bCs/>
          <w:color w:val="0A2545"/>
          <w:sz w:val="32"/>
          <w:szCs w:val="32"/>
        </w:rPr>
        <w:t xml:space="preserve">Weighted Topic Index</w:t>
      </w:r>
    </w:p>
    <w:p>
      <w:pPr>
        <w:spacing w:after="80" w:before="60"/>
      </w:pPr>
      <w:r>
        <w:rPr>
          <w:rFonts w:ascii="Arial" w:cs="Arial" w:eastAsia="Arial" w:hAnsi="Arial"/>
          <w:color w:val="222222"/>
          <w:sz w:val="20"/>
          <w:szCs w:val="20"/>
        </w:rPr>
        <w:t xml:space="preserve">Every topic covered across all conversations, documents, and Claude Code sessions related to Smooth Turtle — weighted by depth of coverage, decisions made, and outputs produced. Weights reflect relative attention, not importance.</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800"/>
        <w:gridCol w:w="5760"/>
      </w:tblGrid>
      <w:tr>
        <w:tc>
          <w:tcPr>
            <w:tcW w:type="dxa" w:w="400"/>
            <w:tcBorders>
              <w:top w:val="single" w:color="CCCCCC" w:sz="1"/>
              <w:left w:val="single" w:color="CCCCCC" w:sz="1"/>
              <w:bottom w:val="single" w:color="CCCCCC" w:sz="1"/>
              <w:right w:val="single" w:color="CCCCCC" w:sz="1"/>
            </w:tcBorders>
            <w:shd w:fill="0A2545"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0A2545" w:val="clear"/>
            <w:tcMar>
              <w:top w:type="dxa" w:w="100"/>
              <w:left w:type="dxa" w:w="130"/>
              <w:bottom w:type="dxa" w:w="100"/>
              <w:right w:type="dxa" w:w="130"/>
            </w:tcMar>
          </w:tcPr>
          <w:p>
            <w:r>
              <w:rPr>
                <w:rFonts w:ascii="Arial" w:cs="Arial" w:eastAsia="Arial" w:hAnsi="Arial"/>
                <w:b/>
                <w:bCs/>
                <w:color w:val="FFFFFF"/>
                <w:sz w:val="19"/>
                <w:szCs w:val="19"/>
              </w:rPr>
              <w:t xml:space="preserve">Topic</w:t>
            </w:r>
          </w:p>
        </w:tc>
        <w:tc>
          <w:tcPr>
            <w:tcW w:type="dxa" w:w="800"/>
            <w:tcBorders>
              <w:top w:val="single" w:color="CCCCCC" w:sz="1"/>
              <w:left w:val="single" w:color="CCCCCC" w:sz="1"/>
              <w:bottom w:val="single" w:color="CCCCCC" w:sz="1"/>
              <w:right w:val="single" w:color="CCCCCC" w:sz="1"/>
            </w:tcBorders>
            <w:shd w:fill="0A2545"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Weight</w:t>
            </w:r>
          </w:p>
        </w:tc>
        <w:tc>
          <w:tcPr>
            <w:tcW w:type="dxa" w:w="5760"/>
            <w:tcBorders>
              <w:top w:val="single" w:color="CCCCCC" w:sz="1"/>
              <w:left w:val="single" w:color="CCCCCC" w:sz="1"/>
              <w:bottom w:val="single" w:color="CCCCCC" w:sz="1"/>
              <w:right w:val="single" w:color="CCCCCC" w:sz="1"/>
            </w:tcBorders>
            <w:shd w:fill="0A2545" w:val="clear"/>
            <w:tcMar>
              <w:top w:type="dxa" w:w="100"/>
              <w:left w:type="dxa" w:w="130"/>
              <w:bottom w:type="dxa" w:w="100"/>
              <w:right w:type="dxa" w:w="130"/>
            </w:tcMar>
          </w:tcPr>
          <w:p>
            <w:r>
              <w:rPr>
                <w:rFonts w:ascii="Arial" w:cs="Arial" w:eastAsia="Arial" w:hAnsi="Arial"/>
                <w:b/>
                <w:bCs/>
                <w:color w:val="FFFFFF"/>
                <w:sz w:val="19"/>
                <w:szCs w:val="19"/>
              </w:rPr>
              <w:t xml:space="preserve">What Was Covered</w:t>
            </w:r>
          </w:p>
        </w:tc>
      </w:tr>
      <w:tr>
        <w:tc>
          <w:tcPr>
            <w:tcW w:type="dxa" w:w="40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pPr>
              <w:jc w:val="center"/>
            </w:pPr>
            <w:r>
              <w:rPr>
                <w:rFonts w:ascii="Arial" w:cs="Arial" w:eastAsia="Arial" w:hAnsi="Arial"/>
                <w:b/>
                <w:bCs/>
                <w:color w:val="1A7A64"/>
                <w:sz w:val="20"/>
                <w:szCs w:val="20"/>
              </w:rPr>
              <w:t xml:space="preserve">1</w:t>
            </w:r>
          </w:p>
        </w:tc>
        <w:tc>
          <w:tcPr>
            <w:tcW w:type="dxa" w:w="240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r>
              <w:rPr>
                <w:rFonts w:ascii="Arial" w:cs="Arial" w:eastAsia="Arial" w:hAnsi="Arial"/>
                <w:b/>
                <w:bCs/>
                <w:color w:val="0A2545"/>
                <w:sz w:val="19"/>
                <w:szCs w:val="19"/>
              </w:rPr>
              <w:t xml:space="preserve">Website Design &amp; Build</w:t>
            </w:r>
          </w:p>
        </w:tc>
        <w:tc>
          <w:tcPr>
            <w:tcW w:type="dxa" w:w="80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pPr>
              <w:jc w:val="center"/>
            </w:pPr>
            <w:r>
              <w:rPr>
                <w:rFonts w:ascii="Arial" w:cs="Arial" w:eastAsia="Arial" w:hAnsi="Arial"/>
                <w:b/>
                <w:bCs/>
                <w:color w:val="1A7A64"/>
                <w:sz w:val="19"/>
                <w:szCs w:val="19"/>
              </w:rPr>
              <w:t xml:space="preserve">22%</w:t>
            </w:r>
          </w:p>
        </w:tc>
        <w:tc>
          <w:tcPr>
            <w:tcW w:type="dxa" w:w="576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r>
              <w:rPr>
                <w:rFonts w:ascii="Arial" w:cs="Arial" w:eastAsia="Arial" w:hAnsi="Arial"/>
                <w:color w:val="333333"/>
                <w:sz w:val="18"/>
                <w:szCs w:val="18"/>
              </w:rPr>
              <w:t xml:space="preserve">Full 5-page site built in Claude Code. Two major revision passes. Dark/light mode, mobile nav, SEO, animations, favicon, all pages. 17 hidden preview pages in multiple languages. The core output of the entire project.</w:t>
            </w:r>
          </w:p>
        </w:tc>
      </w:tr>
      <w:tr>
        <w:tc>
          <w:tcPr>
            <w:tcW w:type="dxa" w:w="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pPr>
              <w:jc w:val="center"/>
            </w:pPr>
            <w:r>
              <w:rPr>
                <w:rFonts w:ascii="Arial" w:cs="Arial" w:eastAsia="Arial" w:hAnsi="Arial"/>
                <w:b/>
                <w:bCs/>
                <w:color w:val="0A2545"/>
                <w:sz w:val="20"/>
                <w:szCs w:val="20"/>
              </w:rPr>
              <w:t xml:space="preserve">2</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0A2545"/>
                <w:sz w:val="19"/>
                <w:szCs w:val="19"/>
              </w:rPr>
              <w:t xml:space="preserve">Business Strategy &amp; Positioning</w:t>
            </w:r>
          </w:p>
        </w:tc>
        <w:tc>
          <w:tcPr>
            <w:tcW w:type="dxa" w:w="8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pPr>
              <w:jc w:val="center"/>
            </w:pPr>
            <w:r>
              <w:rPr>
                <w:rFonts w:ascii="Arial" w:cs="Arial" w:eastAsia="Arial" w:hAnsi="Arial"/>
                <w:b/>
                <w:bCs/>
                <w:color w:val="0A2545"/>
                <w:sz w:val="19"/>
                <w:szCs w:val="19"/>
              </w:rPr>
              <w:t xml:space="preserve">18%</w:t>
            </w:r>
          </w:p>
        </w:tc>
        <w:tc>
          <w:tcPr>
            <w:tcW w:type="dxa" w:w="57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color w:val="333333"/>
                <w:sz w:val="18"/>
                <w:szCs w:val="18"/>
              </w:rPr>
              <w:t xml:space="preserve">Who Smooth Turtle serves. Core offer (free 30-45 min talk). Taglines. Service ordering. The 'upstream thinking' positioning. Value proposition language. Differentiating from pure builders.</w:t>
            </w:r>
          </w:p>
        </w:tc>
      </w:tr>
      <w:tr>
        <w:tc>
          <w:tcPr>
            <w:tcW w:type="dxa" w:w="40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pPr>
              <w:jc w:val="center"/>
            </w:pPr>
            <w:r>
              <w:rPr>
                <w:rFonts w:ascii="Arial" w:cs="Arial" w:eastAsia="Arial" w:hAnsi="Arial"/>
                <w:b/>
                <w:bCs/>
                <w:color w:val="1A7A64"/>
                <w:sz w:val="20"/>
                <w:szCs w:val="20"/>
              </w:rPr>
              <w:t xml:space="preserve">3</w:t>
            </w:r>
          </w:p>
        </w:tc>
        <w:tc>
          <w:tcPr>
            <w:tcW w:type="dxa" w:w="240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r>
              <w:rPr>
                <w:rFonts w:ascii="Arial" w:cs="Arial" w:eastAsia="Arial" w:hAnsi="Arial"/>
                <w:b/>
                <w:bCs/>
                <w:color w:val="0A2545"/>
                <w:sz w:val="19"/>
                <w:szCs w:val="19"/>
              </w:rPr>
              <w:t xml:space="preserve">Hosting &amp; Deployment</w:t>
            </w:r>
          </w:p>
        </w:tc>
        <w:tc>
          <w:tcPr>
            <w:tcW w:type="dxa" w:w="80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pPr>
              <w:jc w:val="center"/>
            </w:pPr>
            <w:r>
              <w:rPr>
                <w:rFonts w:ascii="Arial" w:cs="Arial" w:eastAsia="Arial" w:hAnsi="Arial"/>
                <w:b/>
                <w:bCs/>
                <w:color w:val="1A7A64"/>
                <w:sz w:val="19"/>
                <w:szCs w:val="19"/>
              </w:rPr>
              <w:t xml:space="preserve">12%</w:t>
            </w:r>
          </w:p>
        </w:tc>
        <w:tc>
          <w:tcPr>
            <w:tcW w:type="dxa" w:w="576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r>
              <w:rPr>
                <w:rFonts w:ascii="Arial" w:cs="Arial" w:eastAsia="Arial" w:hAnsi="Arial"/>
                <w:color w:val="333333"/>
                <w:sz w:val="18"/>
                <w:szCs w:val="18"/>
              </w:rPr>
              <w:t xml:space="preserve">Cloudflare Pages (free static hosting). Reseller models. Staging vs live sites. Subdomain strategy for client previews. Netlify, GitHub Pages, Cloudways compared. Using spare domains as preview addresses.</w:t>
            </w:r>
          </w:p>
        </w:tc>
      </w:tr>
      <w:tr>
        <w:tc>
          <w:tcPr>
            <w:tcW w:type="dxa" w:w="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pPr>
              <w:jc w:val="center"/>
            </w:pPr>
            <w:r>
              <w:rPr>
                <w:rFonts w:ascii="Arial" w:cs="Arial" w:eastAsia="Arial" w:hAnsi="Arial"/>
                <w:b/>
                <w:bCs/>
                <w:color w:val="0A2545"/>
                <w:sz w:val="20"/>
                <w:szCs w:val="20"/>
              </w:rPr>
              <w:t xml:space="preserve">4</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0A2545"/>
                <w:sz w:val="19"/>
                <w:szCs w:val="19"/>
              </w:rPr>
              <w:t xml:space="preserve">Website Components &amp; Pricing</w:t>
            </w:r>
          </w:p>
        </w:tc>
        <w:tc>
          <w:tcPr>
            <w:tcW w:type="dxa" w:w="8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pPr>
              <w:jc w:val="center"/>
            </w:pPr>
            <w:r>
              <w:rPr>
                <w:rFonts w:ascii="Arial" w:cs="Arial" w:eastAsia="Arial" w:hAnsi="Arial"/>
                <w:b/>
                <w:bCs/>
                <w:color w:val="0A2545"/>
                <w:sz w:val="19"/>
                <w:szCs w:val="19"/>
              </w:rPr>
              <w:t xml:space="preserve">11%</w:t>
            </w:r>
          </w:p>
        </w:tc>
        <w:tc>
          <w:tcPr>
            <w:tcW w:type="dxa" w:w="57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color w:val="333333"/>
                <w:sz w:val="18"/>
                <w:szCs w:val="18"/>
              </w:rPr>
              <w:t xml:space="preserve">Full 15-section Website Planning Guide. Every component broken out with cost ranges. Four scenario tiers from bare minimum to full custom. Client questions checklist. Produced as branded Word document.</w:t>
            </w:r>
          </w:p>
        </w:tc>
      </w:tr>
      <w:tr>
        <w:tc>
          <w:tcPr>
            <w:tcW w:type="dxa" w:w="40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pPr>
              <w:jc w:val="center"/>
            </w:pPr>
            <w:r>
              <w:rPr>
                <w:rFonts w:ascii="Arial" w:cs="Arial" w:eastAsia="Arial" w:hAnsi="Arial"/>
                <w:b/>
                <w:bCs/>
                <w:color w:val="1A7A64"/>
                <w:sz w:val="20"/>
                <w:szCs w:val="20"/>
              </w:rPr>
              <w:t xml:space="preserve">5</w:t>
            </w:r>
          </w:p>
        </w:tc>
        <w:tc>
          <w:tcPr>
            <w:tcW w:type="dxa" w:w="240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r>
              <w:rPr>
                <w:rFonts w:ascii="Arial" w:cs="Arial" w:eastAsia="Arial" w:hAnsi="Arial"/>
                <w:b/>
                <w:bCs/>
                <w:color w:val="0A2545"/>
                <w:sz w:val="19"/>
                <w:szCs w:val="19"/>
              </w:rPr>
              <w:t xml:space="preserve">Social Media Strategy</w:t>
            </w:r>
          </w:p>
        </w:tc>
        <w:tc>
          <w:tcPr>
            <w:tcW w:type="dxa" w:w="80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pPr>
              <w:jc w:val="center"/>
            </w:pPr>
            <w:r>
              <w:rPr>
                <w:rFonts w:ascii="Arial" w:cs="Arial" w:eastAsia="Arial" w:hAnsi="Arial"/>
                <w:b/>
                <w:bCs/>
                <w:color w:val="1A7A64"/>
                <w:sz w:val="19"/>
                <w:szCs w:val="19"/>
              </w:rPr>
              <w:t xml:space="preserve">10%</w:t>
            </w:r>
          </w:p>
        </w:tc>
        <w:tc>
          <w:tcPr>
            <w:tcW w:type="dxa" w:w="576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r>
              <w:rPr>
                <w:rFonts w:ascii="Arial" w:cs="Arial" w:eastAsia="Arial" w:hAnsi="Arial"/>
                <w:color w:val="333333"/>
                <w:sz w:val="18"/>
                <w:szCs w:val="18"/>
              </w:rPr>
              <w:t xml:space="preserve">Facebook page setup step by step. Content rhythm (3-4x/week framework). Why LinkedIn, YouTube, Nextdoor, Reddit are right for this audience. Why Instagram, TikTok, Twitter/X are not. Open Graph tags already built in.</w:t>
            </w:r>
          </w:p>
        </w:tc>
      </w:tr>
      <w:tr>
        <w:tc>
          <w:tcPr>
            <w:tcW w:type="dxa" w:w="400"/>
            <w:tcBorders>
              <w:top w:val="single" w:color="CCCCCC" w:sz="1"/>
              <w:left w:val="single" w:color="CCCCCC" w:sz="1"/>
              <w:bottom w:val="single" w:color="CCCCCC" w:sz="1"/>
              <w:right w:val="single" w:color="CCCCCC" w:sz="1"/>
            </w:tcBorders>
            <w:shd w:fill="EDE8F5" w:val="clear"/>
            <w:tcMar>
              <w:top w:type="dxa" w:w="100"/>
              <w:left w:type="dxa" w:w="130"/>
              <w:bottom w:type="dxa" w:w="100"/>
              <w:right w:type="dxa" w:w="130"/>
            </w:tcMar>
          </w:tcPr>
          <w:p>
            <w:pPr>
              <w:jc w:val="center"/>
            </w:pPr>
            <w:r>
              <w:rPr>
                <w:rFonts w:ascii="Arial" w:cs="Arial" w:eastAsia="Arial" w:hAnsi="Arial"/>
                <w:b/>
                <w:bCs/>
                <w:color w:val="4A2580"/>
                <w:sz w:val="20"/>
                <w:szCs w:val="20"/>
              </w:rPr>
              <w:t xml:space="preserve">6</w:t>
            </w:r>
          </w:p>
        </w:tc>
        <w:tc>
          <w:tcPr>
            <w:tcW w:type="dxa" w:w="2400"/>
            <w:tcBorders>
              <w:top w:val="single" w:color="CCCCCC" w:sz="1"/>
              <w:left w:val="single" w:color="CCCCCC" w:sz="1"/>
              <w:bottom w:val="single" w:color="CCCCCC" w:sz="1"/>
              <w:right w:val="single" w:color="CCCCCC" w:sz="1"/>
            </w:tcBorders>
            <w:shd w:fill="EDE8F5" w:val="clear"/>
            <w:tcMar>
              <w:top w:type="dxa" w:w="100"/>
              <w:left w:type="dxa" w:w="130"/>
              <w:bottom w:type="dxa" w:w="100"/>
              <w:right w:type="dxa" w:w="130"/>
            </w:tcMar>
          </w:tcPr>
          <w:p>
            <w:r>
              <w:rPr>
                <w:rFonts w:ascii="Arial" w:cs="Arial" w:eastAsia="Arial" w:hAnsi="Arial"/>
                <w:b/>
                <w:bCs/>
                <w:color w:val="0A2545"/>
                <w:sz w:val="19"/>
                <w:szCs w:val="19"/>
              </w:rPr>
              <w:t xml:space="preserve">Vibe Coding &amp; AI Workflow</w:t>
            </w:r>
          </w:p>
        </w:tc>
        <w:tc>
          <w:tcPr>
            <w:tcW w:type="dxa" w:w="800"/>
            <w:tcBorders>
              <w:top w:val="single" w:color="CCCCCC" w:sz="1"/>
              <w:left w:val="single" w:color="CCCCCC" w:sz="1"/>
              <w:bottom w:val="single" w:color="CCCCCC" w:sz="1"/>
              <w:right w:val="single" w:color="CCCCCC" w:sz="1"/>
            </w:tcBorders>
            <w:shd w:fill="EDE8F5" w:val="clear"/>
            <w:tcMar>
              <w:top w:type="dxa" w:w="100"/>
              <w:left w:type="dxa" w:w="130"/>
              <w:bottom w:type="dxa" w:w="100"/>
              <w:right w:type="dxa" w:w="130"/>
            </w:tcMar>
          </w:tcPr>
          <w:p>
            <w:pPr>
              <w:jc w:val="center"/>
            </w:pPr>
            <w:r>
              <w:rPr>
                <w:rFonts w:ascii="Arial" w:cs="Arial" w:eastAsia="Arial" w:hAnsi="Arial"/>
                <w:b/>
                <w:bCs/>
                <w:color w:val="4A2580"/>
                <w:sz w:val="19"/>
                <w:szCs w:val="19"/>
              </w:rPr>
              <w:t xml:space="preserve">9%</w:t>
            </w:r>
          </w:p>
        </w:tc>
        <w:tc>
          <w:tcPr>
            <w:tcW w:type="dxa" w:w="5760"/>
            <w:tcBorders>
              <w:top w:val="single" w:color="CCCCCC" w:sz="1"/>
              <w:left w:val="single" w:color="CCCCCC" w:sz="1"/>
              <w:bottom w:val="single" w:color="CCCCCC" w:sz="1"/>
              <w:right w:val="single" w:color="CCCCCC" w:sz="1"/>
            </w:tcBorders>
            <w:shd w:fill="EDE8F5" w:val="clear"/>
            <w:tcMar>
              <w:top w:type="dxa" w:w="100"/>
              <w:left w:type="dxa" w:w="130"/>
              <w:bottom w:type="dxa" w:w="100"/>
              <w:right w:type="dxa" w:w="130"/>
            </w:tcMar>
          </w:tcPr>
          <w:p>
            <w:r>
              <w:rPr>
                <w:rFonts w:ascii="Arial" w:cs="Arial" w:eastAsia="Arial" w:hAnsi="Arial"/>
                <w:color w:val="333333"/>
                <w:sz w:val="18"/>
                <w:szCs w:val="18"/>
              </w:rPr>
              <w:t xml:space="preserve">Full story document produced. What vibe coding is. The director/builder mental model. Two Claudes explained (strategy vs execution). Gemini for images. Phase-by-phase project timeline. Cost comparison vs hiring.</w:t>
            </w:r>
          </w:p>
        </w:tc>
      </w:tr>
      <w:tr>
        <w:tc>
          <w:tcPr>
            <w:tcW w:type="dxa" w:w="40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pPr>
              <w:jc w:val="center"/>
            </w:pPr>
            <w:r>
              <w:rPr>
                <w:rFonts w:ascii="Arial" w:cs="Arial" w:eastAsia="Arial" w:hAnsi="Arial"/>
                <w:b/>
                <w:bCs/>
                <w:color w:val="1A7A64"/>
                <w:sz w:val="20"/>
                <w:szCs w:val="20"/>
              </w:rPr>
              <w:t xml:space="preserve">7</w:t>
            </w:r>
          </w:p>
        </w:tc>
        <w:tc>
          <w:tcPr>
            <w:tcW w:type="dxa" w:w="240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r>
              <w:rPr>
                <w:rFonts w:ascii="Arial" w:cs="Arial" w:eastAsia="Arial" w:hAnsi="Arial"/>
                <w:b/>
                <w:bCs/>
                <w:color w:val="0A2545"/>
                <w:sz w:val="19"/>
                <w:szCs w:val="19"/>
              </w:rPr>
              <w:t xml:space="preserve">SEO &amp; Discoverability</w:t>
            </w:r>
          </w:p>
        </w:tc>
        <w:tc>
          <w:tcPr>
            <w:tcW w:type="dxa" w:w="80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pPr>
              <w:jc w:val="center"/>
            </w:pPr>
            <w:r>
              <w:rPr>
                <w:rFonts w:ascii="Arial" w:cs="Arial" w:eastAsia="Arial" w:hAnsi="Arial"/>
                <w:b/>
                <w:bCs/>
                <w:color w:val="1A7A64"/>
                <w:sz w:val="19"/>
                <w:szCs w:val="19"/>
              </w:rPr>
              <w:t xml:space="preserve">7%</w:t>
            </w:r>
          </w:p>
        </w:tc>
        <w:tc>
          <w:tcPr>
            <w:tcW w:type="dxa" w:w="576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r>
              <w:rPr>
                <w:rFonts w:ascii="Arial" w:cs="Arial" w:eastAsia="Arial" w:hAnsi="Arial"/>
                <w:color w:val="333333"/>
                <w:sz w:val="18"/>
                <w:szCs w:val="18"/>
              </w:rPr>
              <w:t xml:space="preserve">Meta tags, Schema.org, Open Graph already built. Google Business Profile as #1 free action. Search Console. Local citations. Content strategy for organic ranking. Sitemap. Alt tags.</w:t>
            </w:r>
          </w:p>
        </w:tc>
      </w:tr>
      <w:tr>
        <w:tc>
          <w:tcPr>
            <w:tcW w:type="dxa" w:w="400"/>
            <w:tcBorders>
              <w:top w:val="single" w:color="CCCCCC" w:sz="1"/>
              <w:left w:val="single" w:color="CCCCCC" w:sz="1"/>
              <w:bottom w:val="single" w:color="CCCCCC" w:sz="1"/>
              <w:right w:val="single" w:color="CCCCCC" w:sz="1"/>
            </w:tcBorders>
            <w:shd w:fill="FAE8E8" w:val="clear"/>
            <w:tcMar>
              <w:top w:type="dxa" w:w="100"/>
              <w:left w:type="dxa" w:w="130"/>
              <w:bottom w:type="dxa" w:w="100"/>
              <w:right w:type="dxa" w:w="130"/>
            </w:tcMar>
          </w:tcPr>
          <w:p>
            <w:pPr>
              <w:jc w:val="center"/>
            </w:pPr>
            <w:r>
              <w:rPr>
                <w:rFonts w:ascii="Arial" w:cs="Arial" w:eastAsia="Arial" w:hAnsi="Arial"/>
                <w:b/>
                <w:bCs/>
                <w:color w:val="8B1A1A"/>
                <w:sz w:val="20"/>
                <w:szCs w:val="20"/>
              </w:rPr>
              <w:t xml:space="preserve">8</w:t>
            </w:r>
          </w:p>
        </w:tc>
        <w:tc>
          <w:tcPr>
            <w:tcW w:type="dxa" w:w="2400"/>
            <w:tcBorders>
              <w:top w:val="single" w:color="CCCCCC" w:sz="1"/>
              <w:left w:val="single" w:color="CCCCCC" w:sz="1"/>
              <w:bottom w:val="single" w:color="CCCCCC" w:sz="1"/>
              <w:right w:val="single" w:color="CCCCCC" w:sz="1"/>
            </w:tcBorders>
            <w:shd w:fill="FAE8E8" w:val="clear"/>
            <w:tcMar>
              <w:top w:type="dxa" w:w="100"/>
              <w:left w:type="dxa" w:w="130"/>
              <w:bottom w:type="dxa" w:w="100"/>
              <w:right w:type="dxa" w:w="130"/>
            </w:tcMar>
          </w:tcPr>
          <w:p>
            <w:r>
              <w:rPr>
                <w:rFonts w:ascii="Arial" w:cs="Arial" w:eastAsia="Arial" w:hAnsi="Arial"/>
                <w:b/>
                <w:bCs/>
                <w:color w:val="0A2545"/>
                <w:sz w:val="19"/>
                <w:szCs w:val="19"/>
              </w:rPr>
              <w:t xml:space="preserve">Payment &amp; E-Commerce</w:t>
            </w:r>
          </w:p>
        </w:tc>
        <w:tc>
          <w:tcPr>
            <w:tcW w:type="dxa" w:w="800"/>
            <w:tcBorders>
              <w:top w:val="single" w:color="CCCCCC" w:sz="1"/>
              <w:left w:val="single" w:color="CCCCCC" w:sz="1"/>
              <w:bottom w:val="single" w:color="CCCCCC" w:sz="1"/>
              <w:right w:val="single" w:color="CCCCCC" w:sz="1"/>
            </w:tcBorders>
            <w:shd w:fill="FAE8E8" w:val="clear"/>
            <w:tcMar>
              <w:top w:type="dxa" w:w="100"/>
              <w:left w:type="dxa" w:w="130"/>
              <w:bottom w:type="dxa" w:w="100"/>
              <w:right w:type="dxa" w:w="130"/>
            </w:tcMar>
          </w:tcPr>
          <w:p>
            <w:pPr>
              <w:jc w:val="center"/>
            </w:pPr>
            <w:r>
              <w:rPr>
                <w:rFonts w:ascii="Arial" w:cs="Arial" w:eastAsia="Arial" w:hAnsi="Arial"/>
                <w:b/>
                <w:bCs/>
                <w:color w:val="8B1A1A"/>
                <w:sz w:val="19"/>
                <w:szCs w:val="19"/>
              </w:rPr>
              <w:t xml:space="preserve">6%</w:t>
            </w:r>
          </w:p>
        </w:tc>
        <w:tc>
          <w:tcPr>
            <w:tcW w:type="dxa" w:w="5760"/>
            <w:tcBorders>
              <w:top w:val="single" w:color="CCCCCC" w:sz="1"/>
              <w:left w:val="single" w:color="CCCCCC" w:sz="1"/>
              <w:bottom w:val="single" w:color="CCCCCC" w:sz="1"/>
              <w:right w:val="single" w:color="CCCCCC" w:sz="1"/>
            </w:tcBorders>
            <w:shd w:fill="FAE8E8" w:val="clear"/>
            <w:tcMar>
              <w:top w:type="dxa" w:w="100"/>
              <w:left w:type="dxa" w:w="130"/>
              <w:bottom w:type="dxa" w:w="100"/>
              <w:right w:type="dxa" w:w="130"/>
            </w:tcMar>
          </w:tcPr>
          <w:p>
            <w:r>
              <w:rPr>
                <w:rFonts w:ascii="Arial" w:cs="Arial" w:eastAsia="Arial" w:hAnsi="Arial"/>
                <w:color w:val="333333"/>
                <w:sz w:val="18"/>
                <w:szCs w:val="18"/>
              </w:rPr>
              <w:t xml:space="preserve">Redirect payment model (PayPal/Stripe Checkout). PCI compliance basics. Why static sites need backend for payments. Cloudflare Workers as middle layer. Stripe recommendation. Session booking payment flow.</w:t>
            </w:r>
          </w:p>
        </w:tc>
      </w:tr>
      <w:tr>
        <w:tc>
          <w:tcPr>
            <w:tcW w:type="dxa" w:w="400"/>
            <w:tcBorders>
              <w:top w:val="single" w:color="CCCCCC" w:sz="1"/>
              <w:left w:val="single" w:color="CCCCCC" w:sz="1"/>
              <w:bottom w:val="single" w:color="CCCCCC" w:sz="1"/>
              <w:right w:val="single" w:color="CCCCCC" w:sz="1"/>
            </w:tcBorders>
            <w:shd w:fill="EDE8F5" w:val="clear"/>
            <w:tcMar>
              <w:top w:type="dxa" w:w="100"/>
              <w:left w:type="dxa" w:w="130"/>
              <w:bottom w:type="dxa" w:w="100"/>
              <w:right w:type="dxa" w:w="130"/>
            </w:tcMar>
          </w:tcPr>
          <w:p>
            <w:pPr>
              <w:jc w:val="center"/>
            </w:pPr>
            <w:r>
              <w:rPr>
                <w:rFonts w:ascii="Arial" w:cs="Arial" w:eastAsia="Arial" w:hAnsi="Arial"/>
                <w:b/>
                <w:bCs/>
                <w:color w:val="4A2580"/>
                <w:sz w:val="20"/>
                <w:szCs w:val="20"/>
              </w:rPr>
              <w:t xml:space="preserve">9</w:t>
            </w:r>
          </w:p>
        </w:tc>
        <w:tc>
          <w:tcPr>
            <w:tcW w:type="dxa" w:w="2400"/>
            <w:tcBorders>
              <w:top w:val="single" w:color="CCCCCC" w:sz="1"/>
              <w:left w:val="single" w:color="CCCCCC" w:sz="1"/>
              <w:bottom w:val="single" w:color="CCCCCC" w:sz="1"/>
              <w:right w:val="single" w:color="CCCCCC" w:sz="1"/>
            </w:tcBorders>
            <w:shd w:fill="EDE8F5" w:val="clear"/>
            <w:tcMar>
              <w:top w:type="dxa" w:w="100"/>
              <w:left w:type="dxa" w:w="130"/>
              <w:bottom w:type="dxa" w:w="100"/>
              <w:right w:type="dxa" w:w="130"/>
            </w:tcMar>
          </w:tcPr>
          <w:p>
            <w:r>
              <w:rPr>
                <w:rFonts w:ascii="Arial" w:cs="Arial" w:eastAsia="Arial" w:hAnsi="Arial"/>
                <w:b/>
                <w:bCs/>
                <w:color w:val="0A2545"/>
                <w:sz w:val="19"/>
                <w:szCs w:val="19"/>
              </w:rPr>
              <w:t xml:space="preserve">Visual Effects &amp; Interactivity</w:t>
            </w:r>
          </w:p>
        </w:tc>
        <w:tc>
          <w:tcPr>
            <w:tcW w:type="dxa" w:w="800"/>
            <w:tcBorders>
              <w:top w:val="single" w:color="CCCCCC" w:sz="1"/>
              <w:left w:val="single" w:color="CCCCCC" w:sz="1"/>
              <w:bottom w:val="single" w:color="CCCCCC" w:sz="1"/>
              <w:right w:val="single" w:color="CCCCCC" w:sz="1"/>
            </w:tcBorders>
            <w:shd w:fill="EDE8F5" w:val="clear"/>
            <w:tcMar>
              <w:top w:type="dxa" w:w="100"/>
              <w:left w:type="dxa" w:w="130"/>
              <w:bottom w:type="dxa" w:w="100"/>
              <w:right w:type="dxa" w:w="130"/>
            </w:tcMar>
          </w:tcPr>
          <w:p>
            <w:pPr>
              <w:jc w:val="center"/>
            </w:pPr>
            <w:r>
              <w:rPr>
                <w:rFonts w:ascii="Arial" w:cs="Arial" w:eastAsia="Arial" w:hAnsi="Arial"/>
                <w:b/>
                <w:bCs/>
                <w:color w:val="4A2580"/>
                <w:sz w:val="19"/>
                <w:szCs w:val="19"/>
              </w:rPr>
              <w:t xml:space="preserve">6%</w:t>
            </w:r>
          </w:p>
        </w:tc>
        <w:tc>
          <w:tcPr>
            <w:tcW w:type="dxa" w:w="5760"/>
            <w:tcBorders>
              <w:top w:val="single" w:color="CCCCCC" w:sz="1"/>
              <w:left w:val="single" w:color="CCCCCC" w:sz="1"/>
              <w:bottom w:val="single" w:color="CCCCCC" w:sz="1"/>
              <w:right w:val="single" w:color="CCCCCC" w:sz="1"/>
            </w:tcBorders>
            <w:shd w:fill="EDE8F5" w:val="clear"/>
            <w:tcMar>
              <w:top w:type="dxa" w:w="100"/>
              <w:left w:type="dxa" w:w="130"/>
              <w:bottom w:type="dxa" w:w="100"/>
              <w:right w:type="dxa" w:w="130"/>
            </w:tcMar>
          </w:tcPr>
          <w:p>
            <w:r>
              <w:rPr>
                <w:rFonts w:ascii="Arial" w:cs="Arial" w:eastAsia="Arial" w:hAnsi="Arial"/>
                <w:color w:val="333333"/>
                <w:sz w:val="18"/>
                <w:szCs w:val="18"/>
              </w:rPr>
              <w:t xml:space="preserve">Three effects designed and prompted: underwater particles, typewriter taglines, AI thought bubble demo. Rationale for each. How to prompt Claude Code for all three in one session.</w:t>
            </w:r>
          </w:p>
        </w:tc>
      </w:tr>
      <w:tr>
        <w:tc>
          <w:tcPr>
            <w:tcW w:type="dxa" w:w="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pPr>
              <w:jc w:val="center"/>
            </w:pPr>
            <w:r>
              <w:rPr>
                <w:rFonts w:ascii="Arial" w:cs="Arial" w:eastAsia="Arial" w:hAnsi="Arial"/>
                <w:b/>
                <w:bCs/>
                <w:color w:val="0A2545"/>
                <w:sz w:val="20"/>
                <w:szCs w:val="20"/>
              </w:rPr>
              <w:t xml:space="preserve">10</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0A2545"/>
                <w:sz w:val="19"/>
                <w:szCs w:val="19"/>
              </w:rPr>
              <w:t xml:space="preserve">Client Preview &amp; Hidden Pages</w:t>
            </w:r>
          </w:p>
        </w:tc>
        <w:tc>
          <w:tcPr>
            <w:tcW w:type="dxa" w:w="8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pPr>
              <w:jc w:val="center"/>
            </w:pPr>
            <w:r>
              <w:rPr>
                <w:rFonts w:ascii="Arial" w:cs="Arial" w:eastAsia="Arial" w:hAnsi="Arial"/>
                <w:b/>
                <w:bCs/>
                <w:color w:val="0A2545"/>
                <w:sz w:val="19"/>
                <w:szCs w:val="19"/>
              </w:rPr>
              <w:t xml:space="preserve">5%</w:t>
            </w:r>
          </w:p>
        </w:tc>
        <w:tc>
          <w:tcPr>
            <w:tcW w:type="dxa" w:w="57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color w:val="333333"/>
                <w:sz w:val="18"/>
                <w:szCs w:val="18"/>
              </w:rPr>
              <w:t xml:space="preserve">Obscure URL technique. Password protection options. Subfolder-per-client structure. 17 hidden pages built with unique taglines and multilingual variants. How to share without making public.</w:t>
            </w:r>
          </w:p>
        </w:tc>
      </w:tr>
      <w:tr>
        <w:tc>
          <w:tcPr>
            <w:tcW w:type="dxa" w:w="40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pPr>
              <w:jc w:val="center"/>
            </w:pPr>
            <w:r>
              <w:rPr>
                <w:rFonts w:ascii="Arial" w:cs="Arial" w:eastAsia="Arial" w:hAnsi="Arial"/>
                <w:b/>
                <w:bCs/>
                <w:color w:val="1A7A64"/>
                <w:sz w:val="20"/>
                <w:szCs w:val="20"/>
              </w:rPr>
              <w:t xml:space="preserve">11</w:t>
            </w:r>
          </w:p>
        </w:tc>
        <w:tc>
          <w:tcPr>
            <w:tcW w:type="dxa" w:w="240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r>
              <w:rPr>
                <w:rFonts w:ascii="Arial" w:cs="Arial" w:eastAsia="Arial" w:hAnsi="Arial"/>
                <w:b/>
                <w:bCs/>
                <w:color w:val="0A2545"/>
                <w:sz w:val="19"/>
                <w:szCs w:val="19"/>
              </w:rPr>
              <w:t xml:space="preserve">Contact &amp; Communication</w:t>
            </w:r>
          </w:p>
        </w:tc>
        <w:tc>
          <w:tcPr>
            <w:tcW w:type="dxa" w:w="80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pPr>
              <w:jc w:val="center"/>
            </w:pPr>
            <w:r>
              <w:rPr>
                <w:rFonts w:ascii="Arial" w:cs="Arial" w:eastAsia="Arial" w:hAnsi="Arial"/>
                <w:b/>
                <w:bCs/>
                <w:color w:val="1A7A64"/>
                <w:sz w:val="19"/>
                <w:szCs w:val="19"/>
              </w:rPr>
              <w:t xml:space="preserve">4%</w:t>
            </w:r>
          </w:p>
        </w:tc>
        <w:tc>
          <w:tcPr>
            <w:tcW w:type="dxa" w:w="576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r>
              <w:rPr>
                <w:rFonts w:ascii="Arial" w:cs="Arial" w:eastAsia="Arial" w:hAnsi="Arial"/>
                <w:color w:val="333333"/>
                <w:sz w:val="18"/>
                <w:szCs w:val="18"/>
              </w:rPr>
              <w:t xml:space="preserve">Google Voice for hidden phone numbers. Formspree/EmailJS for contact forms. Clickable tel: and mailto: links. Maps embed without API key. Privacy and scraper protection strategies.</w:t>
            </w:r>
          </w:p>
        </w:tc>
      </w:tr>
      <w:tr>
        <w:tc>
          <w:tcPr>
            <w:tcW w:type="dxa" w:w="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pPr>
              <w:jc w:val="center"/>
            </w:pPr>
            <w:r>
              <w:rPr>
                <w:rFonts w:ascii="Arial" w:cs="Arial" w:eastAsia="Arial" w:hAnsi="Arial"/>
                <w:b/>
                <w:bCs/>
                <w:color w:val="0A2545"/>
                <w:sz w:val="20"/>
                <w:szCs w:val="20"/>
              </w:rPr>
              <w:t xml:space="preserve">12</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0A2545"/>
                <w:sz w:val="19"/>
                <w:szCs w:val="19"/>
              </w:rPr>
              <w:t xml:space="preserve">Hosting Multiple Client Sites</w:t>
            </w:r>
          </w:p>
        </w:tc>
        <w:tc>
          <w:tcPr>
            <w:tcW w:type="dxa" w:w="8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pPr>
              <w:jc w:val="center"/>
            </w:pPr>
            <w:r>
              <w:rPr>
                <w:rFonts w:ascii="Arial" w:cs="Arial" w:eastAsia="Arial" w:hAnsi="Arial"/>
                <w:b/>
                <w:bCs/>
                <w:color w:val="0A2545"/>
                <w:sz w:val="19"/>
                <w:szCs w:val="19"/>
              </w:rPr>
              <w:t xml:space="preserve">4%</w:t>
            </w:r>
          </w:p>
        </w:tc>
        <w:tc>
          <w:tcPr>
            <w:tcW w:type="dxa" w:w="57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color w:val="333333"/>
                <w:sz w:val="18"/>
                <w:szCs w:val="18"/>
              </w:rPr>
              <w:t xml:space="preserve">Cloudflare Pages free tier for unlimited sites. Subdomains as staging URLs. Reseller hosting models. Monthly hosting revenue as recurring income. Transfer vs retain decisions.</w:t>
            </w:r>
          </w:p>
        </w:tc>
      </w:tr>
      <w:tr>
        <w:tc>
          <w:tcPr>
            <w:tcW w:type="dxa" w:w="400"/>
            <w:tcBorders>
              <w:top w:val="single" w:color="CCCCCC" w:sz="1"/>
              <w:left w:val="single" w:color="CCCCCC" w:sz="1"/>
              <w:bottom w:val="single" w:color="CCCCCC" w:sz="1"/>
              <w:right w:val="single" w:color="CCCCCC" w:sz="1"/>
            </w:tcBorders>
            <w:shd w:fill="EDE8F5" w:val="clear"/>
            <w:tcMar>
              <w:top w:type="dxa" w:w="100"/>
              <w:left w:type="dxa" w:w="130"/>
              <w:bottom w:type="dxa" w:w="100"/>
              <w:right w:type="dxa" w:w="130"/>
            </w:tcMar>
          </w:tcPr>
          <w:p>
            <w:pPr>
              <w:jc w:val="center"/>
            </w:pPr>
            <w:r>
              <w:rPr>
                <w:rFonts w:ascii="Arial" w:cs="Arial" w:eastAsia="Arial" w:hAnsi="Arial"/>
                <w:b/>
                <w:bCs/>
                <w:color w:val="4A2580"/>
                <w:sz w:val="20"/>
                <w:szCs w:val="20"/>
              </w:rPr>
              <w:t xml:space="preserve">13</w:t>
            </w:r>
          </w:p>
        </w:tc>
        <w:tc>
          <w:tcPr>
            <w:tcW w:type="dxa" w:w="2400"/>
            <w:tcBorders>
              <w:top w:val="single" w:color="CCCCCC" w:sz="1"/>
              <w:left w:val="single" w:color="CCCCCC" w:sz="1"/>
              <w:bottom w:val="single" w:color="CCCCCC" w:sz="1"/>
              <w:right w:val="single" w:color="CCCCCC" w:sz="1"/>
            </w:tcBorders>
            <w:shd w:fill="EDE8F5" w:val="clear"/>
            <w:tcMar>
              <w:top w:type="dxa" w:w="100"/>
              <w:left w:type="dxa" w:w="130"/>
              <w:bottom w:type="dxa" w:w="100"/>
              <w:right w:type="dxa" w:w="130"/>
            </w:tcMar>
          </w:tcPr>
          <w:p>
            <w:r>
              <w:rPr>
                <w:rFonts w:ascii="Arial" w:cs="Arial" w:eastAsia="Arial" w:hAnsi="Arial"/>
                <w:b/>
                <w:bCs/>
                <w:color w:val="0A2545"/>
                <w:sz w:val="19"/>
                <w:szCs w:val="19"/>
              </w:rPr>
              <w:t xml:space="preserve">Technical Setup (Windows)</w:t>
            </w:r>
          </w:p>
        </w:tc>
        <w:tc>
          <w:tcPr>
            <w:tcW w:type="dxa" w:w="800"/>
            <w:tcBorders>
              <w:top w:val="single" w:color="CCCCCC" w:sz="1"/>
              <w:left w:val="single" w:color="CCCCCC" w:sz="1"/>
              <w:bottom w:val="single" w:color="CCCCCC" w:sz="1"/>
              <w:right w:val="single" w:color="CCCCCC" w:sz="1"/>
            </w:tcBorders>
            <w:shd w:fill="EDE8F5" w:val="clear"/>
            <w:tcMar>
              <w:top w:type="dxa" w:w="100"/>
              <w:left w:type="dxa" w:w="130"/>
              <w:bottom w:type="dxa" w:w="100"/>
              <w:right w:type="dxa" w:w="130"/>
            </w:tcMar>
          </w:tcPr>
          <w:p>
            <w:pPr>
              <w:jc w:val="center"/>
            </w:pPr>
            <w:r>
              <w:rPr>
                <w:rFonts w:ascii="Arial" w:cs="Arial" w:eastAsia="Arial" w:hAnsi="Arial"/>
                <w:b/>
                <w:bCs/>
                <w:color w:val="4A2580"/>
                <w:sz w:val="19"/>
                <w:szCs w:val="19"/>
              </w:rPr>
              <w:t xml:space="preserve">3%</w:t>
            </w:r>
          </w:p>
        </w:tc>
        <w:tc>
          <w:tcPr>
            <w:tcW w:type="dxa" w:w="5760"/>
            <w:tcBorders>
              <w:top w:val="single" w:color="CCCCCC" w:sz="1"/>
              <w:left w:val="single" w:color="CCCCCC" w:sz="1"/>
              <w:bottom w:val="single" w:color="CCCCCC" w:sz="1"/>
              <w:right w:val="single" w:color="CCCCCC" w:sz="1"/>
            </w:tcBorders>
            <w:shd w:fill="EDE8F5" w:val="clear"/>
            <w:tcMar>
              <w:top w:type="dxa" w:w="100"/>
              <w:left w:type="dxa" w:w="130"/>
              <w:bottom w:type="dxa" w:w="100"/>
              <w:right w:type="dxa" w:w="130"/>
            </w:tcMar>
          </w:tcPr>
          <w:p>
            <w:r>
              <w:rPr>
                <w:rFonts w:ascii="Arial" w:cs="Arial" w:eastAsia="Arial" w:hAnsi="Arial"/>
                <w:color w:val="333333"/>
                <w:sz w:val="18"/>
                <w:szCs w:val="18"/>
              </w:rPr>
              <w:t xml:space="preserve">PowerShell 7 install. Node.js LTS install. Claude Code PATH fix. Authentication with Claude Pro. Working directory setup. Verification steps.</w:t>
            </w:r>
          </w:p>
        </w:tc>
      </w:tr>
      <w:tr>
        <w:tc>
          <w:tcPr>
            <w:tcW w:type="dxa" w:w="400"/>
            <w:tcBorders>
              <w:top w:val="single" w:color="CCCCCC" w:sz="1"/>
              <w:left w:val="single" w:color="CCCCCC" w:sz="1"/>
              <w:bottom w:val="single" w:color="CCCCCC" w:sz="1"/>
              <w:right w:val="single" w:color="CCCCCC" w:sz="1"/>
            </w:tcBorders>
            <w:shd w:fill="FAE8E8" w:val="clear"/>
            <w:tcMar>
              <w:top w:type="dxa" w:w="100"/>
              <w:left w:type="dxa" w:w="130"/>
              <w:bottom w:type="dxa" w:w="100"/>
              <w:right w:type="dxa" w:w="130"/>
            </w:tcMar>
          </w:tcPr>
          <w:p>
            <w:pPr>
              <w:jc w:val="center"/>
            </w:pPr>
            <w:r>
              <w:rPr>
                <w:rFonts w:ascii="Arial" w:cs="Arial" w:eastAsia="Arial" w:hAnsi="Arial"/>
                <w:b/>
                <w:bCs/>
                <w:color w:val="8B1A1A"/>
                <w:sz w:val="20"/>
                <w:szCs w:val="20"/>
              </w:rPr>
              <w:t xml:space="preserve">14</w:t>
            </w:r>
          </w:p>
        </w:tc>
        <w:tc>
          <w:tcPr>
            <w:tcW w:type="dxa" w:w="2400"/>
            <w:tcBorders>
              <w:top w:val="single" w:color="CCCCCC" w:sz="1"/>
              <w:left w:val="single" w:color="CCCCCC" w:sz="1"/>
              <w:bottom w:val="single" w:color="CCCCCC" w:sz="1"/>
              <w:right w:val="single" w:color="CCCCCC" w:sz="1"/>
            </w:tcBorders>
            <w:shd w:fill="FAE8E8" w:val="clear"/>
            <w:tcMar>
              <w:top w:type="dxa" w:w="100"/>
              <w:left w:type="dxa" w:w="130"/>
              <w:bottom w:type="dxa" w:w="100"/>
              <w:right w:type="dxa" w:w="130"/>
            </w:tcMar>
          </w:tcPr>
          <w:p>
            <w:r>
              <w:rPr>
                <w:rFonts w:ascii="Arial" w:cs="Arial" w:eastAsia="Arial" w:hAnsi="Arial"/>
                <w:b/>
                <w:bCs/>
                <w:color w:val="0A2545"/>
                <w:sz w:val="19"/>
                <w:szCs w:val="19"/>
              </w:rPr>
              <w:t xml:space="preserve">Facebook Page Setup</w:t>
            </w:r>
          </w:p>
        </w:tc>
        <w:tc>
          <w:tcPr>
            <w:tcW w:type="dxa" w:w="800"/>
            <w:tcBorders>
              <w:top w:val="single" w:color="CCCCCC" w:sz="1"/>
              <w:left w:val="single" w:color="CCCCCC" w:sz="1"/>
              <w:bottom w:val="single" w:color="CCCCCC" w:sz="1"/>
              <w:right w:val="single" w:color="CCCCCC" w:sz="1"/>
            </w:tcBorders>
            <w:shd w:fill="FAE8E8" w:val="clear"/>
            <w:tcMar>
              <w:top w:type="dxa" w:w="100"/>
              <w:left w:type="dxa" w:w="130"/>
              <w:bottom w:type="dxa" w:w="100"/>
              <w:right w:type="dxa" w:w="130"/>
            </w:tcMar>
          </w:tcPr>
          <w:p>
            <w:pPr>
              <w:jc w:val="center"/>
            </w:pPr>
            <w:r>
              <w:rPr>
                <w:rFonts w:ascii="Arial" w:cs="Arial" w:eastAsia="Arial" w:hAnsi="Arial"/>
                <w:b/>
                <w:bCs/>
                <w:color w:val="8B1A1A"/>
                <w:sz w:val="19"/>
                <w:szCs w:val="19"/>
              </w:rPr>
              <w:t xml:space="preserve">3%</w:t>
            </w:r>
          </w:p>
        </w:tc>
        <w:tc>
          <w:tcPr>
            <w:tcW w:type="dxa" w:w="5760"/>
            <w:tcBorders>
              <w:top w:val="single" w:color="CCCCCC" w:sz="1"/>
              <w:left w:val="single" w:color="CCCCCC" w:sz="1"/>
              <w:bottom w:val="single" w:color="CCCCCC" w:sz="1"/>
              <w:right w:val="single" w:color="CCCCCC" w:sz="1"/>
            </w:tcBorders>
            <w:shd w:fill="FAE8E8" w:val="clear"/>
            <w:tcMar>
              <w:top w:type="dxa" w:w="100"/>
              <w:left w:type="dxa" w:w="130"/>
              <w:bottom w:type="dxa" w:w="100"/>
              <w:right w:type="dxa" w:w="130"/>
            </w:tcMar>
          </w:tcPr>
          <w:p>
            <w:r>
              <w:rPr>
                <w:rFonts w:ascii="Arial" w:cs="Arial" w:eastAsia="Arial" w:hAnsi="Arial"/>
                <w:color w:val="333333"/>
                <w:sz w:val="18"/>
                <w:szCs w:val="18"/>
              </w:rPr>
              <w:t xml:space="preserve">Profile photo vs cover photo sizing. Every field to fill out. First 5 posts before launch. Meta Business Suite. Canva for graphics. Connecting back to website.</w:t>
            </w:r>
          </w:p>
        </w:tc>
      </w:tr>
      <w:tr>
        <w:tc>
          <w:tcPr>
            <w:tcW w:type="dxa" w:w="400"/>
            <w:tcBorders>
              <w:top w:val="single" w:color="CCCCCC" w:sz="1"/>
              <w:left w:val="single" w:color="CCCCCC" w:sz="1"/>
              <w:bottom w:val="single" w:color="CCCCCC" w:sz="1"/>
              <w:right w:val="single" w:color="CCCCCC" w:sz="1"/>
            </w:tcBorders>
            <w:shd w:fill="EDE8F5" w:val="clear"/>
            <w:tcMar>
              <w:top w:type="dxa" w:w="100"/>
              <w:left w:type="dxa" w:w="130"/>
              <w:bottom w:type="dxa" w:w="100"/>
              <w:right w:type="dxa" w:w="130"/>
            </w:tcMar>
          </w:tcPr>
          <w:p>
            <w:pPr>
              <w:jc w:val="center"/>
            </w:pPr>
            <w:r>
              <w:rPr>
                <w:rFonts w:ascii="Arial" w:cs="Arial" w:eastAsia="Arial" w:hAnsi="Arial"/>
                <w:b/>
                <w:bCs/>
                <w:color w:val="4A2580"/>
                <w:sz w:val="20"/>
                <w:szCs w:val="20"/>
              </w:rPr>
              <w:t xml:space="preserve">15</w:t>
            </w:r>
          </w:p>
        </w:tc>
        <w:tc>
          <w:tcPr>
            <w:tcW w:type="dxa" w:w="2400"/>
            <w:tcBorders>
              <w:top w:val="single" w:color="CCCCCC" w:sz="1"/>
              <w:left w:val="single" w:color="CCCCCC" w:sz="1"/>
              <w:bottom w:val="single" w:color="CCCCCC" w:sz="1"/>
              <w:right w:val="single" w:color="CCCCCC" w:sz="1"/>
            </w:tcBorders>
            <w:shd w:fill="EDE8F5" w:val="clear"/>
            <w:tcMar>
              <w:top w:type="dxa" w:w="100"/>
              <w:left w:type="dxa" w:w="130"/>
              <w:bottom w:type="dxa" w:w="100"/>
              <w:right w:type="dxa" w:w="130"/>
            </w:tcMar>
          </w:tcPr>
          <w:p>
            <w:r>
              <w:rPr>
                <w:rFonts w:ascii="Arial" w:cs="Arial" w:eastAsia="Arial" w:hAnsi="Arial"/>
                <w:b/>
                <w:bCs/>
                <w:color w:val="0A2545"/>
                <w:sz w:val="19"/>
                <w:szCs w:val="19"/>
              </w:rPr>
              <w:t xml:space="preserve">Project Documentation</w:t>
            </w:r>
          </w:p>
        </w:tc>
        <w:tc>
          <w:tcPr>
            <w:tcW w:type="dxa" w:w="800"/>
            <w:tcBorders>
              <w:top w:val="single" w:color="CCCCCC" w:sz="1"/>
              <w:left w:val="single" w:color="CCCCCC" w:sz="1"/>
              <w:bottom w:val="single" w:color="CCCCCC" w:sz="1"/>
              <w:right w:val="single" w:color="CCCCCC" w:sz="1"/>
            </w:tcBorders>
            <w:shd w:fill="EDE8F5" w:val="clear"/>
            <w:tcMar>
              <w:top w:type="dxa" w:w="100"/>
              <w:left w:type="dxa" w:w="130"/>
              <w:bottom w:type="dxa" w:w="100"/>
              <w:right w:type="dxa" w:w="130"/>
            </w:tcMar>
          </w:tcPr>
          <w:p>
            <w:pPr>
              <w:jc w:val="center"/>
            </w:pPr>
            <w:r>
              <w:rPr>
                <w:rFonts w:ascii="Arial" w:cs="Arial" w:eastAsia="Arial" w:hAnsi="Arial"/>
                <w:b/>
                <w:bCs/>
                <w:color w:val="4A2580"/>
                <w:sz w:val="19"/>
                <w:szCs w:val="19"/>
              </w:rPr>
              <w:t xml:space="preserve">3%</w:t>
            </w:r>
          </w:p>
        </w:tc>
        <w:tc>
          <w:tcPr>
            <w:tcW w:type="dxa" w:w="5760"/>
            <w:tcBorders>
              <w:top w:val="single" w:color="CCCCCC" w:sz="1"/>
              <w:left w:val="single" w:color="CCCCCC" w:sz="1"/>
              <w:bottom w:val="single" w:color="CCCCCC" w:sz="1"/>
              <w:right w:val="single" w:color="CCCCCC" w:sz="1"/>
            </w:tcBorders>
            <w:shd w:fill="EDE8F5" w:val="clear"/>
            <w:tcMar>
              <w:top w:type="dxa" w:w="100"/>
              <w:left w:type="dxa" w:w="130"/>
              <w:bottom w:type="dxa" w:w="100"/>
              <w:right w:type="dxa" w:w="130"/>
            </w:tcMar>
          </w:tcPr>
          <w:p>
            <w:r>
              <w:rPr>
                <w:rFonts w:ascii="Arial" w:cs="Arial" w:eastAsia="Arial" w:hAnsi="Arial"/>
                <w:color w:val="333333"/>
                <w:sz w:val="18"/>
                <w:szCs w:val="18"/>
              </w:rPr>
              <w:t xml:space="preserve">Three Word documents produced: Website Planning Guide, Vibe Coding Story, this Master Brief. Rationale for owning your AI context vs relying on AI memory.</w:t>
            </w:r>
          </w:p>
        </w:tc>
      </w:tr>
      <w:tr>
        <w:tc>
          <w:tcPr>
            <w:tcW w:type="dxa" w:w="40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pPr>
              <w:jc w:val="center"/>
            </w:pPr>
            <w:r>
              <w:rPr>
                <w:rFonts w:ascii="Arial" w:cs="Arial" w:eastAsia="Arial" w:hAnsi="Arial"/>
                <w:b/>
                <w:bCs/>
                <w:color w:val="1A7A64"/>
                <w:sz w:val="20"/>
                <w:szCs w:val="20"/>
              </w:rPr>
              <w:t xml:space="preserve">16</w:t>
            </w:r>
          </w:p>
        </w:tc>
        <w:tc>
          <w:tcPr>
            <w:tcW w:type="dxa" w:w="240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r>
              <w:rPr>
                <w:rFonts w:ascii="Arial" w:cs="Arial" w:eastAsia="Arial" w:hAnsi="Arial"/>
                <w:b/>
                <w:bCs/>
                <w:color w:val="0A2545"/>
                <w:sz w:val="19"/>
                <w:szCs w:val="19"/>
              </w:rPr>
              <w:t xml:space="preserve">Fishing (Florida)</w:t>
            </w:r>
          </w:p>
        </w:tc>
        <w:tc>
          <w:tcPr>
            <w:tcW w:type="dxa" w:w="80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pPr>
              <w:jc w:val="center"/>
            </w:pPr>
            <w:r>
              <w:rPr>
                <w:rFonts w:ascii="Arial" w:cs="Arial" w:eastAsia="Arial" w:hAnsi="Arial"/>
                <w:b/>
                <w:bCs/>
                <w:color w:val="1A7A64"/>
                <w:sz w:val="19"/>
                <w:szCs w:val="19"/>
              </w:rPr>
              <w:t xml:space="preserve">2%</w:t>
            </w:r>
          </w:p>
        </w:tc>
        <w:tc>
          <w:tcPr>
            <w:tcW w:type="dxa" w:w="576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r>
              <w:rPr>
                <w:rFonts w:ascii="Arial" w:cs="Arial" w:eastAsia="Arial" w:hAnsi="Arial"/>
                <w:color w:val="333333"/>
                <w:sz w:val="18"/>
                <w:szCs w:val="18"/>
              </w:rPr>
              <w:t xml:space="preserve">Tampa Bay inshore species. Saltwater nearshore/offshore. Freshwater lakes and rivers. Bait and technique by species. Tide timing. License requirements.</w:t>
            </w:r>
          </w:p>
        </w:tc>
      </w:tr>
      <w:tr>
        <w:tc>
          <w:tcPr>
            <w:tcW w:type="dxa" w:w="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pPr>
              <w:jc w:val="center"/>
            </w:pPr>
            <w:r>
              <w:rPr>
                <w:rFonts w:ascii="Arial" w:cs="Arial" w:eastAsia="Arial" w:hAnsi="Arial"/>
                <w:b/>
                <w:bCs/>
                <w:color w:val="0A2545"/>
                <w:sz w:val="20"/>
                <w:szCs w:val="20"/>
              </w:rPr>
              <w:t xml:space="preserve">17</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b/>
                <w:bCs/>
                <w:color w:val="0A2545"/>
                <w:sz w:val="19"/>
                <w:szCs w:val="19"/>
              </w:rPr>
              <w:t xml:space="preserve">AI Tools Landscape</w:t>
            </w:r>
          </w:p>
        </w:tc>
        <w:tc>
          <w:tcPr>
            <w:tcW w:type="dxa" w:w="80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pPr>
              <w:jc w:val="center"/>
            </w:pPr>
            <w:r>
              <w:rPr>
                <w:rFonts w:ascii="Arial" w:cs="Arial" w:eastAsia="Arial" w:hAnsi="Arial"/>
                <w:b/>
                <w:bCs/>
                <w:color w:val="0A2545"/>
                <w:sz w:val="19"/>
                <w:szCs w:val="19"/>
              </w:rPr>
              <w:t xml:space="preserve">2%</w:t>
            </w:r>
          </w:p>
        </w:tc>
        <w:tc>
          <w:tcPr>
            <w:tcW w:type="dxa" w:w="5760"/>
            <w:tcBorders>
              <w:top w:val="single" w:color="CCCCCC" w:sz="1"/>
              <w:left w:val="single" w:color="CCCCCC" w:sz="1"/>
              <w:bottom w:val="single" w:color="CCCCCC" w:sz="1"/>
              <w:right w:val="single" w:color="CCCCCC" w:sz="1"/>
            </w:tcBorders>
            <w:shd w:fill="D6E4F0" w:val="clear"/>
            <w:tcMar>
              <w:top w:type="dxa" w:w="100"/>
              <w:left w:type="dxa" w:w="130"/>
              <w:bottom w:type="dxa" w:w="100"/>
              <w:right w:type="dxa" w:w="130"/>
            </w:tcMar>
          </w:tcPr>
          <w:p>
            <w:r>
              <w:rPr>
                <w:rFonts w:ascii="Arial" w:cs="Arial" w:eastAsia="Arial" w:hAnsi="Arial"/>
                <w:color w:val="333333"/>
                <w:sz w:val="18"/>
                <w:szCs w:val="18"/>
              </w:rPr>
              <w:t xml:space="preserve">Bolt.new, Lovable, v0.dev powered by Claude/GPT-4. AI site builders vs freelancers vs agencies. Cost comparison. What each tool is actually good at.</w:t>
            </w:r>
          </w:p>
        </w:tc>
      </w:tr>
      <w:tr>
        <w:tc>
          <w:tcPr>
            <w:tcW w:type="dxa" w:w="40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pPr>
              <w:jc w:val="center"/>
            </w:pPr>
            <w:r>
              <w:rPr>
                <w:rFonts w:ascii="Arial" w:cs="Arial" w:eastAsia="Arial" w:hAnsi="Arial"/>
                <w:b/>
                <w:bCs/>
                <w:color w:val="1A7A64"/>
                <w:sz w:val="20"/>
                <w:szCs w:val="20"/>
              </w:rPr>
              <w:t xml:space="preserve">18</w:t>
            </w:r>
          </w:p>
        </w:tc>
        <w:tc>
          <w:tcPr>
            <w:tcW w:type="dxa" w:w="240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r>
              <w:rPr>
                <w:rFonts w:ascii="Arial" w:cs="Arial" w:eastAsia="Arial" w:hAnsi="Arial"/>
                <w:b/>
                <w:bCs/>
                <w:color w:val="0A2545"/>
                <w:sz w:val="19"/>
                <w:szCs w:val="19"/>
              </w:rPr>
              <w:t xml:space="preserve">Analytics &amp; Tracking</w:t>
            </w:r>
          </w:p>
        </w:tc>
        <w:tc>
          <w:tcPr>
            <w:tcW w:type="dxa" w:w="80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pPr>
              <w:jc w:val="center"/>
            </w:pPr>
            <w:r>
              <w:rPr>
                <w:rFonts w:ascii="Arial" w:cs="Arial" w:eastAsia="Arial" w:hAnsi="Arial"/>
                <w:b/>
                <w:bCs/>
                <w:color w:val="1A7A64"/>
                <w:sz w:val="19"/>
                <w:szCs w:val="19"/>
              </w:rPr>
              <w:t xml:space="preserve">1%</w:t>
            </w:r>
          </w:p>
        </w:tc>
        <w:tc>
          <w:tcPr>
            <w:tcW w:type="dxa" w:w="5760"/>
            <w:tcBorders>
              <w:top w:val="single" w:color="CCCCCC" w:sz="1"/>
              <w:left w:val="single" w:color="CCCCCC" w:sz="1"/>
              <w:bottom w:val="single" w:color="CCCCCC" w:sz="1"/>
              <w:right w:val="single" w:color="CCCCCC" w:sz="1"/>
            </w:tcBorders>
            <w:shd w:fill="D6EFE9" w:val="clear"/>
            <w:tcMar>
              <w:top w:type="dxa" w:w="100"/>
              <w:left w:type="dxa" w:w="130"/>
              <w:bottom w:type="dxa" w:w="100"/>
              <w:right w:type="dxa" w:w="130"/>
            </w:tcMar>
          </w:tcPr>
          <w:p>
            <w:r>
              <w:rPr>
                <w:rFonts w:ascii="Arial" w:cs="Arial" w:eastAsia="Arial" w:hAnsi="Arial"/>
                <w:color w:val="333333"/>
                <w:sz w:val="18"/>
                <w:szCs w:val="18"/>
              </w:rPr>
              <w:t xml:space="preserve">Google Analytics 4. Search Console. Hotjar/Clarity for heatmaps. Cloudflare Analytics. Privacy-focused alternatives. What each tells you.</w:t>
            </w:r>
          </w:p>
        </w:tc>
      </w:tr>
      <w:tr>
        <w:tc>
          <w:tcPr>
            <w:tcW w:type="dxa" w:w="400"/>
            <w:tcBorders>
              <w:top w:val="single" w:color="CCCCCC" w:sz="1"/>
              <w:left w:val="single" w:color="CCCCCC" w:sz="1"/>
              <w:bottom w:val="single" w:color="CCCCCC" w:sz="1"/>
              <w:right w:val="single" w:color="CCCCCC" w:sz="1"/>
            </w:tcBorders>
            <w:shd w:fill="FAE8E8" w:val="clear"/>
            <w:tcMar>
              <w:top w:type="dxa" w:w="100"/>
              <w:left w:type="dxa" w:w="130"/>
              <w:bottom w:type="dxa" w:w="100"/>
              <w:right w:type="dxa" w:w="130"/>
            </w:tcMar>
          </w:tcPr>
          <w:p>
            <w:pPr>
              <w:jc w:val="center"/>
            </w:pPr>
            <w:r>
              <w:rPr>
                <w:rFonts w:ascii="Arial" w:cs="Arial" w:eastAsia="Arial" w:hAnsi="Arial"/>
                <w:b/>
                <w:bCs/>
                <w:color w:val="8B1A1A"/>
                <w:sz w:val="20"/>
                <w:szCs w:val="20"/>
              </w:rPr>
              <w:t xml:space="preserve">19</w:t>
            </w:r>
          </w:p>
        </w:tc>
        <w:tc>
          <w:tcPr>
            <w:tcW w:type="dxa" w:w="2400"/>
            <w:tcBorders>
              <w:top w:val="single" w:color="CCCCCC" w:sz="1"/>
              <w:left w:val="single" w:color="CCCCCC" w:sz="1"/>
              <w:bottom w:val="single" w:color="CCCCCC" w:sz="1"/>
              <w:right w:val="single" w:color="CCCCCC" w:sz="1"/>
            </w:tcBorders>
            <w:shd w:fill="FAE8E8" w:val="clear"/>
            <w:tcMar>
              <w:top w:type="dxa" w:w="100"/>
              <w:left w:type="dxa" w:w="130"/>
              <w:bottom w:type="dxa" w:w="100"/>
              <w:right w:type="dxa" w:w="130"/>
            </w:tcMar>
          </w:tcPr>
          <w:p>
            <w:r>
              <w:rPr>
                <w:rFonts w:ascii="Arial" w:cs="Arial" w:eastAsia="Arial" w:hAnsi="Arial"/>
                <w:b/>
                <w:bCs/>
                <w:color w:val="0A2545"/>
                <w:sz w:val="19"/>
                <w:szCs w:val="19"/>
              </w:rPr>
              <w:t xml:space="preserve">Database &amp; API Integration</w:t>
            </w:r>
          </w:p>
        </w:tc>
        <w:tc>
          <w:tcPr>
            <w:tcW w:type="dxa" w:w="800"/>
            <w:tcBorders>
              <w:top w:val="single" w:color="CCCCCC" w:sz="1"/>
              <w:left w:val="single" w:color="CCCCCC" w:sz="1"/>
              <w:bottom w:val="single" w:color="CCCCCC" w:sz="1"/>
              <w:right w:val="single" w:color="CCCCCC" w:sz="1"/>
            </w:tcBorders>
            <w:shd w:fill="FAE8E8" w:val="clear"/>
            <w:tcMar>
              <w:top w:type="dxa" w:w="100"/>
              <w:left w:type="dxa" w:w="130"/>
              <w:bottom w:type="dxa" w:w="100"/>
              <w:right w:type="dxa" w:w="130"/>
            </w:tcMar>
          </w:tcPr>
          <w:p>
            <w:pPr>
              <w:jc w:val="center"/>
            </w:pPr>
            <w:r>
              <w:rPr>
                <w:rFonts w:ascii="Arial" w:cs="Arial" w:eastAsia="Arial" w:hAnsi="Arial"/>
                <w:b/>
                <w:bCs/>
                <w:color w:val="8B1A1A"/>
                <w:sz w:val="19"/>
                <w:szCs w:val="19"/>
              </w:rPr>
              <w:t xml:space="preserve">1%</w:t>
            </w:r>
          </w:p>
        </w:tc>
        <w:tc>
          <w:tcPr>
            <w:tcW w:type="dxa" w:w="5760"/>
            <w:tcBorders>
              <w:top w:val="single" w:color="CCCCCC" w:sz="1"/>
              <w:left w:val="single" w:color="CCCCCC" w:sz="1"/>
              <w:bottom w:val="single" w:color="CCCCCC" w:sz="1"/>
              <w:right w:val="single" w:color="CCCCCC" w:sz="1"/>
            </w:tcBorders>
            <w:shd w:fill="FAE8E8" w:val="clear"/>
            <w:tcMar>
              <w:top w:type="dxa" w:w="100"/>
              <w:left w:type="dxa" w:w="130"/>
              <w:bottom w:type="dxa" w:w="100"/>
              <w:right w:type="dxa" w:w="130"/>
            </w:tcMar>
          </w:tcPr>
          <w:p>
            <w:r>
              <w:rPr>
                <w:rFonts w:ascii="Arial" w:cs="Arial" w:eastAsia="Arial" w:hAnsi="Arial"/>
                <w:color w:val="333333"/>
                <w:sz w:val="18"/>
                <w:szCs w:val="18"/>
              </w:rPr>
              <w:t xml:space="preserve">Supabase, Cloudflare D1. Static vs dynamic sites. Cloudflare Workers for server-side logic. Batch processing concepts. Complexity levels for dynamic features.</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80"/>
              <w:left w:type="dxa" w:w="280"/>
              <w:bottom w:type="dxa" w:w="180"/>
              <w:right w:type="dxa" w:w="280"/>
            </w:tcMar>
          </w:tcPr>
          <w:p>
            <w:pPr>
              <w:spacing w:after="60"/>
            </w:pPr>
            <w:r>
              <w:rPr>
                <w:rFonts w:ascii="Arial" w:cs="Arial" w:eastAsia="Arial" w:hAnsi="Arial"/>
                <w:b/>
                <w:bCs/>
                <w:color w:val="0A2545"/>
                <w:sz w:val="21"/>
                <w:szCs w:val="21"/>
              </w:rPr>
              <w:t xml:space="preserve">📊  How to Read the Weights</w:t>
            </w:r>
          </w:p>
          <w:p>
            <w:r>
              <w:rPr>
                <w:rFonts w:ascii="Arial" w:cs="Arial" w:eastAsia="Arial" w:hAnsi="Arial"/>
                <w:color w:val="333333"/>
                <w:sz w:val="19"/>
                <w:szCs w:val="19"/>
              </w:rPr>
              <w:t xml:space="preserve">Weights are approximate percentages of total conversation and output depth. They reflect how much was discussed and produced — not how important each topic is to your business. A topic with a low weight may be critically important but was resolved quickly. High-weight topics required extended back-and-forth and produced major outputs.</w:t>
            </w:r>
          </w:p>
        </w:tc>
      </w:tr>
    </w:tbl>
    <w:p>
      <w:pPr>
        <w:pageBreakBefore/>
      </w:pPr>
      <w:r>
        <w:t xml:space="preserve"/>
      </w:r>
    </w:p>
    <w:p>
      <w:pPr>
        <w:pStyle w:val="Heading1"/>
      </w:pPr>
      <w:r>
        <w:rPr>
          <w:rFonts w:ascii="Arial" w:cs="Arial" w:eastAsia="Arial" w:hAnsi="Arial"/>
          <w:b/>
          <w:bCs/>
          <w:color w:val="0A2545"/>
          <w:sz w:val="32"/>
          <w:szCs w:val="32"/>
        </w:rPr>
        <w:t xml:space="preserve">Topic Breakdown by Category</w:t>
      </w:r>
    </w:p>
    <w:p>
      <w:pPr>
        <w:spacing w:after="80" w:before="60"/>
      </w:pPr>
      <w:r>
        <w:rPr>
          <w:rFonts w:ascii="Arial" w:cs="Arial" w:eastAsia="Arial" w:hAnsi="Arial"/>
          <w:color w:val="222222"/>
          <w:sz w:val="20"/>
          <w:szCs w:val="20"/>
        </w:rPr>
        <w:t xml:space="preserve">The 19 topics group into five natural categories. Here's how the total weight distributes:</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0A2545" w:val="clear"/>
            <w:tcMar>
              <w:top w:type="dxa" w:w="100"/>
              <w:left w:type="dxa" w:w="130"/>
              <w:bottom w:type="dxa" w:w="100"/>
              <w:right w:type="dxa" w:w="130"/>
            </w:tcMar>
          </w:tcPr>
          <w:p>
            <w:r>
              <w:rPr>
                <w:rFonts w:ascii="Arial" w:cs="Arial" w:eastAsia="Arial" w:hAnsi="Arial"/>
                <w:b/>
                <w:bCs/>
                <w:color w:val="FFFFFF"/>
                <w:sz w:val="19"/>
                <w:szCs w:val="19"/>
              </w:rPr>
              <w:t xml:space="preserve">Category</w:t>
            </w:r>
          </w:p>
        </w:tc>
        <w:tc>
          <w:tcPr>
            <w:tcW w:type="dxa" w:w="1000"/>
            <w:tcBorders>
              <w:top w:val="single" w:color="CCCCCC" w:sz="1"/>
              <w:left w:val="single" w:color="CCCCCC" w:sz="1"/>
              <w:bottom w:val="single" w:color="CCCCCC" w:sz="1"/>
              <w:right w:val="single" w:color="CCCCCC" w:sz="1"/>
            </w:tcBorders>
            <w:shd w:fill="0A2545" w:val="clear"/>
            <w:tcMar>
              <w:top w:type="dxa" w:w="100"/>
              <w:left w:type="dxa" w:w="130"/>
              <w:bottom w:type="dxa" w:w="100"/>
              <w:right w:type="dxa" w:w="130"/>
            </w:tcMar>
          </w:tcPr>
          <w:p>
            <w:pPr>
              <w:jc w:val="center"/>
            </w:pPr>
            <w:r>
              <w:rPr>
                <w:rFonts w:ascii="Arial" w:cs="Arial" w:eastAsia="Arial" w:hAnsi="Arial"/>
                <w:b/>
                <w:bCs/>
                <w:color w:val="FFFFFF"/>
                <w:sz w:val="19"/>
                <w:szCs w:val="19"/>
              </w:rPr>
              <w:t xml:space="preserve">Total</w:t>
            </w:r>
          </w:p>
        </w:tc>
        <w:tc>
          <w:tcPr>
            <w:tcW w:type="dxa" w:w="5560"/>
            <w:tcBorders>
              <w:top w:val="single" w:color="CCCCCC" w:sz="1"/>
              <w:left w:val="single" w:color="CCCCCC" w:sz="1"/>
              <w:bottom w:val="single" w:color="CCCCCC" w:sz="1"/>
              <w:right w:val="single" w:color="CCCCCC" w:sz="1"/>
            </w:tcBorders>
            <w:shd w:fill="0A2545" w:val="clear"/>
            <w:tcMar>
              <w:top w:type="dxa" w:w="100"/>
              <w:left w:type="dxa" w:w="130"/>
              <w:bottom w:type="dxa" w:w="100"/>
              <w:right w:type="dxa" w:w="130"/>
            </w:tcMar>
          </w:tcPr>
          <w:p>
            <w:r>
              <w:rPr>
                <w:rFonts w:ascii="Arial" w:cs="Arial" w:eastAsia="Arial" w:hAnsi="Arial"/>
                <w:b/>
                <w:bCs/>
                <w:color w:val="FFFFFF"/>
                <w:sz w:val="19"/>
                <w:szCs w:val="19"/>
              </w:rPr>
              <w:t xml:space="preserve">Topics Included</w:t>
            </w:r>
          </w:p>
        </w:tc>
      </w:tr>
      <w:tr>
        <w:tc>
          <w:tcPr>
            <w:tcW w:type="dxa" w:w="2800"/>
            <w:tcBorders>
              <w:top w:val="single" w:color="CCCCCC" w:sz="1"/>
              <w:left w:val="single" w:color="CCCCCC" w:sz="1"/>
              <w:bottom w:val="single" w:color="CCCCCC" w:sz="1"/>
              <w:right w:val="single" w:color="CCCCCC" w:sz="1"/>
            </w:tcBorders>
            <w:shd w:fill="D6EFE9" w:val="clear"/>
            <w:tcMar>
              <w:top w:type="dxa" w:w="90"/>
              <w:left w:type="dxa" w:w="130"/>
              <w:bottom w:type="dxa" w:w="90"/>
              <w:right w:type="dxa" w:w="130"/>
            </w:tcMar>
          </w:tcPr>
          <w:p>
            <w:r>
              <w:rPr>
                <w:rFonts w:ascii="Arial" w:cs="Arial" w:eastAsia="Arial" w:hAnsi="Arial"/>
                <w:b/>
                <w:bCs/>
                <w:color w:val="0A2545"/>
                <w:sz w:val="18"/>
                <w:szCs w:val="18"/>
              </w:rPr>
              <w:t xml:space="preserve">Building the Website</w:t>
            </w:r>
          </w:p>
        </w:tc>
        <w:tc>
          <w:tcPr>
            <w:tcW w:type="dxa" w:w="1000"/>
            <w:tcBorders>
              <w:top w:val="single" w:color="CCCCCC" w:sz="1"/>
              <w:left w:val="single" w:color="CCCCCC" w:sz="1"/>
              <w:bottom w:val="single" w:color="CCCCCC" w:sz="1"/>
              <w:right w:val="single" w:color="CCCCCC" w:sz="1"/>
            </w:tcBorders>
            <w:shd w:fill="D6EFE9" w:val="clear"/>
            <w:tcMar>
              <w:top w:type="dxa" w:w="90"/>
              <w:left w:type="dxa" w:w="130"/>
              <w:bottom w:type="dxa" w:w="90"/>
              <w:right w:type="dxa" w:w="130"/>
            </w:tcMar>
          </w:tcPr>
          <w:p>
            <w:pPr>
              <w:jc w:val="center"/>
            </w:pPr>
            <w:r>
              <w:rPr>
                <w:rFonts w:ascii="Arial" w:cs="Arial" w:eastAsia="Arial" w:hAnsi="Arial"/>
                <w:b/>
                <w:bCs/>
                <w:color w:val="1A7A64"/>
                <w:sz w:val="18"/>
                <w:szCs w:val="18"/>
              </w:rPr>
              <w:t xml:space="preserve">40%</w:t>
            </w:r>
          </w:p>
        </w:tc>
        <w:tc>
          <w:tcPr>
            <w:tcW w:type="dxa" w:w="5560"/>
            <w:tcBorders>
              <w:top w:val="single" w:color="CCCCCC" w:sz="1"/>
              <w:left w:val="single" w:color="CCCCCC" w:sz="1"/>
              <w:bottom w:val="single" w:color="CCCCCC" w:sz="1"/>
              <w:right w:val="single" w:color="CCCCCC" w:sz="1"/>
            </w:tcBorders>
            <w:shd w:fill="D6EFE9" w:val="clear"/>
            <w:tcMar>
              <w:top w:type="dxa" w:w="90"/>
              <w:left w:type="dxa" w:w="130"/>
              <w:bottom w:type="dxa" w:w="90"/>
              <w:right w:type="dxa" w:w="130"/>
            </w:tcMar>
          </w:tcPr>
          <w:p>
            <w:r>
              <w:rPr>
                <w:rFonts w:ascii="Arial" w:cs="Arial" w:eastAsia="Arial" w:hAnsi="Arial"/>
                <w:i/>
                <w:iCs/>
                <w:color w:val="444444"/>
                <w:sz w:val="17"/>
                <w:szCs w:val="17"/>
              </w:rPr>
              <w:t xml:space="preserve">Website design &amp; build, visual effects, hidden pages, technical setup</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r>
              <w:rPr>
                <w:rFonts w:ascii="Arial" w:cs="Arial" w:eastAsia="Arial" w:hAnsi="Arial"/>
                <w:b/>
                <w:bCs/>
                <w:color w:val="0A2545"/>
                <w:sz w:val="18"/>
                <w:szCs w:val="18"/>
              </w:rPr>
              <w:t xml:space="preserve">Business &amp; Strategy</w:t>
            </w:r>
          </w:p>
        </w:tc>
        <w:tc>
          <w:tcPr>
            <w:tcW w:type="dxa" w:w="10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pPr>
              <w:jc w:val="center"/>
            </w:pPr>
            <w:r>
              <w:rPr>
                <w:rFonts w:ascii="Arial" w:cs="Arial" w:eastAsia="Arial" w:hAnsi="Arial"/>
                <w:b/>
                <w:bCs/>
                <w:color w:val="0A2545"/>
                <w:sz w:val="18"/>
                <w:szCs w:val="18"/>
              </w:rPr>
              <w:t xml:space="preserve">29%</w:t>
            </w:r>
          </w:p>
        </w:tc>
        <w:tc>
          <w:tcPr>
            <w:tcW w:type="dxa" w:w="556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r>
              <w:rPr>
                <w:rFonts w:ascii="Arial" w:cs="Arial" w:eastAsia="Arial" w:hAnsi="Arial"/>
                <w:i/>
                <w:iCs/>
                <w:color w:val="444444"/>
                <w:sz w:val="17"/>
                <w:szCs w:val="17"/>
              </w:rPr>
              <w:t xml:space="preserve">Business positioning, pricing guide, hosting models, client sites, project documentation</w:t>
            </w:r>
          </w:p>
        </w:tc>
      </w:tr>
      <w:tr>
        <w:tc>
          <w:tcPr>
            <w:tcW w:type="dxa" w:w="2800"/>
            <w:tcBorders>
              <w:top w:val="single" w:color="CCCCCC" w:sz="1"/>
              <w:left w:val="single" w:color="CCCCCC" w:sz="1"/>
              <w:bottom w:val="single" w:color="CCCCCC" w:sz="1"/>
              <w:right w:val="single" w:color="CCCCCC" w:sz="1"/>
            </w:tcBorders>
            <w:shd w:fill="FDF3D0" w:val="clear"/>
            <w:tcMar>
              <w:top w:type="dxa" w:w="90"/>
              <w:left w:type="dxa" w:w="130"/>
              <w:bottom w:type="dxa" w:w="90"/>
              <w:right w:type="dxa" w:w="130"/>
            </w:tcMar>
          </w:tcPr>
          <w:p>
            <w:r>
              <w:rPr>
                <w:rFonts w:ascii="Arial" w:cs="Arial" w:eastAsia="Arial" w:hAnsi="Arial"/>
                <w:b/>
                <w:bCs/>
                <w:color w:val="0A2545"/>
                <w:sz w:val="18"/>
                <w:szCs w:val="18"/>
              </w:rPr>
              <w:t xml:space="preserve">Marketing &amp; Growth</w:t>
            </w:r>
          </w:p>
        </w:tc>
        <w:tc>
          <w:tcPr>
            <w:tcW w:type="dxa" w:w="1000"/>
            <w:tcBorders>
              <w:top w:val="single" w:color="CCCCCC" w:sz="1"/>
              <w:left w:val="single" w:color="CCCCCC" w:sz="1"/>
              <w:bottom w:val="single" w:color="CCCCCC" w:sz="1"/>
              <w:right w:val="single" w:color="CCCCCC" w:sz="1"/>
            </w:tcBorders>
            <w:shd w:fill="FDF3D0" w:val="clear"/>
            <w:tcMar>
              <w:top w:type="dxa" w:w="90"/>
              <w:left w:type="dxa" w:w="130"/>
              <w:bottom w:type="dxa" w:w="90"/>
              <w:right w:type="dxa" w:w="130"/>
            </w:tcMar>
          </w:tcPr>
          <w:p>
            <w:pPr>
              <w:jc w:val="center"/>
            </w:pPr>
            <w:r>
              <w:rPr>
                <w:rFonts w:ascii="Arial" w:cs="Arial" w:eastAsia="Arial" w:hAnsi="Arial"/>
                <w:b/>
                <w:bCs/>
                <w:color w:val="C8960C"/>
                <w:sz w:val="18"/>
                <w:szCs w:val="18"/>
              </w:rPr>
              <w:t xml:space="preserve">20%</w:t>
            </w:r>
          </w:p>
        </w:tc>
        <w:tc>
          <w:tcPr>
            <w:tcW w:type="dxa" w:w="5560"/>
            <w:tcBorders>
              <w:top w:val="single" w:color="CCCCCC" w:sz="1"/>
              <w:left w:val="single" w:color="CCCCCC" w:sz="1"/>
              <w:bottom w:val="single" w:color="CCCCCC" w:sz="1"/>
              <w:right w:val="single" w:color="CCCCCC" w:sz="1"/>
            </w:tcBorders>
            <w:shd w:fill="FDF3D0" w:val="clear"/>
            <w:tcMar>
              <w:top w:type="dxa" w:w="90"/>
              <w:left w:type="dxa" w:w="130"/>
              <w:bottom w:type="dxa" w:w="90"/>
              <w:right w:type="dxa" w:w="130"/>
            </w:tcMar>
          </w:tcPr>
          <w:p>
            <w:r>
              <w:rPr>
                <w:rFonts w:ascii="Arial" w:cs="Arial" w:eastAsia="Arial" w:hAnsi="Arial"/>
                <w:i/>
                <w:iCs/>
                <w:color w:val="444444"/>
                <w:sz w:val="17"/>
                <w:szCs w:val="17"/>
              </w:rPr>
              <w:t xml:space="preserve">Social media, SEO, analytics, Facebook setup, AI tools landscape</w:t>
            </w:r>
          </w:p>
        </w:tc>
      </w:tr>
      <w:tr>
        <w:tc>
          <w:tcPr>
            <w:tcW w:type="dxa" w:w="28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b/>
                <w:bCs/>
                <w:color w:val="0A2545"/>
                <w:sz w:val="18"/>
                <w:szCs w:val="18"/>
              </w:rPr>
              <w:t xml:space="preserve">Payments &amp; Commerce</w:t>
            </w:r>
          </w:p>
        </w:tc>
        <w:tc>
          <w:tcPr>
            <w:tcW w:type="dxa" w:w="10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jc w:val="center"/>
            </w:pPr>
            <w:r>
              <w:rPr>
                <w:rFonts w:ascii="Arial" w:cs="Arial" w:eastAsia="Arial" w:hAnsi="Arial"/>
                <w:b/>
                <w:bCs/>
                <w:color w:val="8B1A1A"/>
                <w:sz w:val="18"/>
                <w:szCs w:val="18"/>
              </w:rPr>
              <w:t xml:space="preserve">7%</w:t>
            </w:r>
          </w:p>
        </w:tc>
        <w:tc>
          <w:tcPr>
            <w:tcW w:type="dxa" w:w="556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i/>
                <w:iCs/>
                <w:color w:val="444444"/>
                <w:sz w:val="17"/>
                <w:szCs w:val="17"/>
              </w:rPr>
              <w:t xml:space="preserve">Payment redirect model, e-commerce options, database/API integration</w:t>
            </w:r>
          </w:p>
        </w:tc>
      </w:tr>
      <w:tr>
        <w:tc>
          <w:tcPr>
            <w:tcW w:type="dxa" w:w="2800"/>
            <w:tcBorders>
              <w:top w:val="single" w:color="CCCCCC" w:sz="1"/>
              <w:left w:val="single" w:color="CCCCCC" w:sz="1"/>
              <w:bottom w:val="single" w:color="CCCCCC" w:sz="1"/>
              <w:right w:val="single" w:color="CCCCCC" w:sz="1"/>
            </w:tcBorders>
            <w:shd w:fill="EDE8F5" w:val="clear"/>
            <w:tcMar>
              <w:top w:type="dxa" w:w="90"/>
              <w:left w:type="dxa" w:w="130"/>
              <w:bottom w:type="dxa" w:w="90"/>
              <w:right w:type="dxa" w:w="130"/>
            </w:tcMar>
          </w:tcPr>
          <w:p>
            <w:r>
              <w:rPr>
                <w:rFonts w:ascii="Arial" w:cs="Arial" w:eastAsia="Arial" w:hAnsi="Arial"/>
                <w:b/>
                <w:bCs/>
                <w:color w:val="0A2545"/>
                <w:sz w:val="18"/>
                <w:szCs w:val="18"/>
              </w:rPr>
              <w:t xml:space="preserve">Other / Personal</w:t>
            </w:r>
          </w:p>
        </w:tc>
        <w:tc>
          <w:tcPr>
            <w:tcW w:type="dxa" w:w="1000"/>
            <w:tcBorders>
              <w:top w:val="single" w:color="CCCCCC" w:sz="1"/>
              <w:left w:val="single" w:color="CCCCCC" w:sz="1"/>
              <w:bottom w:val="single" w:color="CCCCCC" w:sz="1"/>
              <w:right w:val="single" w:color="CCCCCC" w:sz="1"/>
            </w:tcBorders>
            <w:shd w:fill="EDE8F5" w:val="clear"/>
            <w:tcMar>
              <w:top w:type="dxa" w:w="90"/>
              <w:left w:type="dxa" w:w="130"/>
              <w:bottom w:type="dxa" w:w="90"/>
              <w:right w:type="dxa" w:w="130"/>
            </w:tcMar>
          </w:tcPr>
          <w:p>
            <w:pPr>
              <w:jc w:val="center"/>
            </w:pPr>
            <w:r>
              <w:rPr>
                <w:rFonts w:ascii="Arial" w:cs="Arial" w:eastAsia="Arial" w:hAnsi="Arial"/>
                <w:b/>
                <w:bCs/>
                <w:color w:val="4A2580"/>
                <w:sz w:val="18"/>
                <w:szCs w:val="18"/>
              </w:rPr>
              <w:t xml:space="preserve">4%</w:t>
            </w:r>
          </w:p>
        </w:tc>
        <w:tc>
          <w:tcPr>
            <w:tcW w:type="dxa" w:w="5560"/>
            <w:tcBorders>
              <w:top w:val="single" w:color="CCCCCC" w:sz="1"/>
              <w:left w:val="single" w:color="CCCCCC" w:sz="1"/>
              <w:bottom w:val="single" w:color="CCCCCC" w:sz="1"/>
              <w:right w:val="single" w:color="CCCCCC" w:sz="1"/>
            </w:tcBorders>
            <w:shd w:fill="EDE8F5" w:val="clear"/>
            <w:tcMar>
              <w:top w:type="dxa" w:w="90"/>
              <w:left w:type="dxa" w:w="130"/>
              <w:bottom w:type="dxa" w:w="90"/>
              <w:right w:type="dxa" w:w="130"/>
            </w:tcMar>
          </w:tcPr>
          <w:p>
            <w:r>
              <w:rPr>
                <w:rFonts w:ascii="Arial" w:cs="Arial" w:eastAsia="Arial" w:hAnsi="Arial"/>
                <w:i/>
                <w:iCs/>
                <w:color w:val="444444"/>
                <w:sz w:val="17"/>
                <w:szCs w:val="17"/>
              </w:rPr>
              <w:t xml:space="preserve">Florida fishing, contact &amp; communication tools</w:t>
            </w:r>
          </w:p>
        </w:tc>
      </w:tr>
    </w:tbl>
    <w:p>
      <w:pPr>
        <w:pageBreakBefore/>
      </w:pPr>
      <w:r>
        <w:t xml:space="preserve"/>
      </w:r>
    </w:p>
    <w:p>
      <w:pPr>
        <w:pStyle w:val="Heading1"/>
      </w:pPr>
      <w:r>
        <w:rPr>
          <w:rFonts w:ascii="Arial" w:cs="Arial" w:eastAsia="Arial" w:hAnsi="Arial"/>
          <w:b/>
          <w:bCs/>
          <w:color w:val="0A2545"/>
          <w:sz w:val="32"/>
          <w:szCs w:val="32"/>
        </w:rPr>
        <w:t xml:space="preserve">What Has Been Produced</w:t>
      </w:r>
    </w:p>
    <w:p>
      <w:pPr>
        <w:spacing w:after="80" w:before="60"/>
      </w:pPr>
      <w:r>
        <w:rPr>
          <w:rFonts w:ascii="Arial" w:cs="Arial" w:eastAsia="Arial" w:hAnsi="Arial"/>
          <w:color w:val="222222"/>
          <w:sz w:val="20"/>
          <w:szCs w:val="20"/>
        </w:rPr>
        <w:t xml:space="preserve">A complete inventory of every deliverable created across all Smooth Turtle sessions:</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4" w:val="clear"/>
            <w:tcMar>
              <w:top w:type="dxa" w:w="180"/>
              <w:left w:type="dxa" w:w="300"/>
              <w:bottom w:type="dxa" w:w="180"/>
              <w:right w:type="dxa" w:w="300"/>
            </w:tcMar>
          </w:tcPr>
          <w:p>
            <w:r>
              <w:rPr>
                <w:rFonts w:ascii="Arial" w:cs="Arial" w:eastAsia="Arial" w:hAnsi="Arial"/>
                <w:b/>
                <w:bCs/>
                <w:color w:val="FFFFFF"/>
                <w:sz w:val="24"/>
                <w:szCs w:val="24"/>
              </w:rPr>
              <w:t xml:space="preserve">Website Files (Claude Code Output)</w:t>
            </w:r>
          </w:p>
        </w:tc>
      </w:tr>
    </w:tbl>
    <w:p>
      <w:pPr>
        <w:spacing w:after="42" w:before="0"/>
      </w:pPr>
      <w:r>
        <w:t xml:space="preserve"/>
      </w:r>
    </w:p>
    <w:p>
      <w:pPr>
        <w:pStyle w:val="ListParagraph"/>
        <w:numPr>
          <w:ilvl w:val="0"/>
          <w:numId w:val="2"/>
        </w:numPr>
        <w:spacing w:after="36" w:before="36"/>
      </w:pPr>
      <w:r>
        <w:rPr>
          <w:rFonts w:ascii="Arial" w:cs="Arial" w:eastAsia="Arial" w:hAnsi="Arial"/>
          <w:sz w:val="19"/>
          <w:szCs w:val="19"/>
        </w:rPr>
        <w:t xml:space="preserve">index.html — Homepage with particle background, typewriter effect, AI demo carousel, rotating video carousel, service cards, page navigation grid</w:t>
      </w:r>
    </w:p>
    <w:p>
      <w:pPr>
        <w:pStyle w:val="ListParagraph"/>
        <w:numPr>
          <w:ilvl w:val="0"/>
          <w:numId w:val="2"/>
        </w:numPr>
        <w:spacing w:after="36" w:before="36"/>
      </w:pPr>
      <w:r>
        <w:rPr>
          <w:rFonts w:ascii="Arial" w:cs="Arial" w:eastAsia="Arial" w:hAnsi="Arial"/>
          <w:sz w:val="19"/>
          <w:szCs w:val="19"/>
        </w:rPr>
        <w:t xml:space="preserve">about.html — Dr. Hays biography (personal first, credentials second), partners section (NIH → DoD → VA → HealthScienceGroup.com)</w:t>
      </w:r>
    </w:p>
    <w:p>
      <w:pPr>
        <w:pStyle w:val="ListParagraph"/>
        <w:numPr>
          <w:ilvl w:val="0"/>
          <w:numId w:val="2"/>
        </w:numPr>
        <w:spacing w:after="36" w:before="36"/>
      </w:pPr>
      <w:r>
        <w:rPr>
          <w:rFonts w:ascii="Arial" w:cs="Arial" w:eastAsia="Arial" w:hAnsi="Arial"/>
          <w:sz w:val="19"/>
          <w:szCs w:val="19"/>
        </w:rPr>
        <w:t xml:space="preserve">what-we-do.html — 4 services in order (Free Talk → Business AI → Hands-On → Advanced Tailored), video gallery with modal player</w:t>
      </w:r>
    </w:p>
    <w:p>
      <w:pPr>
        <w:pStyle w:val="ListParagraph"/>
        <w:numPr>
          <w:ilvl w:val="0"/>
          <w:numId w:val="2"/>
        </w:numPr>
        <w:spacing w:after="36" w:before="36"/>
      </w:pPr>
      <w:r>
        <w:rPr>
          <w:rFonts w:ascii="Arial" w:cs="Arial" w:eastAsia="Arial" w:hAnsi="Arial"/>
          <w:sz w:val="19"/>
          <w:szCs w:val="19"/>
        </w:rPr>
        <w:t xml:space="preserve">contact.html — Clickable phone, Google Maps pin at exact coordinates, security note with hyperlinked AI apps, contact form</w:t>
      </w:r>
    </w:p>
    <w:p>
      <w:pPr>
        <w:pStyle w:val="ListParagraph"/>
        <w:numPr>
          <w:ilvl w:val="0"/>
          <w:numId w:val="2"/>
        </w:numPr>
        <w:spacing w:after="36" w:before="36"/>
      </w:pPr>
      <w:r>
        <w:rPr>
          <w:rFonts w:ascii="Arial" w:cs="Arial" w:eastAsia="Arial" w:hAnsi="Arial"/>
          <w:sz w:val="19"/>
          <w:szCs w:val="19"/>
        </w:rPr>
        <w:t xml:space="preserve">testimonials.html — Hidden from navigation, preserved for future use</w:t>
      </w:r>
    </w:p>
    <w:p>
      <w:pPr>
        <w:pStyle w:val="ListParagraph"/>
        <w:numPr>
          <w:ilvl w:val="0"/>
          <w:numId w:val="2"/>
        </w:numPr>
        <w:spacing w:after="36" w:before="36"/>
      </w:pPr>
      <w:r>
        <w:rPr>
          <w:rFonts w:ascii="Arial" w:cs="Arial" w:eastAsia="Arial" w:hAnsi="Arial"/>
          <w:sz w:val="19"/>
          <w:szCs w:val="19"/>
        </w:rPr>
        <w:t xml:space="preserve">website-creation.html — Services page for Tim's website consulting offering</w:t>
      </w:r>
    </w:p>
    <w:p>
      <w:pPr>
        <w:pStyle w:val="ListParagraph"/>
        <w:numPr>
          <w:ilvl w:val="0"/>
          <w:numId w:val="2"/>
        </w:numPr>
        <w:spacing w:after="36" w:before="36"/>
      </w:pPr>
      <w:r>
        <w:rPr>
          <w:rFonts w:ascii="Arial" w:cs="Arial" w:eastAsia="Arial" w:hAnsi="Arial"/>
          <w:sz w:val="19"/>
          <w:szCs w:val="19"/>
        </w:rPr>
        <w:t xml:space="preserve">css/styles.css — Full design system: CSS variables, dark/light mode, all animations, responsive breakpoints</w:t>
      </w:r>
    </w:p>
    <w:p>
      <w:pPr>
        <w:pStyle w:val="ListParagraph"/>
        <w:numPr>
          <w:ilvl w:val="0"/>
          <w:numId w:val="2"/>
        </w:numPr>
        <w:spacing w:after="36" w:before="36"/>
      </w:pPr>
      <w:r>
        <w:rPr>
          <w:rFonts w:ascii="Arial" w:cs="Arial" w:eastAsia="Arial" w:hAnsi="Arial"/>
          <w:sz w:val="19"/>
          <w:szCs w:val="19"/>
        </w:rPr>
        <w:t xml:space="preserve">js/main.js — All interactivity: theme toggle, mobile nav, particles, typewriter, AI demo, carousel, video modal, scroll animations</w:t>
      </w:r>
    </w:p>
    <w:p>
      <w:pPr>
        <w:pStyle w:val="ListParagraph"/>
        <w:numPr>
          <w:ilvl w:val="0"/>
          <w:numId w:val="2"/>
        </w:numPr>
        <w:spacing w:after="36" w:before="36"/>
      </w:pPr>
      <w:r>
        <w:rPr>
          <w:rFonts w:ascii="Arial" w:cs="Arial" w:eastAsia="Arial" w:hAnsi="Arial"/>
          <w:sz w:val="19"/>
          <w:szCs w:val="19"/>
        </w:rPr>
        <w:t xml:space="preserve">17 hidden preview pages — _StartingOver, _KillingIt, _OverIt, _LetsGo, _TakeOver, _Smoothing, _smoothing79, _smoothing23, _smoothing391, _QueChido (Spanish), _Telio (Greek), _Ale (Haitian Creole), _KyNaiTitVoy (Vietnamese + Tagalog), _smoothingEpic, _smoothingRad, _smoothingLit, _smoothingDope</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5" w:val="clear"/>
            <w:tcMar>
              <w:top w:type="dxa" w:w="180"/>
              <w:left w:type="dxa" w:w="300"/>
              <w:bottom w:type="dxa" w:w="180"/>
              <w:right w:type="dxa" w:w="300"/>
            </w:tcMar>
          </w:tcPr>
          <w:p>
            <w:r>
              <w:rPr>
                <w:rFonts w:ascii="Arial" w:cs="Arial" w:eastAsia="Arial" w:hAnsi="Arial"/>
                <w:b/>
                <w:bCs/>
                <w:color w:val="FFFFFF"/>
                <w:sz w:val="24"/>
                <w:szCs w:val="24"/>
              </w:rPr>
              <w:t xml:space="preserve">Word Documents (This Chat)</w:t>
            </w:r>
          </w:p>
        </w:tc>
      </w:tr>
    </w:tbl>
    <w:p>
      <w:pPr>
        <w:spacing w:after="42" w:before="0"/>
      </w:pPr>
      <w:r>
        <w:t xml:space="preserve"/>
      </w:r>
    </w:p>
    <w:p>
      <w:pPr>
        <w:pStyle w:val="ListParagraph"/>
        <w:numPr>
          <w:ilvl w:val="0"/>
          <w:numId w:val="2"/>
        </w:numPr>
        <w:spacing w:after="36" w:before="36"/>
      </w:pPr>
      <w:r>
        <w:rPr>
          <w:rFonts w:ascii="Arial" w:cs="Arial" w:eastAsia="Arial" w:hAnsi="Arial"/>
          <w:sz w:val="19"/>
          <w:szCs w:val="19"/>
        </w:rPr>
        <w:t xml:space="preserve">Website Planning Guide — 15-section reference covering every website component, option, and cost range. Client questions checklist. Four scenario tiers. Smooth Turtle branded.</w:t>
      </w:r>
    </w:p>
    <w:p>
      <w:pPr>
        <w:pStyle w:val="ListParagraph"/>
        <w:numPr>
          <w:ilvl w:val="0"/>
          <w:numId w:val="2"/>
        </w:numPr>
        <w:spacing w:after="36" w:before="36"/>
      </w:pPr>
      <w:r>
        <w:rPr>
          <w:rFonts w:ascii="Arial" w:cs="Arial" w:eastAsia="Arial" w:hAnsi="Arial"/>
          <w:sz w:val="19"/>
          <w:szCs w:val="19"/>
        </w:rPr>
        <w:t xml:space="preserve">Vibe Coding Story — Full narrative of how the site was built for an AI-aware non-coder audience. Phase-by-phase. Decision rationale. Cost comparison. Lessons learned.</w:t>
      </w:r>
    </w:p>
    <w:p>
      <w:pPr>
        <w:pStyle w:val="ListParagraph"/>
        <w:numPr>
          <w:ilvl w:val="0"/>
          <w:numId w:val="2"/>
        </w:numPr>
        <w:spacing w:after="36" w:before="36"/>
      </w:pPr>
      <w:r>
        <w:rPr>
          <w:rFonts w:ascii="Arial" w:cs="Arial" w:eastAsia="Arial" w:hAnsi="Arial"/>
          <w:sz w:val="19"/>
          <w:szCs w:val="19"/>
        </w:rPr>
        <w:t xml:space="preserve">Project Master Brief (this document) — Weighted topic index. Full project context brief. Ready-to-paste AI prompt template.</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4" w:val="clear"/>
            <w:tcMar>
              <w:top w:type="dxa" w:w="180"/>
              <w:left w:type="dxa" w:w="300"/>
              <w:bottom w:type="dxa" w:w="180"/>
              <w:right w:type="dxa" w:w="300"/>
            </w:tcMar>
          </w:tcPr>
          <w:p>
            <w:r>
              <w:rPr>
                <w:rFonts w:ascii="Arial" w:cs="Arial" w:eastAsia="Arial" w:hAnsi="Arial"/>
                <w:b/>
                <w:bCs/>
                <w:color w:val="FFFFFF"/>
                <w:sz w:val="24"/>
                <w:szCs w:val="24"/>
              </w:rPr>
              <w:t xml:space="preserve">Decisions Made &amp; Locked</w:t>
            </w:r>
          </w:p>
        </w:tc>
      </w:tr>
    </w:tbl>
    <w:p>
      <w:pPr>
        <w:spacing w:after="42" w:before="0"/>
      </w:pPr>
      <w:r>
        <w:t xml:space="preserve"/>
      </w:r>
    </w:p>
    <w:p>
      <w:pPr>
        <w:pStyle w:val="ListParagraph"/>
        <w:numPr>
          <w:ilvl w:val="0"/>
          <w:numId w:val="2"/>
        </w:numPr>
        <w:spacing w:after="36" w:before="36"/>
      </w:pPr>
      <w:r>
        <w:rPr>
          <w:rFonts w:ascii="Arial" w:cs="Arial" w:eastAsia="Arial" w:hAnsi="Arial"/>
          <w:sz w:val="19"/>
          <w:szCs w:val="19"/>
        </w:rPr>
        <w:t xml:space="preserve">Business name: Smooth Turtle  •  Domain: www.smoothturtle.com</w:t>
      </w:r>
    </w:p>
    <w:p>
      <w:pPr>
        <w:pStyle w:val="ListParagraph"/>
        <w:numPr>
          <w:ilvl w:val="0"/>
          <w:numId w:val="2"/>
        </w:numPr>
        <w:spacing w:after="36" w:before="36"/>
      </w:pPr>
      <w:r>
        <w:rPr>
          <w:rFonts w:ascii="Arial" w:cs="Arial" w:eastAsia="Arial" w:hAnsi="Arial"/>
          <w:sz w:val="19"/>
          <w:szCs w:val="19"/>
        </w:rPr>
        <w:t xml:space="preserve">Phone: (813) 444-8378  •  Location: Tampa Bay Area, FL (Remote)</w:t>
      </w:r>
    </w:p>
    <w:p>
      <w:pPr>
        <w:pStyle w:val="ListParagraph"/>
        <w:numPr>
          <w:ilvl w:val="0"/>
          <w:numId w:val="2"/>
        </w:numPr>
        <w:spacing w:after="36" w:before="36"/>
      </w:pPr>
      <w:r>
        <w:rPr>
          <w:rFonts w:ascii="Arial" w:cs="Arial" w:eastAsia="Arial" w:hAnsi="Arial"/>
          <w:sz w:val="19"/>
          <w:szCs w:val="19"/>
        </w:rPr>
        <w:t xml:space="preserve">Color palette: Deep navy #0A2545 + evergreen #1A7A64 + gold accents</w:t>
      </w:r>
    </w:p>
    <w:p>
      <w:pPr>
        <w:pStyle w:val="ListParagraph"/>
        <w:numPr>
          <w:ilvl w:val="0"/>
          <w:numId w:val="2"/>
        </w:numPr>
        <w:spacing w:after="36" w:before="36"/>
      </w:pPr>
      <w:r>
        <w:rPr>
          <w:rFonts w:ascii="Arial" w:cs="Arial" w:eastAsia="Arial" w:hAnsi="Arial"/>
          <w:sz w:val="19"/>
          <w:szCs w:val="19"/>
        </w:rPr>
        <w:t xml:space="preserve">Service order: Free Talk → Business AI → Hands-On → Advanced Tailored</w:t>
      </w:r>
    </w:p>
    <w:p>
      <w:pPr>
        <w:pStyle w:val="ListParagraph"/>
        <w:numPr>
          <w:ilvl w:val="0"/>
          <w:numId w:val="2"/>
        </w:numPr>
        <w:spacing w:after="36" w:before="36"/>
      </w:pPr>
      <w:r>
        <w:rPr>
          <w:rFonts w:ascii="Arial" w:cs="Arial" w:eastAsia="Arial" w:hAnsi="Arial"/>
          <w:sz w:val="19"/>
          <w:szCs w:val="19"/>
        </w:rPr>
        <w:t xml:space="preserve">Hosting: Cloudflare Pages (free static hosting)</w:t>
      </w:r>
    </w:p>
    <w:p>
      <w:pPr>
        <w:pStyle w:val="ListParagraph"/>
        <w:numPr>
          <w:ilvl w:val="0"/>
          <w:numId w:val="2"/>
        </w:numPr>
        <w:spacing w:after="36" w:before="36"/>
      </w:pPr>
      <w:r>
        <w:rPr>
          <w:rFonts w:ascii="Arial" w:cs="Arial" w:eastAsia="Arial" w:hAnsi="Arial"/>
          <w:sz w:val="19"/>
          <w:szCs w:val="19"/>
        </w:rPr>
        <w:t xml:space="preserve">Image tool: Google Gemini  •  Code tool: Claude Code  •  Strategy tool: Claude chat</w:t>
      </w:r>
    </w:p>
    <w:p>
      <w:pPr>
        <w:pStyle w:val="ListParagraph"/>
        <w:numPr>
          <w:ilvl w:val="0"/>
          <w:numId w:val="2"/>
        </w:numPr>
        <w:spacing w:after="36" w:before="36"/>
      </w:pPr>
      <w:r>
        <w:rPr>
          <w:rFonts w:ascii="Arial" w:cs="Arial" w:eastAsia="Arial" w:hAnsi="Arial"/>
          <w:sz w:val="19"/>
          <w:szCs w:val="19"/>
        </w:rPr>
        <w:t xml:space="preserve">Payment model when ready: Stripe or PayPal redirect (hosted checkout)</w:t>
      </w:r>
    </w:p>
    <w:p>
      <w:pPr>
        <w:pStyle w:val="ListParagraph"/>
        <w:numPr>
          <w:ilvl w:val="0"/>
          <w:numId w:val="2"/>
        </w:numPr>
        <w:spacing w:after="36" w:before="36"/>
      </w:pPr>
      <w:r>
        <w:rPr>
          <w:rFonts w:ascii="Arial" w:cs="Arial" w:eastAsia="Arial" w:hAnsi="Arial"/>
          <w:sz w:val="19"/>
          <w:szCs w:val="19"/>
        </w:rPr>
        <w:t xml:space="preserve">Social priority: Google Business Profile → LinkedIn → YouTube → Nextdoor</w:t>
      </w:r>
    </w:p>
    <w:p>
      <w:pPr>
        <w:pStyle w:val="ListParagraph"/>
        <w:numPr>
          <w:ilvl w:val="0"/>
          <w:numId w:val="2"/>
        </w:numPr>
        <w:spacing w:after="36" w:before="36"/>
      </w:pPr>
      <w:r>
        <w:rPr>
          <w:rFonts w:ascii="Arial" w:cs="Arial" w:eastAsia="Arial" w:hAnsi="Arial"/>
          <w:sz w:val="19"/>
          <w:szCs w:val="19"/>
        </w:rPr>
        <w:t xml:space="preserve">Client preview model: obscure URLs on smoothturtle.com subfolders</w:t>
      </w:r>
    </w:p>
    <w:p>
      <w:pPr>
        <w:pageBreakBefore/>
      </w:pPr>
      <w:r>
        <w:t xml:space="preserve"/>
      </w:r>
    </w:p>
    <w:p>
      <w:pPr>
        <w:pStyle w:val="Heading1"/>
      </w:pPr>
      <w:r>
        <w:rPr>
          <w:rFonts w:ascii="Arial" w:cs="Arial" w:eastAsia="Arial" w:hAnsi="Arial"/>
          <w:b/>
          <w:bCs/>
          <w:color w:val="0A2545"/>
          <w:sz w:val="32"/>
          <w:szCs w:val="32"/>
        </w:rPr>
        <w:t xml:space="preserve">Section 4: Ready-to-Paste AI Context Brief</w:t>
      </w:r>
    </w:p>
    <w:p>
      <w:pPr>
        <w:spacing w:after="80" w:before="60"/>
      </w:pPr>
      <w:r>
        <w:rPr>
          <w:rFonts w:ascii="Arial" w:cs="Arial" w:eastAsia="Arial" w:hAnsi="Arial"/>
          <w:color w:val="222222"/>
          <w:sz w:val="20"/>
          <w:szCs w:val="20"/>
        </w:rPr>
        <w:t xml:space="preserve">Paste the block below at the start of any new AI conversation — Claude, ChatGPT, Gemini, Perplexity, or any other. It gives the AI full project context so you can continue work without re-explaining everything from scratch.</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9" w:val="clear"/>
            <w:tcMar>
              <w:top w:type="dxa" w:w="180"/>
              <w:left w:type="dxa" w:w="280"/>
              <w:bottom w:type="dxa" w:w="180"/>
              <w:right w:type="dxa" w:w="280"/>
            </w:tcMar>
          </w:tcPr>
          <w:p>
            <w:pPr>
              <w:spacing w:after="60"/>
            </w:pPr>
            <w:r>
              <w:rPr>
                <w:rFonts w:ascii="Arial" w:cs="Arial" w:eastAsia="Arial" w:hAnsi="Arial"/>
                <w:b/>
                <w:bCs/>
                <w:color w:val="0A2545"/>
                <w:sz w:val="21"/>
                <w:szCs w:val="21"/>
              </w:rPr>
              <w:t xml:space="preserve">💡  How to Use This</w:t>
            </w:r>
          </w:p>
          <w:p>
            <w:r>
              <w:rPr>
                <w:rFonts w:ascii="Arial" w:cs="Arial" w:eastAsia="Arial" w:hAnsi="Arial"/>
                <w:color w:val="333333"/>
                <w:sz w:val="19"/>
                <w:szCs w:val="19"/>
              </w:rPr>
              <w:t xml:space="preserve">Copy everything between the dashed lines below and paste it as your FIRST message in any new AI chat. Then immediately follow it with your actual question or task. The AI will respond as if it already knows the full project history.</w:t>
            </w:r>
          </w:p>
        </w:tc>
      </w:tr>
    </w:tbl>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A7A64" w:sz="4"/>
              <w:left w:val="dashed" w:color="1A7A64" w:sz="4"/>
              <w:bottom w:val="dashed" w:color="1A7A64" w:sz="4"/>
              <w:right w:val="dashed" w:color="1A7A64" w:sz="4"/>
            </w:tcBorders>
            <w:shd w:fill="F4F6F9" w:val="clear"/>
            <w:tcMar>
              <w:top w:type="dxa" w:w="240"/>
              <w:left w:type="dxa" w:w="300"/>
              <w:bottom w:type="dxa" w:w="240"/>
              <w:right w:type="dxa" w:w="300"/>
            </w:tcMar>
          </w:tcPr>
          <w:p>
            <w:pPr>
              <w:spacing w:after="80"/>
            </w:pPr>
            <w:r>
              <w:rPr>
                <w:rFonts w:ascii="Arial" w:cs="Arial" w:eastAsia="Arial" w:hAnsi="Arial"/>
                <w:b/>
                <w:bCs/>
                <w:color w:val="1A7A64"/>
                <w:sz w:val="20"/>
                <w:szCs w:val="20"/>
              </w:rPr>
              <w:t xml:space="preserve">── PROJECT CONTEXT BRIEF: SMOOTH TURTLE ──</w:t>
            </w:r>
          </w:p>
          <w:p>
            <w:pPr>
              <w:spacing w:after="60"/>
            </w:pPr>
            <w:r>
              <w:rPr>
                <w:rFonts w:ascii="Arial" w:cs="Arial" w:eastAsia="Arial" w:hAnsi="Arial"/>
                <w:sz w:val="19"/>
                <w:szCs w:val="19"/>
              </w:rPr>
              <w:t xml:space="preserve">I am Dr. Timothy Hays, owner of Smooth Turtle (www.smoothturtle.com), an AI education business based in Tampa Bay, FL. I do not write code. I build everything using Claude Code (for website files) and Claude chat (for strategy). Google Gemini generates my images.</w:t>
            </w:r>
          </w:p>
          <w:p>
            <w:pPr>
              <w:spacing w:after="42" w:before="0"/>
            </w:pPr>
            <w:r>
              <w:t xml:space="preserve"/>
            </w:r>
          </w:p>
          <w:p>
            <w:pPr>
              <w:spacing w:after="60"/>
            </w:pPr>
            <w:r>
              <w:rPr>
                <w:rFonts w:ascii="Arial" w:cs="Arial" w:eastAsia="Arial" w:hAnsi="Arial"/>
                <w:sz w:val="19"/>
                <w:szCs w:val="19"/>
              </w:rPr>
              <w:t xml:space="preserve">BUSINESS: Smooth Turtle educates smart non-techies and small business owners about AI. Core offer: free 30-45 minute introductory talks. Services in order: Free Intro Talk → Business AI Introduction → Hands-On Exploration → Advanced AI Tailored. Target audiences: small business owners, smart non-techies, small and large groups.</w:t>
            </w:r>
          </w:p>
          <w:p>
            <w:pPr>
              <w:spacing w:after="42" w:before="0"/>
            </w:pPr>
            <w:r>
              <w:t xml:space="preserve"/>
            </w:r>
          </w:p>
          <w:p>
            <w:pPr>
              <w:spacing w:after="60"/>
            </w:pPr>
            <w:r>
              <w:rPr>
                <w:rFonts w:ascii="Arial" w:cs="Arial" w:eastAsia="Arial" w:hAnsi="Arial"/>
                <w:sz w:val="19"/>
                <w:szCs w:val="19"/>
              </w:rPr>
              <w:t xml:space="preserve">WEBSITE: 6-page static HTML/CSS/JS site hosted on Cloudflare Pages (free). Dark/light mode. Mobile responsive. Turtle face favicon. 17 hidden client preview pages. Key taglines: 'Come Out of Your Shell' / 'Smooth Sailing Into AI' / 'It's Easier Than You Think.' Phone: (813) 444-8378. Colors: deep navy #0A2545 + evergreen #1A7A64 + gold accents.</w:t>
            </w:r>
          </w:p>
          <w:p>
            <w:pPr>
              <w:spacing w:after="42" w:before="0"/>
            </w:pPr>
            <w:r>
              <w:t xml:space="preserve"/>
            </w:r>
          </w:p>
          <w:p>
            <w:pPr>
              <w:spacing w:after="60"/>
            </w:pPr>
            <w:r>
              <w:rPr>
                <w:rFonts w:ascii="Arial" w:cs="Arial" w:eastAsia="Arial" w:hAnsi="Arial"/>
                <w:sz w:val="19"/>
                <w:szCs w:val="19"/>
              </w:rPr>
              <w:t xml:space="preserve">FILES LOCATION: C:\Users\timot\SmoothTurtle\Claude\ — all website files live here. CSS is in css/styles.css, JS in js/main.js, images in images/.</w:t>
            </w:r>
          </w:p>
          <w:p>
            <w:pPr>
              <w:spacing w:after="42" w:before="0"/>
            </w:pPr>
            <w:r>
              <w:t xml:space="preserve"/>
            </w:r>
          </w:p>
          <w:p>
            <w:pPr>
              <w:spacing w:after="60"/>
            </w:pPr>
            <w:r>
              <w:rPr>
                <w:rFonts w:ascii="Arial" w:cs="Arial" w:eastAsia="Arial" w:hAnsi="Arial"/>
                <w:sz w:val="19"/>
                <w:szCs w:val="19"/>
              </w:rPr>
              <w:t xml:space="preserve">OWNER BIO: Dr. Timothy Hays. PhD Neuroscience from UCLA, BA Psychology from Purdue. 30+ years in federal government, contracting, and consulting. NIH, DoD MHS/DHA, Veterans Affairs. Grew up in Indiana, time in LA, career in Maryland, now Tampa. Partners: NIH, DoD, VA, HealthScienceGroup.com (listed in reverse order on site).</w:t>
            </w:r>
          </w:p>
          <w:p>
            <w:pPr>
              <w:spacing w:after="42" w:before="0"/>
            </w:pPr>
            <w:r>
              <w:t xml:space="preserve"/>
            </w:r>
          </w:p>
          <w:p>
            <w:pPr>
              <w:spacing w:after="60"/>
            </w:pPr>
            <w:r>
              <w:rPr>
                <w:rFonts w:ascii="Arial" w:cs="Arial" w:eastAsia="Arial" w:hAnsi="Arial"/>
                <w:sz w:val="19"/>
                <w:szCs w:val="19"/>
              </w:rPr>
              <w:t xml:space="preserve">HOSTING PLAN: Cloudflare Pages (free). Client preview sites at clientname.smoothturtle.com subdomains. May add Cloudways reseller hosting as client base grows. Payment when ready: Stripe or PayPal redirect model (hosted checkout, no PCI burden on our site).</w:t>
            </w:r>
          </w:p>
          <w:p>
            <w:pPr>
              <w:spacing w:after="42" w:before="0"/>
            </w:pPr>
            <w:r>
              <w:t xml:space="preserve"/>
            </w:r>
          </w:p>
          <w:p>
            <w:pPr>
              <w:spacing w:after="60"/>
            </w:pPr>
            <w:r>
              <w:rPr>
                <w:rFonts w:ascii="Arial" w:cs="Arial" w:eastAsia="Arial" w:hAnsi="Arial"/>
                <w:sz w:val="19"/>
                <w:szCs w:val="19"/>
              </w:rPr>
              <w:t xml:space="preserve">SOCIAL MEDIA PRIORITY: Google Business Profile (first), LinkedIn (business owners), YouTube (evergreen talks), Nextdoor (local Tampa Bay). Facebook page in progress. Not prioritizing Instagram, TikTok, or Twitter/X for this audience.</w:t>
            </w:r>
          </w:p>
          <w:p>
            <w:pPr>
              <w:spacing w:after="42" w:before="0"/>
            </w:pPr>
            <w:r>
              <w:t xml:space="preserve"/>
            </w:r>
          </w:p>
          <w:p>
            <w:pPr>
              <w:spacing w:after="60"/>
            </w:pPr>
            <w:r>
              <w:rPr>
                <w:rFonts w:ascii="Arial" w:cs="Arial" w:eastAsia="Arial" w:hAnsi="Arial"/>
                <w:sz w:val="19"/>
                <w:szCs w:val="19"/>
              </w:rPr>
              <w:t xml:space="preserve">DOCUMENTS PRODUCED: (1) Website Planning Guide — 15-section client reference with pricing. (2) Vibe Coding Story — how a non-coder built a professional site with AI. (3) This Project Master Brief.</w:t>
            </w:r>
          </w:p>
          <w:p>
            <w:pPr>
              <w:spacing w:after="42" w:before="0"/>
            </w:pPr>
            <w:r>
              <w:t xml:space="preserve"/>
            </w:r>
          </w:p>
          <w:p>
            <w:pPr>
              <w:spacing w:after="0"/>
            </w:pPr>
            <w:r>
              <w:rPr>
                <w:rFonts w:ascii="Arial" w:cs="Arial" w:eastAsia="Arial" w:hAnsi="Arial"/>
                <w:sz w:val="19"/>
                <w:szCs w:val="19"/>
              </w:rPr>
              <w:t xml:space="preserve">STATUS: Website built and ready to deploy. Next steps: deploy to Cloudflare Pages, connect smoothturtle.com domain, wire contact form to Formspree, set up Google Business Profile, complete Facebook page setup.</w:t>
            </w:r>
          </w:p>
          <w:p>
            <w:pPr>
              <w:spacing w:after="42" w:before="0"/>
            </w:pPr>
            <w:r>
              <w:t xml:space="preserve"/>
            </w:r>
          </w:p>
          <w:p>
            <w:pPr>
              <w:spacing w:after="0"/>
            </w:pPr>
            <w:r>
              <w:rPr>
                <w:rFonts w:ascii="Arial" w:cs="Arial" w:eastAsia="Arial" w:hAnsi="Arial"/>
                <w:b/>
                <w:bCs/>
                <w:color w:val="1A7A64"/>
                <w:sz w:val="20"/>
                <w:szCs w:val="20"/>
              </w:rPr>
              <w:t xml:space="preserve">── END OF CONTEXT BRIEF ──</w:t>
            </w:r>
          </w:p>
        </w:tc>
      </w:tr>
    </w:tbl>
    <w:p>
      <w:pPr>
        <w:spacing w:after="140" w:before="0"/>
      </w:pPr>
      <w:r>
        <w:t xml:space="preserve"/>
      </w:r>
    </w:p>
    <w:p>
      <w:pPr>
        <w:pStyle w:val="Heading2"/>
      </w:pPr>
      <w:r>
        <w:rPr>
          <w:rFonts w:ascii="Arial" w:cs="Arial" w:eastAsia="Arial" w:hAnsi="Arial"/>
          <w:b/>
          <w:bCs/>
          <w:color w:val="1A7A64"/>
          <w:sz w:val="24"/>
          <w:szCs w:val="24"/>
        </w:rPr>
        <w:t xml:space="preserve">Short Version (for quick sessions)</w:t>
      </w:r>
    </w:p>
    <w:p>
      <w:pPr>
        <w:spacing w:after="80" w:before="60"/>
      </w:pPr>
      <w:r>
        <w:rPr>
          <w:rFonts w:ascii="Arial" w:cs="Arial" w:eastAsia="Arial" w:hAnsi="Arial"/>
          <w:color w:val="222222"/>
          <w:sz w:val="20"/>
          <w:szCs w:val="20"/>
        </w:rPr>
        <w:t xml:space="preserve">When you just need a quick question answered and don't need full context, use this shorter version:</w:t>
      </w:r>
    </w:p>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1A7A64" w:sz="4"/>
              <w:left w:val="dashed" w:color="1A7A64" w:sz="4"/>
              <w:bottom w:val="dashed" w:color="1A7A64" w:sz="4"/>
              <w:right w:val="dashed" w:color="1A7A64" w:sz="4"/>
            </w:tcBorders>
            <w:shd w:fill="F4F6F9" w:val="clear"/>
            <w:tcMar>
              <w:top w:type="dxa" w:w="200"/>
              <w:left w:type="dxa" w:w="280"/>
              <w:bottom w:type="dxa" w:w="200"/>
              <w:right w:type="dxa" w:w="280"/>
            </w:tcMar>
          </w:tcPr>
          <w:p>
            <w:pPr>
              <w:spacing w:after="80"/>
            </w:pPr>
            <w:r>
              <w:rPr>
                <w:rFonts w:ascii="Arial" w:cs="Arial" w:eastAsia="Arial" w:hAnsi="Arial"/>
                <w:b/>
                <w:bCs/>
                <w:color w:val="1A7A64"/>
                <w:sz w:val="19"/>
                <w:szCs w:val="19"/>
              </w:rPr>
              <w:t xml:space="preserve">── SMOOTH TURTLE SHORT BRIEF ──</w:t>
            </w:r>
          </w:p>
          <w:p>
            <w:pPr>
              <w:spacing w:after="60"/>
            </w:pPr>
            <w:r>
              <w:rPr>
                <w:rFonts w:ascii="Arial" w:cs="Arial" w:eastAsia="Arial" w:hAnsi="Arial"/>
                <w:sz w:val="19"/>
                <w:szCs w:val="19"/>
              </w:rPr>
              <w:t xml:space="preserve">I'm Dr. Timothy Hays, owner of Smooth Turtle (www.smoothturtle.com) — an AI education business in Tampa Bay, FL. I do not code. I use Claude Code to build websites and Claude chat for strategy. My site is a static HTML/CSS/JS site on Cloudflare Pages (free). Colors: deep navy + evergreen + gold. Phone: (813) 444-8378. Services: Free Intro Talk, Business AI Introduction, Hands-On Exploration, Advanced AI Tailored. I also offer website strategy and building as a service to other small businesses.</w:t>
            </w:r>
          </w:p>
          <w:p>
            <w:pPr>
              <w:spacing w:after="0"/>
            </w:pPr>
            <w:r>
              <w:rPr>
                <w:rFonts w:ascii="Arial" w:cs="Arial" w:eastAsia="Arial" w:hAnsi="Arial"/>
                <w:b/>
                <w:bCs/>
                <w:color w:val="1A7A64"/>
                <w:sz w:val="19"/>
                <w:szCs w:val="19"/>
              </w:rPr>
              <w:t xml:space="preserve">── END ──</w:t>
            </w:r>
          </w:p>
        </w:tc>
      </w:tr>
    </w:tbl>
    <w:p>
      <w:pPr>
        <w:pageBreakBefore/>
      </w:pPr>
      <w:r>
        <w:t xml:space="preserve"/>
      </w:r>
    </w:p>
    <w:p>
      <w:pPr>
        <w:pStyle w:val="Heading1"/>
      </w:pPr>
      <w:r>
        <w:rPr>
          <w:rFonts w:ascii="Arial" w:cs="Arial" w:eastAsia="Arial" w:hAnsi="Arial"/>
          <w:b/>
          <w:bCs/>
          <w:color w:val="0A2545"/>
          <w:sz w:val="32"/>
          <w:szCs w:val="32"/>
        </w:rPr>
        <w:t xml:space="preserve">Topics Not Yet Covered — Potential Next Sessions</w:t>
      </w:r>
    </w:p>
    <w:p>
      <w:pPr>
        <w:spacing w:after="80" w:before="60"/>
      </w:pPr>
      <w:r>
        <w:rPr>
          <w:rFonts w:ascii="Arial" w:cs="Arial" w:eastAsia="Arial" w:hAnsi="Arial"/>
          <w:color w:val="222222"/>
          <w:sz w:val="20"/>
          <w:szCs w:val="20"/>
        </w:rPr>
        <w:t xml:space="preserve">Based on everything discussed, here are the logical next areas to explore in future sessions:</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4" w:val="clear"/>
            <w:tcMar>
              <w:top w:type="dxa" w:w="180"/>
              <w:left w:type="dxa" w:w="300"/>
              <w:bottom w:type="dxa" w:w="180"/>
              <w:right w:type="dxa" w:w="300"/>
            </w:tcMar>
          </w:tcPr>
          <w:p>
            <w:r>
              <w:rPr>
                <w:rFonts w:ascii="Arial" w:cs="Arial" w:eastAsia="Arial" w:hAnsi="Arial"/>
                <w:b/>
                <w:bCs/>
                <w:color w:val="FFFFFF"/>
                <w:sz w:val="24"/>
                <w:szCs w:val="24"/>
              </w:rPr>
              <w:t xml:space="preserve">High Priority — Operational</w:t>
            </w:r>
          </w:p>
        </w:tc>
      </w:tr>
    </w:tbl>
    <w:p>
      <w:pPr>
        <w:spacing w:after="42" w:before="0"/>
      </w:pPr>
      <w:r>
        <w:t xml:space="preserve"/>
      </w:r>
    </w:p>
    <w:p>
      <w:pPr>
        <w:pStyle w:val="ListParagraph"/>
        <w:numPr>
          <w:ilvl w:val="0"/>
          <w:numId w:val="2"/>
        </w:numPr>
        <w:spacing w:after="36" w:before="36"/>
      </w:pPr>
      <w:r>
        <w:rPr>
          <w:rFonts w:ascii="Arial" w:cs="Arial" w:eastAsia="Arial" w:hAnsi="Arial"/>
          <w:sz w:val="19"/>
          <w:szCs w:val="19"/>
        </w:rPr>
        <w:t xml:space="preserve">Cloudflare Pages deployment — step by step walk-through of deploying the actual site</w:t>
      </w:r>
    </w:p>
    <w:p>
      <w:pPr>
        <w:pStyle w:val="ListParagraph"/>
        <w:numPr>
          <w:ilvl w:val="0"/>
          <w:numId w:val="2"/>
        </w:numPr>
        <w:spacing w:after="36" w:before="36"/>
      </w:pPr>
      <w:r>
        <w:rPr>
          <w:rFonts w:ascii="Arial" w:cs="Arial" w:eastAsia="Arial" w:hAnsi="Arial"/>
          <w:sz w:val="19"/>
          <w:szCs w:val="19"/>
        </w:rPr>
        <w:t xml:space="preserve">Formspree setup — wiring the contact form so submissions actually arrive in your inbox</w:t>
      </w:r>
    </w:p>
    <w:p>
      <w:pPr>
        <w:pStyle w:val="ListParagraph"/>
        <w:numPr>
          <w:ilvl w:val="0"/>
          <w:numId w:val="2"/>
        </w:numPr>
        <w:spacing w:after="36" w:before="36"/>
      </w:pPr>
      <w:r>
        <w:rPr>
          <w:rFonts w:ascii="Arial" w:cs="Arial" w:eastAsia="Arial" w:hAnsi="Arial"/>
          <w:sz w:val="19"/>
          <w:szCs w:val="19"/>
        </w:rPr>
        <w:t xml:space="preserve">Google Business Profile — full setup walk-through with category selection and photo guidance</w:t>
      </w:r>
    </w:p>
    <w:p>
      <w:pPr>
        <w:pStyle w:val="ListParagraph"/>
        <w:numPr>
          <w:ilvl w:val="0"/>
          <w:numId w:val="2"/>
        </w:numPr>
        <w:spacing w:after="36" w:before="36"/>
      </w:pPr>
      <w:r>
        <w:rPr>
          <w:rFonts w:ascii="Arial" w:cs="Arial" w:eastAsia="Arial" w:hAnsi="Arial"/>
          <w:sz w:val="19"/>
          <w:szCs w:val="19"/>
        </w:rPr>
        <w:t xml:space="preserve">Google Analytics 4 — installing the tracking code on all pages</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5" w:val="clear"/>
            <w:tcMar>
              <w:top w:type="dxa" w:w="180"/>
              <w:left w:type="dxa" w:w="300"/>
              <w:bottom w:type="dxa" w:w="180"/>
              <w:right w:type="dxa" w:w="300"/>
            </w:tcMar>
          </w:tcPr>
          <w:p>
            <w:r>
              <w:rPr>
                <w:rFonts w:ascii="Arial" w:cs="Arial" w:eastAsia="Arial" w:hAnsi="Arial"/>
                <w:b/>
                <w:bCs/>
                <w:color w:val="FFFFFF"/>
                <w:sz w:val="24"/>
                <w:szCs w:val="24"/>
              </w:rPr>
              <w:t xml:space="preserve">Medium Priority — Growth</w:t>
            </w:r>
          </w:p>
        </w:tc>
      </w:tr>
    </w:tbl>
    <w:p>
      <w:pPr>
        <w:spacing w:after="42" w:before="0"/>
      </w:pPr>
      <w:r>
        <w:t xml:space="preserve"/>
      </w:r>
    </w:p>
    <w:p>
      <w:pPr>
        <w:pStyle w:val="ListParagraph"/>
        <w:numPr>
          <w:ilvl w:val="0"/>
          <w:numId w:val="2"/>
        </w:numPr>
        <w:spacing w:after="36" w:before="36"/>
      </w:pPr>
      <w:r>
        <w:rPr>
          <w:rFonts w:ascii="Arial" w:cs="Arial" w:eastAsia="Arial" w:hAnsi="Arial"/>
          <w:sz w:val="19"/>
          <w:szCs w:val="19"/>
        </w:rPr>
        <w:t xml:space="preserve">LinkedIn content strategy — what to post, how often, how to build the right audience</w:t>
      </w:r>
    </w:p>
    <w:p>
      <w:pPr>
        <w:pStyle w:val="ListParagraph"/>
        <w:numPr>
          <w:ilvl w:val="0"/>
          <w:numId w:val="2"/>
        </w:numPr>
        <w:spacing w:after="36" w:before="36"/>
      </w:pPr>
      <w:r>
        <w:rPr>
          <w:rFonts w:ascii="Arial" w:cs="Arial" w:eastAsia="Arial" w:hAnsi="Arial"/>
          <w:sz w:val="19"/>
          <w:szCs w:val="19"/>
        </w:rPr>
        <w:t xml:space="preserve">YouTube channel setup — how to record and upload your first AI talk</w:t>
      </w:r>
    </w:p>
    <w:p>
      <w:pPr>
        <w:pStyle w:val="ListParagraph"/>
        <w:numPr>
          <w:ilvl w:val="0"/>
          <w:numId w:val="2"/>
        </w:numPr>
        <w:spacing w:after="36" w:before="36"/>
      </w:pPr>
      <w:r>
        <w:rPr>
          <w:rFonts w:ascii="Arial" w:cs="Arial" w:eastAsia="Arial" w:hAnsi="Arial"/>
          <w:sz w:val="19"/>
          <w:szCs w:val="19"/>
        </w:rPr>
        <w:t xml:space="preserve">Calendly integration — embedding a free booking calendar on the contact page</w:t>
      </w:r>
    </w:p>
    <w:p>
      <w:pPr>
        <w:pStyle w:val="ListParagraph"/>
        <w:numPr>
          <w:ilvl w:val="0"/>
          <w:numId w:val="2"/>
        </w:numPr>
        <w:spacing w:after="36" w:before="36"/>
      </w:pPr>
      <w:r>
        <w:rPr>
          <w:rFonts w:ascii="Arial" w:cs="Arial" w:eastAsia="Arial" w:hAnsi="Arial"/>
          <w:sz w:val="19"/>
          <w:szCs w:val="19"/>
        </w:rPr>
        <w:t xml:space="preserve">Email marketing setup — Mailchimp or similar for building a list from site visitors</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4" w:val="clear"/>
            <w:tcMar>
              <w:top w:type="dxa" w:w="180"/>
              <w:left w:type="dxa" w:w="300"/>
              <w:bottom w:type="dxa" w:w="180"/>
              <w:right w:type="dxa" w:w="300"/>
            </w:tcMar>
          </w:tcPr>
          <w:p>
            <w:r>
              <w:rPr>
                <w:rFonts w:ascii="Arial" w:cs="Arial" w:eastAsia="Arial" w:hAnsi="Arial"/>
                <w:b/>
                <w:bCs/>
                <w:color w:val="FFFFFF"/>
                <w:sz w:val="24"/>
                <w:szCs w:val="24"/>
              </w:rPr>
              <w:t xml:space="preserve">Future — Business Expansion</w:t>
            </w:r>
          </w:p>
        </w:tc>
      </w:tr>
    </w:tbl>
    <w:p>
      <w:pPr>
        <w:spacing w:after="42" w:before="0"/>
      </w:pPr>
      <w:r>
        <w:t xml:space="preserve"/>
      </w:r>
    </w:p>
    <w:p>
      <w:pPr>
        <w:pStyle w:val="ListParagraph"/>
        <w:numPr>
          <w:ilvl w:val="0"/>
          <w:numId w:val="2"/>
        </w:numPr>
        <w:spacing w:after="36" w:before="36"/>
      </w:pPr>
      <w:r>
        <w:rPr>
          <w:rFonts w:ascii="Arial" w:cs="Arial" w:eastAsia="Arial" w:hAnsi="Arial"/>
          <w:sz w:val="19"/>
          <w:szCs w:val="19"/>
        </w:rPr>
        <w:t xml:space="preserve">First client website project — full workflow from discovery to deployment</w:t>
      </w:r>
    </w:p>
    <w:p>
      <w:pPr>
        <w:pStyle w:val="ListParagraph"/>
        <w:numPr>
          <w:ilvl w:val="0"/>
          <w:numId w:val="2"/>
        </w:numPr>
        <w:spacing w:after="36" w:before="36"/>
      </w:pPr>
      <w:r>
        <w:rPr>
          <w:rFonts w:ascii="Arial" w:cs="Arial" w:eastAsia="Arial" w:hAnsi="Arial"/>
          <w:sz w:val="19"/>
          <w:szCs w:val="19"/>
        </w:rPr>
        <w:t xml:space="preserve">Stripe payment button — adding a 'book and pay' option to the contact page</w:t>
      </w:r>
    </w:p>
    <w:p>
      <w:pPr>
        <w:pStyle w:val="ListParagraph"/>
        <w:numPr>
          <w:ilvl w:val="0"/>
          <w:numId w:val="2"/>
        </w:numPr>
        <w:spacing w:after="36" w:before="36"/>
      </w:pPr>
      <w:r>
        <w:rPr>
          <w:rFonts w:ascii="Arial" w:cs="Arial" w:eastAsia="Arial" w:hAnsi="Arial"/>
          <w:sz w:val="19"/>
          <w:szCs w:val="19"/>
        </w:rPr>
        <w:t xml:space="preserve">Testimonials activation — when real testimonials arrive, re-adding the page to navigation</w:t>
      </w:r>
    </w:p>
    <w:p>
      <w:pPr>
        <w:pStyle w:val="ListParagraph"/>
        <w:numPr>
          <w:ilvl w:val="0"/>
          <w:numId w:val="2"/>
        </w:numPr>
        <w:spacing w:after="36" w:before="36"/>
      </w:pPr>
      <w:r>
        <w:rPr>
          <w:rFonts w:ascii="Arial" w:cs="Arial" w:eastAsia="Arial" w:hAnsi="Arial"/>
          <w:sz w:val="19"/>
          <w:szCs w:val="19"/>
        </w:rPr>
        <w:t xml:space="preserve">Blog/news section — AI-assisted content strategy for weekly posts that build SEO</w:t>
      </w:r>
    </w:p>
    <w:p>
      <w:pPr>
        <w:pStyle w:val="ListParagraph"/>
        <w:numPr>
          <w:ilvl w:val="0"/>
          <w:numId w:val="2"/>
        </w:numPr>
        <w:spacing w:after="36" w:before="36"/>
      </w:pPr>
      <w:r>
        <w:rPr>
          <w:rFonts w:ascii="Arial" w:cs="Arial" w:eastAsia="Arial" w:hAnsi="Arial"/>
          <w:sz w:val="19"/>
          <w:szCs w:val="19"/>
        </w:rPr>
        <w:t xml:space="preserve">Client portal — a simple private area where clients can access their deliverables</w:t>
      </w:r>
    </w:p>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5" w:val="clear"/>
            <w:tcMar>
              <w:top w:type="dxa" w:w="260"/>
              <w:left w:type="dxa" w:w="360"/>
              <w:bottom w:type="dxa" w:w="260"/>
              <w:right w:type="dxa" w:w="360"/>
            </w:tcMar>
          </w:tcPr>
          <w:p>
            <w:pPr>
              <w:spacing w:after="80"/>
              <w:jc w:val="center"/>
            </w:pPr>
            <w:r>
              <w:rPr>
                <w:rFonts w:ascii="Arial" w:cs="Arial" w:eastAsia="Arial" w:hAnsi="Arial"/>
                <w:b/>
                <w:bCs/>
                <w:color w:val="C8960C"/>
                <w:sz w:val="28"/>
                <w:szCs w:val="28"/>
              </w:rPr>
              <w:t xml:space="preserve">🐢  Your Project Memory Lives Here</w:t>
            </w:r>
          </w:p>
          <w:p>
            <w:pPr>
              <w:spacing w:after="100"/>
              <w:jc w:val="center"/>
            </w:pPr>
            <w:r>
              <w:rPr>
                <w:rFonts w:ascii="Arial" w:cs="Arial" w:eastAsia="Arial" w:hAnsi="Arial"/>
                <w:i/>
                <w:iCs/>
                <w:color w:val="FFFFFF"/>
                <w:sz w:val="21"/>
                <w:szCs w:val="21"/>
              </w:rPr>
              <w:t xml:space="preserve">AI tools forget. This document doesn't. Keep it updated as your project grows.</w:t>
            </w:r>
          </w:p>
          <w:p>
            <w:pPr>
              <w:spacing w:after="80"/>
              <w:jc w:val="center"/>
            </w:pPr>
            <w:r>
              <w:rPr>
                <w:rFonts w:ascii="Arial" w:cs="Arial" w:eastAsia="Arial" w:hAnsi="Arial"/>
                <w:color w:val="88CCBB"/>
                <w:sz w:val="19"/>
                <w:szCs w:val="19"/>
              </w:rPr>
              <w:t xml:space="preserve">Paste Section 4 at the start of every new AI session.</w:t>
            </w:r>
          </w:p>
          <w:p>
            <w:pPr>
              <w:jc w:val="center"/>
            </w:pPr>
            <w:r>
              <w:rPr>
                <w:rFonts w:ascii="Arial" w:cs="Arial" w:eastAsia="Arial" w:hAnsi="Arial"/>
                <w:color w:val="AABBCC"/>
                <w:sz w:val="19"/>
                <w:szCs w:val="19"/>
              </w:rPr>
              <w:t xml:space="preserve">www.smoothturtle.com  •  (813) 444-8378  •  Tampa Bay Area, FL</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Smooth Turtle Project Master Brief  •  www.smoothturtle.com  •  Page </w:t>
    </w:r>
    <w:fldSimple w:instr="PAGE">
      <w:r>
        <w:rPr>
          <w:rFonts w:ascii="Arial" w:cs="Arial" w:eastAsia="Arial" w:hAnsi="Arial"/>
          <w:color w:val="888888"/>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A2545"/>
      <w:sz w:val="32"/>
      <w:szCs w:val="32"/>
    </w:rPr>
  </w:style>
  <w:style w:type="paragraph" w:styleId="Heading2">
    <w:name w:val="Heading 2"/>
    <w:basedOn w:val="Normal"/>
    <w:next w:val="Normal"/>
    <w:qFormat/>
    <w:pPr>
      <w:spacing w:after="80" w:before="220"/>
      <w:outlineLvl w:val="1"/>
    </w:pPr>
    <w:rPr>
      <w:rFonts w:ascii="Arial" w:cs="Arial" w:eastAsia="Arial" w:hAnsi="Arial"/>
      <w:b/>
      <w:bCs/>
      <w:color w:val="1A7A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2026-04-03T23:41:29.478Z</dcterms:created>
  <dcterms:modified xsi:type="dcterms:W3CDTF">2026-04-03T23:41:29.479Z</dcterms:modified>
</cp:coreProperties>
</file>

<file path=docProps/custom.xml><?xml version="1.0" encoding="utf-8"?>
<Properties xmlns="http://schemas.openxmlformats.org/officeDocument/2006/custom-properties" xmlns:vt="http://schemas.openxmlformats.org/officeDocument/2006/docPropsVTypes"/>
</file>