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7B4F" w14:textId="4CE61FB0" w:rsidR="00D97961" w:rsidRPr="002E3800" w:rsidRDefault="004B5F08" w:rsidP="007E4D67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D35A46D" w14:textId="2F03FD91" w:rsidR="00006C86" w:rsidRDefault="004B5F08" w:rsidP="00006C86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DULA DE INFORMACI</w:t>
      </w:r>
      <w:r w:rsidR="0004028C">
        <w:rPr>
          <w:rFonts w:ascii="Montserrat" w:hAnsi="Montserrat" w:cs="Gill Sans MT"/>
          <w:b/>
          <w:bCs/>
          <w:sz w:val="26"/>
          <w:szCs w:val="26"/>
        </w:rPr>
        <w:t>Ó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N</w:t>
      </w:r>
    </w:p>
    <w:p w14:paraId="26B370D9" w14:textId="140F622A" w:rsidR="004B5F08" w:rsidRPr="002E3800" w:rsidRDefault="00AB20D2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260"/>
        <w:gridCol w:w="425"/>
        <w:gridCol w:w="875"/>
        <w:gridCol w:w="22"/>
        <w:gridCol w:w="379"/>
        <w:gridCol w:w="166"/>
        <w:gridCol w:w="237"/>
        <w:gridCol w:w="22"/>
        <w:gridCol w:w="899"/>
        <w:gridCol w:w="81"/>
        <w:gridCol w:w="36"/>
        <w:gridCol w:w="322"/>
        <w:gridCol w:w="363"/>
        <w:gridCol w:w="365"/>
        <w:gridCol w:w="1218"/>
        <w:gridCol w:w="97"/>
        <w:gridCol w:w="87"/>
        <w:gridCol w:w="359"/>
        <w:gridCol w:w="87"/>
        <w:gridCol w:w="429"/>
        <w:gridCol w:w="291"/>
        <w:gridCol w:w="333"/>
        <w:gridCol w:w="561"/>
        <w:gridCol w:w="509"/>
      </w:tblGrid>
      <w:tr w:rsidR="00B91F2A" w:rsidRPr="002E3800" w14:paraId="6C2F6636" w14:textId="77777777" w:rsidTr="002B1094">
        <w:trPr>
          <w:jc w:val="center"/>
        </w:trPr>
        <w:tc>
          <w:tcPr>
            <w:tcW w:w="8152" w:type="dxa"/>
            <w:gridSpan w:val="20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333" w:type="dxa"/>
            <w:tcBorders>
              <w:top w:val="double" w:sz="4" w:space="0" w:color="auto"/>
            </w:tcBorders>
          </w:tcPr>
          <w:p w14:paraId="47791BEA" w14:textId="5E87CA95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double" w:sz="4" w:space="0" w:color="auto"/>
            </w:tcBorders>
            <w:shd w:val="clear" w:color="auto" w:fill="960000"/>
          </w:tcPr>
          <w:p w14:paraId="0C30CB02" w14:textId="06F5DE80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1A73ACD1" w:rsidR="00B91F2A" w:rsidRPr="002E3800" w:rsidRDefault="00152E72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428C6A" wp14:editId="6AA999CB">
                      <wp:simplePos x="0" y="0"/>
                      <wp:positionH relativeFrom="column">
                        <wp:posOffset>15019</wp:posOffset>
                      </wp:positionH>
                      <wp:positionV relativeFrom="paragraph">
                        <wp:posOffset>33683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AAD24" id="Signo de multiplicación 1" o:spid="_x0000_s1026" style="position:absolute;margin-left:1.2pt;margin-top:2.6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rc3mFtsAAAAFAQAADwAAAGRycy9kb3ducmV2LnhtbEyOwU7DMBBE70j8&#10;g7VI3KiTlqI2xKkAiVsrSlukHrfxkgRiO9hOGv6e5QSn0WhGMy9fjaYVA/nQOKsgnSQgyJZON7ZS&#10;cNg/3yxAhIhWY+ssKfimAKvi8iLHTLuzfaVhFyvBIzZkqKCOscukDGVNBsPEdWQ5e3feYGTrK6k9&#10;nnnctHKaJHfSYGP5ocaOnmoqP3e9UeD3b7geDpv05XGT9sF8rT+O26DU9dX4cA8i0hj/yvCLz+hQ&#10;MNPJ9VYH0SqY3nJRwXwGgtPZnO2JdbkAWeTyP33xAwAA//8DAFBLAQItABQABgAIAAAAIQC2gziS&#10;/gAAAOEBAAATAAAAAAAAAAAAAAAAAAAAAABbQ29udGVudF9UeXBlc10ueG1sUEsBAi0AFAAGAAgA&#10;AAAhADj9If/WAAAAlAEAAAsAAAAAAAAAAAAAAAAALwEAAF9yZWxzLy5yZWxzUEsBAi0AFAAGAAgA&#10;AAAhADEDKE5UAgAAAwUAAA4AAAAAAAAAAAAAAAAALgIAAGRycy9lMm9Eb2MueG1sUEsBAi0AFAAG&#10;AAgAAAAhAK3N5hbbAAAABQEAAA8AAAAAAAAAAAAAAAAArgQAAGRycy9kb3ducmV2LnhtbFBLBQYA&#10;AAAABAAEAPMAAAC2BQAAAAA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25"/>
            <w:vAlign w:val="center"/>
          </w:tcPr>
          <w:p w14:paraId="71712345" w14:textId="6C85DA6A" w:rsidR="00B91F2A" w:rsidRPr="00887294" w:rsidRDefault="00152E72" w:rsidP="0001474B">
            <w:pPr>
              <w:spacing w:before="60" w:after="60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INFORMACIÓN PÚBLICA DE OFICIO MEXIQUENSE </w:t>
            </w:r>
          </w:p>
        </w:tc>
      </w:tr>
      <w:tr w:rsidR="00AB20D2" w:rsidRPr="002E3800" w14:paraId="752BAB91" w14:textId="77777777" w:rsidTr="008420D1">
        <w:trPr>
          <w:jc w:val="center"/>
        </w:trPr>
        <w:tc>
          <w:tcPr>
            <w:tcW w:w="5137" w:type="dxa"/>
            <w:gridSpan w:val="10"/>
            <w:shd w:val="clear" w:color="auto" w:fill="960000"/>
          </w:tcPr>
          <w:p w14:paraId="54CA66E0" w14:textId="77777777" w:rsidR="00AB20D2" w:rsidRPr="002E3800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8"/>
            <w:shd w:val="clear" w:color="auto" w:fill="960000"/>
          </w:tcPr>
          <w:p w14:paraId="6845A0D5" w14:textId="77777777" w:rsidR="00AB20D2" w:rsidRPr="001A5562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1A5562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7"/>
            <w:shd w:val="clear" w:color="auto" w:fill="960000"/>
          </w:tcPr>
          <w:p w14:paraId="1CEE186C" w14:textId="40B65328" w:rsidR="00AB20D2" w:rsidRPr="00BE2150" w:rsidRDefault="00000000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8" w:history="1">
              <w:r w:rsidR="001A5562" w:rsidRPr="00BE2150">
                <w:rPr>
                  <w:rStyle w:val="Hipervnculo"/>
                  <w:rFonts w:ascii="Montserrat" w:hAnsi="Montserrat" w:cs="Arial"/>
                  <w:color w:val="FFFFFF" w:themeColor="background1"/>
                  <w:sz w:val="14"/>
                  <w:szCs w:val="14"/>
                  <w:u w:val="none"/>
                </w:rPr>
                <w:t>19214</w:t>
              </w:r>
            </w:hyperlink>
          </w:p>
        </w:tc>
      </w:tr>
      <w:tr w:rsidR="00B91F2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25"/>
            <w:vAlign w:val="center"/>
          </w:tcPr>
          <w:p w14:paraId="2761CCB1" w14:textId="4295212F" w:rsidR="00B91F2A" w:rsidRPr="002E3800" w:rsidRDefault="00152E72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b/>
                <w:bCs/>
                <w:sz w:val="16"/>
                <w:szCs w:val="16"/>
              </w:rPr>
              <w:t>Toma de información generada por el Municipio de Atizapán de Zaragoza, misma que deberá ser publicada en la Plataforma de Información de Oficio Mexiquense (IPOMEX)</w:t>
            </w:r>
          </w:p>
        </w:tc>
      </w:tr>
      <w:tr w:rsidR="00B91F2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6D84CCF3" w14:textId="48A690E3" w:rsidR="00B91F2A" w:rsidRPr="00887294" w:rsidRDefault="00F470D0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 </w:t>
            </w:r>
            <w:r w:rsidR="001A5562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Constitución Política de los Estados Unidos Mexicanos</w:t>
            </w:r>
            <w:r w:rsidR="00D00011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1D9B248" w14:textId="0A4C35A5" w:rsidR="00934142" w:rsidRPr="00887294" w:rsidRDefault="00934142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5° </w:t>
            </w:r>
            <w:r w:rsidR="001A5562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Constitución Política del Estado libre y soberano de México</w:t>
            </w:r>
            <w:r w:rsidR="00D00011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3CB4C16" w14:textId="7485F1FF" w:rsidR="0000049A" w:rsidRPr="00887294" w:rsidRDefault="0000049A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 °</w:t>
            </w:r>
            <w:r w:rsidR="00152E72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,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6°</w:t>
            </w:r>
            <w:r w:rsidR="00152E72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, 70° Y 71°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  <w:r w:rsidR="001A5562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Ley General de Transparencia y Acceso a la Información Pública</w:t>
            </w:r>
            <w:r w:rsidR="00D00011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2229AEFE" w14:textId="11EA23A2" w:rsidR="001B7C54" w:rsidRDefault="004412C5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4°,</w:t>
            </w:r>
            <w:r w:rsidR="00152E72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7°, 75</w:t>
            </w:r>
            <w:r w:rsidR="00FB3EC6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°, 92</w:t>
            </w:r>
            <w:r w:rsidR="00152E72"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°, 94° y 103° </w:t>
            </w:r>
            <w:r w:rsidR="001A5562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la </w:t>
            </w:r>
            <w:r w:rsidRPr="00887294">
              <w:rPr>
                <w:rFonts w:ascii="Montserrat" w:hAnsi="Montserrat" w:cs="Gill Sans MT"/>
                <w:b/>
                <w:bCs/>
                <w:sz w:val="14"/>
                <w:szCs w:val="14"/>
              </w:rPr>
              <w:t>Ley de Transparencia y Acceso a la Información Pública del Estado de México y Municipios.</w:t>
            </w:r>
          </w:p>
          <w:p w14:paraId="3532174A" w14:textId="5DB4316C" w:rsidR="00C228CF" w:rsidRPr="00E25795" w:rsidRDefault="00C228CF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47° del Bando Municipal del H. Ayuntamiento de Atizapán de Zaragoza 2024</w:t>
            </w:r>
          </w:p>
          <w:p w14:paraId="57908B59" w14:textId="5EDB7B97" w:rsidR="00121C76" w:rsidRPr="001A5562" w:rsidRDefault="001A5562" w:rsidP="001B7C54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</w:pP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38°</w:t>
            </w:r>
            <w:r w:rsidR="001B7C54"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, </w:t>
            </w: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Fracción </w:t>
            </w:r>
            <w:r w:rsidR="001B7C54"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II </w:t>
            </w:r>
            <w:r w:rsidRPr="00E25795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Del Reglamento Orgánico de la Administración Pública Municipal de Atizapán de Zaragoza </w:t>
            </w:r>
          </w:p>
        </w:tc>
      </w:tr>
      <w:tr w:rsidR="00B91F2A" w:rsidRPr="002E3800" w14:paraId="481821F9" w14:textId="77777777" w:rsidTr="008420D1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OBTENER:</w:t>
            </w:r>
          </w:p>
        </w:tc>
        <w:tc>
          <w:tcPr>
            <w:tcW w:w="5670" w:type="dxa"/>
            <w:gridSpan w:val="15"/>
            <w:vAlign w:val="center"/>
          </w:tcPr>
          <w:p w14:paraId="3407E759" w14:textId="1642931E" w:rsidR="00B91F2A" w:rsidRPr="002E3800" w:rsidRDefault="00152E72" w:rsidP="00C239D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Información publicada de oficio por el Municipio de Atizapán de Zaragoza </w:t>
            </w:r>
          </w:p>
        </w:tc>
        <w:tc>
          <w:tcPr>
            <w:tcW w:w="1059" w:type="dxa"/>
            <w:gridSpan w:val="5"/>
            <w:shd w:val="clear" w:color="auto" w:fill="960000"/>
            <w:vAlign w:val="center"/>
          </w:tcPr>
          <w:p w14:paraId="2E43084A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</w:t>
            </w:r>
            <w:r w:rsidR="00BA2377" w:rsidRPr="002E3800">
              <w:rPr>
                <w:rFonts w:ascii="Montserrat" w:hAnsi="Montserrat" w:cs="Gill Sans MT"/>
                <w:sz w:val="14"/>
                <w:szCs w:val="14"/>
              </w:rPr>
              <w:t xml:space="preserve"> DEL DOCUMENTO A OBTENER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1694" w:type="dxa"/>
            <w:gridSpan w:val="4"/>
            <w:vAlign w:val="center"/>
          </w:tcPr>
          <w:p w14:paraId="5CA1D93F" w14:textId="4118C45A" w:rsidR="00B91F2A" w:rsidRPr="002E3800" w:rsidRDefault="00152E7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  <w:r w:rsidR="00D00011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A755A4" w:rsidRPr="002E3800" w14:paraId="4C9299D3" w14:textId="77777777" w:rsidTr="002E3800">
        <w:trPr>
          <w:jc w:val="center"/>
        </w:trPr>
        <w:tc>
          <w:tcPr>
            <w:tcW w:w="1852" w:type="dxa"/>
            <w:shd w:val="clear" w:color="auto" w:fill="960000"/>
          </w:tcPr>
          <w:p w14:paraId="60DC305C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¿SE REALIZA EN LÍNEA?:</w:t>
            </w:r>
          </w:p>
        </w:tc>
        <w:tc>
          <w:tcPr>
            <w:tcW w:w="260" w:type="dxa"/>
          </w:tcPr>
          <w:p w14:paraId="7A3830A1" w14:textId="0EFB2CEF" w:rsidR="00A755A4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78DB6" wp14:editId="036F6DE3">
                      <wp:simplePos x="0" y="0"/>
                      <wp:positionH relativeFrom="column">
                        <wp:posOffset>-31722</wp:posOffset>
                      </wp:positionH>
                      <wp:positionV relativeFrom="paragraph">
                        <wp:posOffset>20983</wp:posOffset>
                      </wp:positionV>
                      <wp:extent cx="143124" cy="151075"/>
                      <wp:effectExtent l="0" t="0" r="28575" b="20955"/>
                      <wp:wrapNone/>
                      <wp:docPr id="705006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4" cy="15107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3DDD6" id="Elipse 1" o:spid="_x0000_s1026" style="position:absolute;margin-left:-2.5pt;margin-top:1.65pt;width:11.25pt;height: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QPVgIAAAIFAAAOAAAAZHJzL2Uyb0RvYy54bWysVMFu2zAMvQ/YPwi6r7azdN2COkXQosOA&#10;og3aDj2rspQIk0WNUuJkXz9KcZxgDXYYdpEpkY8inx59ebVpLVsrDAZczauzkjPlJDTGLWr+/fn2&#10;w2fOQhSuERacqvlWBX41ff/usvMTNYIl2EYhoyQuTDpf82WMflIUQS5VK8IZeOXIqQFbEWmLi6JB&#10;0VH21hajsvxUdICNR5AqBDq92Tn5NOfXWsn4oHVQkdmaU20xr5jX17QW00sxWaDwSyP7MsQ/VNEK&#10;4+jSIdWNiIKt0LxJ1RqJEEDHMwltAVobqXIP1E1V/tHN01J4lXshcoIfaAr/L628Xz/5ORINnQ+T&#10;QGbqYqOxTV+qj20yWduBLLWJTNJhNf5YjcacSXJV51V5cZ7ILA5gjyF+VdCyZNRcWWt8SO2IiVjf&#10;hbiL3kelYwe3xtr8JNaxjvKOLsr8RsWhumzFrVUJYd2j0sw0VM8oZ87CUdcW2VrQkzc/qr6qHJkg&#10;mq4YQNUpkI17UB+bYCqLaQCWp4CH24bofCO4OABb4wD/Dta7eCLzqNdkvkKznSND2Mk4eHlriNs7&#10;EeJcIOmWFE6zGB9o0RaIQOgtzpaAv06dp3iSE3k562gOah5+rgQqzuw3R0L7Uo3HaXDyZnx+MaIN&#10;Hntejz1u1V4D8V7R1HuZzRQf7d7UCO0Ljews3Uou4STdXXMZcb+5jrv5pKGXajbLYTQsXsQ79+Rl&#10;Sp5YTcJ53rwI9L3AIinzHvYz80Zku9iEdDBbRdAmK/DAa883DVqWcf9TSJN8vM9Rh1/X9DcAAAD/&#10;/wMAUEsDBBQABgAIAAAAIQBIO3/93QAAAAYBAAAPAAAAZHJzL2Rvd25yZXYueG1sTI9Ba8JAFITv&#10;Bf/D8oTedKOikTQvUgqF0kOx6qHHNfvMhmTfhuxq4r/vemqPwwwz3+S70bbiRr2vHSMs5gkI4tLp&#10;miuE0/F9tgXhg2KtWseEcCcPu2LylKtMu4G/6XYIlYgl7DOFYELoMil9acgqP3cdcfQurrcqRNlX&#10;UvdqiOW2lcsk2Uirao4LRnX0ZqhsDleLsK+77U+zaU6fyT696OE+fnxZg/g8HV9fQAQaw18YHvgR&#10;HYrIdHZX1l60CLN1vBIQVisQDztdgzgjLNMFyCKX//GLXwAAAP//AwBQSwECLQAUAAYACAAAACEA&#10;toM4kv4AAADhAQAAEwAAAAAAAAAAAAAAAAAAAAAAW0NvbnRlbnRfVHlwZXNdLnhtbFBLAQItABQA&#10;BgAIAAAAIQA4/SH/1gAAAJQBAAALAAAAAAAAAAAAAAAAAC8BAABfcmVscy8ucmVsc1BLAQItABQA&#10;BgAIAAAAIQCzGaQPVgIAAAIFAAAOAAAAAAAAAAAAAAAAAC4CAABkcnMvZTJvRG9jLnhtbFBLAQIt&#10;ABQABgAIAAAAIQBIO3/93QAAAAYBAAAPAAAAAAAAAAAAAAAAALAEAABkcnMvZG93bnJldi54bWxQ&#10;SwUGAAAAAAQABADzAAAAugUAAAAA&#10;" filled="f" strokecolor="black [3200]" strokeweight="1pt"/>
                  </w:pict>
                </mc:Fallback>
              </mc:AlternateContent>
            </w:r>
            <w:r w:rsidR="00A755A4" w:rsidRPr="002E3800"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</w:tc>
        <w:tc>
          <w:tcPr>
            <w:tcW w:w="425" w:type="dxa"/>
          </w:tcPr>
          <w:p w14:paraId="58AE9051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</w:tc>
        <w:tc>
          <w:tcPr>
            <w:tcW w:w="1442" w:type="dxa"/>
            <w:gridSpan w:val="4"/>
          </w:tcPr>
          <w:p w14:paraId="3BE348C5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DIRECCIÓN WEB</w:t>
            </w:r>
          </w:p>
        </w:tc>
        <w:tc>
          <w:tcPr>
            <w:tcW w:w="6296" w:type="dxa"/>
            <w:gridSpan w:val="18"/>
          </w:tcPr>
          <w:p w14:paraId="196B8323" w14:textId="53D8DFC2" w:rsidR="00A755A4" w:rsidRPr="002E3800" w:rsidRDefault="00152E7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https://www.ipomex.org.mx/ipo3/lgt/indice/atizapandezaragoza.web</w:t>
            </w:r>
          </w:p>
        </w:tc>
      </w:tr>
      <w:tr w:rsidR="00A755A4" w:rsidRPr="002E3800" w14:paraId="0BC8BE93" w14:textId="77777777" w:rsidTr="008420D1">
        <w:trPr>
          <w:jc w:val="center"/>
        </w:trPr>
        <w:tc>
          <w:tcPr>
            <w:tcW w:w="3412" w:type="dxa"/>
            <w:gridSpan w:val="4"/>
            <w:shd w:val="clear" w:color="auto" w:fill="960000"/>
            <w:vAlign w:val="center"/>
          </w:tcPr>
          <w:p w14:paraId="2F2411C3" w14:textId="77777777" w:rsidR="00A755A4" w:rsidRPr="002E3800" w:rsidRDefault="00A755A4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863" w:type="dxa"/>
            <w:gridSpan w:val="21"/>
            <w:shd w:val="clear" w:color="auto" w:fill="FFFFFF" w:themeFill="background1"/>
            <w:vAlign w:val="center"/>
          </w:tcPr>
          <w:p w14:paraId="15CA4514" w14:textId="02B343E5" w:rsidR="00A755A4" w:rsidRPr="002E3800" w:rsidRDefault="00D00011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</w:t>
            </w:r>
            <w:r w:rsidR="00152E72">
              <w:rPr>
                <w:rFonts w:ascii="Montserrat" w:hAnsi="Montserrat" w:cs="Gill Sans MT"/>
                <w:sz w:val="14"/>
                <w:szCs w:val="14"/>
              </w:rPr>
              <w:t>busque información pública de oficio, referente al Municipio de Atizapán de Zaragoza</w:t>
            </w:r>
            <w:r w:rsidR="00427DC8">
              <w:rPr>
                <w:rFonts w:ascii="Montserrat" w:hAnsi="Montserrat" w:cs="Gill Sans MT"/>
                <w:sz w:val="14"/>
                <w:szCs w:val="14"/>
              </w:rPr>
              <w:t xml:space="preserve">. </w:t>
            </w:r>
          </w:p>
        </w:tc>
      </w:tr>
      <w:tr w:rsidR="005B36B2" w:rsidRPr="002E3800" w14:paraId="440DE052" w14:textId="77777777" w:rsidTr="008420D1">
        <w:trPr>
          <w:jc w:val="center"/>
        </w:trPr>
        <w:tc>
          <w:tcPr>
            <w:tcW w:w="3412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5B36B2" w:rsidRPr="002E3800" w:rsidRDefault="005B36B2" w:rsidP="00256F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ESPECIFICAR SI ESTE TRÁMITE O SERVICIO ESTÁ SUJETO A INSPECCIÓN O VERIFICACIÓN Y OBJETIVO DE LA MISMA</w:t>
            </w:r>
          </w:p>
        </w:tc>
        <w:tc>
          <w:tcPr>
            <w:tcW w:w="6863" w:type="dxa"/>
            <w:gridSpan w:val="21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2BF93B87" w:rsidR="005B36B2" w:rsidRPr="002E3800" w:rsidRDefault="00D00011" w:rsidP="005B36B2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7738F" w:rsidRPr="002E3800" w14:paraId="3A7A3EDE" w14:textId="77777777" w:rsidTr="00B46496">
        <w:trPr>
          <w:jc w:val="center"/>
        </w:trPr>
        <w:tc>
          <w:tcPr>
            <w:tcW w:w="4238" w:type="dxa"/>
            <w:gridSpan w:val="9"/>
            <w:shd w:val="clear" w:color="auto" w:fill="960000"/>
            <w:vAlign w:val="center"/>
          </w:tcPr>
          <w:p w14:paraId="6363825A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980" w:type="dxa"/>
            <w:gridSpan w:val="2"/>
            <w:shd w:val="clear" w:color="auto" w:fill="960000"/>
            <w:vAlign w:val="center"/>
          </w:tcPr>
          <w:p w14:paraId="7B8CAB5B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86" w:type="dxa"/>
            <w:gridSpan w:val="4"/>
            <w:shd w:val="clear" w:color="auto" w:fill="960000"/>
            <w:vAlign w:val="center"/>
          </w:tcPr>
          <w:p w14:paraId="5E96BB24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971" w:type="dxa"/>
            <w:gridSpan w:val="10"/>
            <w:shd w:val="clear" w:color="auto" w:fill="960000"/>
          </w:tcPr>
          <w:p w14:paraId="5796424C" w14:textId="77777777" w:rsidR="0007738F" w:rsidRPr="002E3800" w:rsidRDefault="0007738F" w:rsidP="005F482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B91F2A" w:rsidRPr="002E3800" w14:paraId="3DC1F058" w14:textId="77777777">
        <w:trPr>
          <w:trHeight w:val="228"/>
          <w:jc w:val="center"/>
        </w:trPr>
        <w:tc>
          <w:tcPr>
            <w:tcW w:w="10275" w:type="dxa"/>
            <w:gridSpan w:val="25"/>
          </w:tcPr>
          <w:p w14:paraId="7ECA9BA4" w14:textId="007739BA" w:rsidR="00B91F2A" w:rsidRPr="002E3800" w:rsidRDefault="00B91F2A" w:rsidP="00AB20D2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="00AB20D2"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B91F2A" w:rsidRPr="002E3800" w14:paraId="3DE8C2E5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341FBC42" w14:textId="12D0E6B7" w:rsidR="00B91F2A" w:rsidRDefault="00603D5D" w:rsidP="00AC1301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="00427DC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: </w:t>
            </w:r>
          </w:p>
          <w:p w14:paraId="542E2CEB" w14:textId="1FF2E394" w:rsidR="00427DC8" w:rsidRPr="00427DC8" w:rsidRDefault="00427DC8" w:rsidP="00427DC8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Ingresa a la Plataforma de Información Pública de Oficio Mexiquense (IPOMEX)</w:t>
            </w:r>
            <w:r w:rsidR="00C13A64">
              <w:rPr>
                <w:rFonts w:ascii="Montserrat" w:hAnsi="Montserrat" w:cs="Gill Sans MT"/>
                <w:sz w:val="14"/>
                <w:szCs w:val="14"/>
              </w:rPr>
              <w:t xml:space="preserve">, misma que se encontrara información de interés acerca del Municipio de Atizapán de Zaragoza. </w:t>
            </w:r>
            <w:r w:rsidR="005303E7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r w:rsidR="005303E7" w:rsidRPr="00427DC8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  <w:tc>
          <w:tcPr>
            <w:tcW w:w="1038" w:type="dxa"/>
            <w:gridSpan w:val="4"/>
          </w:tcPr>
          <w:p w14:paraId="0A7E221E" w14:textId="77777777" w:rsidR="009837FC" w:rsidRPr="002E3800" w:rsidRDefault="009837FC" w:rsidP="009837FC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F7AE375" w14:textId="77777777" w:rsidR="00B91F2A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3FAFBC9B" w14:textId="77777777" w:rsidR="005303E7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3EF9E36" w14:textId="7CBA4106" w:rsidR="005303E7" w:rsidRPr="002E3800" w:rsidRDefault="005303E7" w:rsidP="00427DC8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3A9531C5" w14:textId="77777777" w:rsidR="009837FC" w:rsidRPr="002E3800" w:rsidRDefault="009837FC" w:rsidP="009837FC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0AE1BAC" w14:textId="1AECB4FE" w:rsidR="00B91F2A" w:rsidRDefault="00603D5D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  <w:r w:rsidR="005303E7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  <w:p w14:paraId="08A3163B" w14:textId="44115E63" w:rsidR="005303E7" w:rsidRPr="002E3800" w:rsidRDefault="005303E7" w:rsidP="00C13A64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71" w:type="dxa"/>
            <w:gridSpan w:val="10"/>
          </w:tcPr>
          <w:p w14:paraId="74688696" w14:textId="77777777" w:rsidR="00C13A64" w:rsidRDefault="00C13A64" w:rsidP="00427DC8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739889BB" w14:textId="23936902" w:rsidR="00427DC8" w:rsidRPr="00427DC8" w:rsidRDefault="005303E7" w:rsidP="00427DC8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 w:rsidR="00C13A64">
              <w:rPr>
                <w:rFonts w:ascii="Montserrat" w:hAnsi="Montserrat" w:cs="Gill Sans MT"/>
                <w:sz w:val="14"/>
                <w:szCs w:val="14"/>
              </w:rPr>
              <w:t>92° y 94°</w:t>
            </w:r>
            <w:r w:rsidR="00143995"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B91F2A" w:rsidRPr="002E3800" w14:paraId="2B734241" w14:textId="77777777">
        <w:trPr>
          <w:trHeight w:val="110"/>
          <w:jc w:val="center"/>
        </w:trPr>
        <w:tc>
          <w:tcPr>
            <w:tcW w:w="10275" w:type="dxa"/>
            <w:gridSpan w:val="25"/>
          </w:tcPr>
          <w:p w14:paraId="25899DB0" w14:textId="77777777" w:rsidR="00B91F2A" w:rsidRPr="002E3800" w:rsidRDefault="00B91F2A" w:rsidP="00AC1301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 xml:space="preserve">PERSONAS </w:t>
            </w:r>
            <w:r w:rsidR="00514A25" w:rsidRPr="002E3800">
              <w:rPr>
                <w:rFonts w:ascii="Montserrat" w:hAnsi="Montserrat" w:cs="Gill Sans MT"/>
                <w:b/>
                <w:sz w:val="14"/>
                <w:szCs w:val="14"/>
              </w:rPr>
              <w:t>JURÍDICO COLECTIVAS</w:t>
            </w:r>
          </w:p>
        </w:tc>
      </w:tr>
      <w:tr w:rsidR="00B91F2A" w:rsidRPr="002E3800" w14:paraId="41C67D4E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253F4B8E" w14:textId="77777777" w:rsidR="00603D5D" w:rsidRDefault="00603D5D" w:rsidP="00603D5D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7FC17EDE" w14:textId="71F815DC" w:rsidR="00143995" w:rsidRPr="00C13A64" w:rsidRDefault="00C13A64" w:rsidP="00C13A64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</w:t>
            </w:r>
            <w:r w:rsidRPr="00427DC8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  <w:tc>
          <w:tcPr>
            <w:tcW w:w="1038" w:type="dxa"/>
            <w:gridSpan w:val="4"/>
          </w:tcPr>
          <w:p w14:paraId="79EFE580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344463B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0287D039" w14:textId="77777777" w:rsidR="00B91F2A" w:rsidRPr="002E3800" w:rsidRDefault="00B91F2A" w:rsidP="00C13A64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6C999207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A841240" w14:textId="3745C47A" w:rsidR="00143995" w:rsidRDefault="00603D5D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081DEAAD" w14:textId="77777777" w:rsidR="00B91F2A" w:rsidRPr="002E3800" w:rsidRDefault="00B91F2A" w:rsidP="00C13A64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71" w:type="dxa"/>
            <w:gridSpan w:val="10"/>
          </w:tcPr>
          <w:p w14:paraId="7A0BEDE5" w14:textId="77777777" w:rsidR="00C13A64" w:rsidRDefault="00C13A64" w:rsidP="00143995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1813FC98" w14:textId="04EFAEA7" w:rsidR="00143995" w:rsidRDefault="00C13A64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EC0B401" w14:textId="77777777" w:rsidR="00B91F2A" w:rsidRPr="002E3800" w:rsidRDefault="00B91F2A" w:rsidP="00C13A64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0789EED2" w14:textId="77777777">
        <w:trPr>
          <w:trHeight w:val="172"/>
          <w:jc w:val="center"/>
        </w:trPr>
        <w:tc>
          <w:tcPr>
            <w:tcW w:w="10275" w:type="dxa"/>
            <w:gridSpan w:val="25"/>
          </w:tcPr>
          <w:p w14:paraId="76C1E563" w14:textId="77777777" w:rsidR="00B91F2A" w:rsidRPr="002E3800" w:rsidRDefault="00B91F2A" w:rsidP="00AC1301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INSTITUCIONES PÚBLICAS</w:t>
            </w:r>
          </w:p>
        </w:tc>
      </w:tr>
      <w:tr w:rsidR="00143995" w:rsidRPr="002E3800" w14:paraId="6B4E95E8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08425A6F" w14:textId="77777777" w:rsidR="00603D5D" w:rsidRDefault="00603D5D" w:rsidP="00603D5D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En línea: </w:t>
            </w:r>
          </w:p>
          <w:p w14:paraId="59353DE9" w14:textId="7972DB01" w:rsidR="00143995" w:rsidRPr="00143995" w:rsidRDefault="00C13A64" w:rsidP="00C13A64">
            <w:pPr>
              <w:pStyle w:val="Prrafodelista"/>
              <w:numPr>
                <w:ilvl w:val="0"/>
                <w:numId w:val="12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(IPOMEX), misma que se encontrara información de interés acerca del Municipio de Atizapán de Zaragoza.  </w:t>
            </w:r>
            <w:r w:rsidRPr="00427DC8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  <w:tc>
          <w:tcPr>
            <w:tcW w:w="1038" w:type="dxa"/>
            <w:gridSpan w:val="4"/>
          </w:tcPr>
          <w:p w14:paraId="13DFE6ED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FAADAEE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7E4F4E6D" w14:textId="38069935" w:rsidR="00143995" w:rsidRPr="002E3800" w:rsidRDefault="00143995" w:rsidP="00C13A64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702DAB48" w14:textId="77777777" w:rsidR="00143995" w:rsidRPr="002E3800" w:rsidRDefault="00143995" w:rsidP="0014399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4380AF9F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AEC3F22" w14:textId="30C15D69" w:rsidR="00143995" w:rsidRPr="002E3800" w:rsidRDefault="00603D5D" w:rsidP="00C13A64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  <w:r w:rsidR="00143995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  <w:tc>
          <w:tcPr>
            <w:tcW w:w="3971" w:type="dxa"/>
            <w:gridSpan w:val="10"/>
          </w:tcPr>
          <w:p w14:paraId="7B6173BD" w14:textId="77777777" w:rsidR="00C13A64" w:rsidRDefault="00C13A64" w:rsidP="00C13A64">
            <w:pPr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  <w:p w14:paraId="343EE11B" w14:textId="70305D51" w:rsidR="00143995" w:rsidRPr="00C13A64" w:rsidRDefault="00C13A64" w:rsidP="00C13A64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Artículo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92° y 94°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</w:tc>
      </w:tr>
      <w:tr w:rsidR="00143995" w:rsidRPr="002E3800" w14:paraId="03ECD660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40D9E1F6" w14:textId="47AF152B" w:rsidR="00143995" w:rsidRPr="002E3800" w:rsidRDefault="00FB3EC6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QUE DEBE DE REALI</w:t>
            </w:r>
            <w:r w:rsidR="00E25795">
              <w:rPr>
                <w:rFonts w:ascii="Montserrat" w:hAnsi="Montserrat" w:cs="Gill Sans MT"/>
                <w:sz w:val="14"/>
                <w:szCs w:val="14"/>
              </w:rPr>
              <w:t>ZAR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EL CIUDADANO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01BE7DCD" w14:textId="0C09AB6D" w:rsidR="00143995" w:rsidRPr="002E3800" w:rsidRDefault="00FB3EC6" w:rsidP="00FB3EC6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Plataforma de Información Pública de Oficio Mexiquense (IPOMEX) en la siguiente liga </w:t>
            </w:r>
            <w:hyperlink r:id="rId9" w:anchor="/" w:history="1">
              <w:r w:rsidRPr="009611BE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https://infoem.ipomex.org.mx/ipomex/#/</w:t>
              </w:r>
            </w:hyperlink>
            <w:r w:rsidR="00603D5D">
              <w:rPr>
                <w:rFonts w:ascii="Montserrat" w:hAnsi="Montserrat" w:cs="Gill Sans MT"/>
                <w:sz w:val="14"/>
                <w:szCs w:val="14"/>
              </w:rPr>
              <w:t xml:space="preserve"> en la cual podrá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encontrar como sujeto obligado en el apartado de “MUNICIPIOS”” al Ayuntamiento de Atizapán de Zaragoza</w:t>
            </w:r>
            <w:r w:rsidR="00603D5D">
              <w:rPr>
                <w:rFonts w:ascii="Montserrat" w:hAnsi="Montserrat" w:cs="Gill Sans MT"/>
                <w:sz w:val="14"/>
                <w:szCs w:val="14"/>
              </w:rPr>
              <w:t>, una vez ingresado podrá</w:t>
            </w:r>
            <w:r w:rsidR="004343B3">
              <w:rPr>
                <w:rFonts w:ascii="Montserrat" w:hAnsi="Montserrat" w:cs="Gill Sans MT"/>
                <w:sz w:val="14"/>
                <w:szCs w:val="14"/>
              </w:rPr>
              <w:t xml:space="preserve"> tener acceso a toda la In</w:t>
            </w:r>
            <w:r w:rsidR="00603D5D">
              <w:rPr>
                <w:rFonts w:ascii="Montserrat" w:hAnsi="Montserrat" w:cs="Gill Sans MT"/>
                <w:sz w:val="14"/>
                <w:szCs w:val="14"/>
              </w:rPr>
              <w:t>formación Pública de Oficio de s</w:t>
            </w:r>
            <w:r w:rsidR="004343B3">
              <w:rPr>
                <w:rFonts w:ascii="Montserrat" w:hAnsi="Montserrat" w:cs="Gill Sans MT"/>
                <w:sz w:val="14"/>
                <w:szCs w:val="14"/>
              </w:rPr>
              <w:t>u interés.</w:t>
            </w:r>
          </w:p>
        </w:tc>
      </w:tr>
      <w:tr w:rsidR="00FB3EC6" w:rsidRPr="002E3800" w14:paraId="51F6173A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65337537" w14:textId="571C5F89" w:rsidR="00FB3EC6" w:rsidRPr="002E3800" w:rsidRDefault="00FB3EC6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PLAZO MÁXIMO DE RESPUESTA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02249F0B" w14:textId="6AEEEDBF" w:rsidR="00FB3EC6" w:rsidRDefault="00FB3EC6" w:rsidP="00143995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143995" w:rsidRPr="002E3800" w14:paraId="2CD47547" w14:textId="77777777" w:rsidTr="00B46496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2FE8DD7F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COSTO:</w:t>
            </w:r>
          </w:p>
        </w:tc>
        <w:tc>
          <w:tcPr>
            <w:tcW w:w="2386" w:type="dxa"/>
            <w:gridSpan w:val="8"/>
            <w:vAlign w:val="center"/>
          </w:tcPr>
          <w:p w14:paraId="2615C6F9" w14:textId="77777777" w:rsidR="00C13A64" w:rsidRPr="00887294" w:rsidRDefault="00C13A64" w:rsidP="00C13A64">
            <w:pPr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</w:p>
          <w:p w14:paraId="6FE00F9A" w14:textId="2C7F153A" w:rsidR="00E37268" w:rsidRPr="00887294" w:rsidRDefault="00C13A64" w:rsidP="00C13A64">
            <w:pPr>
              <w:rPr>
                <w:rFonts w:ascii="Montserrat" w:hAnsi="Montserrat" w:cs="Gill Sans MT"/>
                <w:sz w:val="16"/>
                <w:szCs w:val="16"/>
              </w:rPr>
            </w:pPr>
            <w:r w:rsidRPr="00887294">
              <w:rPr>
                <w:rFonts w:ascii="Montserrat" w:hAnsi="Montserrat" w:cs="Gill Sans MT"/>
                <w:sz w:val="16"/>
                <w:szCs w:val="16"/>
              </w:rPr>
              <w:t>Gratuito</w:t>
            </w:r>
          </w:p>
          <w:p w14:paraId="13861996" w14:textId="7BEE9E99" w:rsidR="00B46496" w:rsidRPr="00887294" w:rsidRDefault="00B46496" w:rsidP="007D2791">
            <w:pPr>
              <w:spacing w:before="60" w:after="60"/>
              <w:rPr>
                <w:rFonts w:ascii="Montserrat" w:hAnsi="Montserrat" w:cs="Gill Sans MT"/>
                <w:b/>
                <w:bCs/>
                <w:sz w:val="15"/>
                <w:szCs w:val="15"/>
              </w:rPr>
            </w:pPr>
          </w:p>
        </w:tc>
        <w:tc>
          <w:tcPr>
            <w:tcW w:w="6037" w:type="dxa"/>
            <w:gridSpan w:val="16"/>
            <w:vAlign w:val="center"/>
          </w:tcPr>
          <w:p w14:paraId="1A904C86" w14:textId="0E48D644" w:rsidR="00160723" w:rsidRPr="002B1094" w:rsidRDefault="00C13A64" w:rsidP="0014399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No aplica </w:t>
            </w:r>
          </w:p>
        </w:tc>
      </w:tr>
      <w:tr w:rsidR="00143995" w:rsidRPr="002E3800" w14:paraId="540FF6FA" w14:textId="77777777" w:rsidTr="00603D5D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6DA3F6A6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582" w:type="dxa"/>
            <w:gridSpan w:val="4"/>
            <w:vAlign w:val="center"/>
          </w:tcPr>
          <w:p w14:paraId="463A3C4C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379" w:type="dxa"/>
            <w:vAlign w:val="center"/>
          </w:tcPr>
          <w:p w14:paraId="5BDA944A" w14:textId="30DC3DFA" w:rsidR="00143995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</w:p>
          <w:p w14:paraId="432806C0" w14:textId="66CEB15B" w:rsidR="00143995" w:rsidRPr="002E3800" w:rsidRDefault="00603D5D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763" w:type="dxa"/>
            <w:gridSpan w:val="7"/>
            <w:vAlign w:val="center"/>
          </w:tcPr>
          <w:p w14:paraId="7197D71A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363" w:type="dxa"/>
            <w:vAlign w:val="center"/>
          </w:tcPr>
          <w:p w14:paraId="6923FB1A" w14:textId="702018DD" w:rsidR="00143995" w:rsidRPr="002E3800" w:rsidRDefault="00603D5D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680" w:type="dxa"/>
            <w:gridSpan w:val="3"/>
            <w:vAlign w:val="center"/>
          </w:tcPr>
          <w:p w14:paraId="2464FBA0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446" w:type="dxa"/>
            <w:gridSpan w:val="2"/>
            <w:vAlign w:val="center"/>
          </w:tcPr>
          <w:p w14:paraId="5115E12C" w14:textId="5B51FBD3" w:rsidR="00143995" w:rsidRPr="002E3800" w:rsidRDefault="00603D5D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  <w:tc>
          <w:tcPr>
            <w:tcW w:w="1701" w:type="dxa"/>
            <w:gridSpan w:val="5"/>
            <w:vAlign w:val="center"/>
          </w:tcPr>
          <w:p w14:paraId="4F6C29BA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509" w:type="dxa"/>
            <w:vAlign w:val="center"/>
          </w:tcPr>
          <w:p w14:paraId="0389AF1F" w14:textId="7336A65D" w:rsidR="00143995" w:rsidRPr="002E3800" w:rsidRDefault="00603D5D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</w:tr>
      <w:tr w:rsidR="00143995" w:rsidRPr="002E3800" w14:paraId="02267CB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82AFF0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23" w:type="dxa"/>
            <w:gridSpan w:val="24"/>
            <w:vAlign w:val="center"/>
          </w:tcPr>
          <w:p w14:paraId="47A438DE" w14:textId="468600AF" w:rsidR="00143995" w:rsidRPr="00887294" w:rsidRDefault="00092892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143995" w:rsidRPr="002E3800" w14:paraId="04444BE1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198B005A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23" w:type="dxa"/>
            <w:gridSpan w:val="24"/>
            <w:vAlign w:val="center"/>
          </w:tcPr>
          <w:p w14:paraId="049932F3" w14:textId="7A8D09C1" w:rsidR="00143995" w:rsidRPr="00887294" w:rsidRDefault="009648C1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143995" w:rsidRPr="002E3800" w14:paraId="2909A58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4B1FA1AC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23" w:type="dxa"/>
            <w:gridSpan w:val="24"/>
            <w:vAlign w:val="center"/>
          </w:tcPr>
          <w:p w14:paraId="178A2066" w14:textId="2C6289EC" w:rsidR="00143995" w:rsidRPr="00887294" w:rsidRDefault="00603D5D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143995" w:rsidRPr="002E3800" w14:paraId="158522AB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721FCF8E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APLICACIÓN DE  LA AFIRMATIVA FICTA</w:t>
            </w:r>
          </w:p>
        </w:tc>
        <w:tc>
          <w:tcPr>
            <w:tcW w:w="8423" w:type="dxa"/>
            <w:gridSpan w:val="24"/>
            <w:vAlign w:val="center"/>
          </w:tcPr>
          <w:p w14:paraId="496A7E89" w14:textId="18B39681" w:rsidR="00143995" w:rsidRPr="00887294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r w:rsidR="00E37268" w:rsidRPr="00887294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143995" w:rsidRPr="002E3800" w14:paraId="34DB8593" w14:textId="77777777" w:rsidTr="008420D1">
        <w:trPr>
          <w:trHeight w:val="20"/>
          <w:jc w:val="center"/>
        </w:trPr>
        <w:tc>
          <w:tcPr>
            <w:tcW w:w="10275" w:type="dxa"/>
            <w:gridSpan w:val="25"/>
            <w:tcBorders>
              <w:bottom w:val="double" w:sz="4" w:space="0" w:color="auto"/>
            </w:tcBorders>
            <w:shd w:val="clear" w:color="auto" w:fill="960000"/>
            <w:vAlign w:val="center"/>
          </w:tcPr>
          <w:p w14:paraId="2F8FA5E1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2"/>
                <w:szCs w:val="12"/>
              </w:rPr>
            </w:pPr>
          </w:p>
        </w:tc>
      </w:tr>
    </w:tbl>
    <w:p w14:paraId="7062F099" w14:textId="2C839A59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B91F2A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0603AE0B" w:rsidR="00B91F2A" w:rsidRPr="002E3800" w:rsidRDefault="001B002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42A0913E" w:rsidR="00B91F2A" w:rsidRPr="002E3800" w:rsidRDefault="001B0021" w:rsidP="00786292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E01FBD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E01FBD" w:rsidRPr="002E3800" w:rsidRDefault="00E01FB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7144A06A" w:rsidR="00E01FBD" w:rsidRPr="002E3800" w:rsidRDefault="001B0021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Lic. Sergio Pérez</w:t>
            </w:r>
            <w:r w:rsidR="008D48DF">
              <w:rPr>
                <w:rFonts w:ascii="Montserrat" w:hAnsi="Montserrat" w:cs="Gill Sans MT"/>
                <w:sz w:val="14"/>
                <w:szCs w:val="14"/>
              </w:rPr>
              <w:t xml:space="preserve"> Suárez </w:t>
            </w:r>
          </w:p>
        </w:tc>
      </w:tr>
      <w:tr w:rsidR="00B91F2A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2140D1CA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spellStart"/>
            <w:r>
              <w:rPr>
                <w:rFonts w:ascii="Montserrat" w:hAnsi="Montserrat" w:cs="Gill Sans MT"/>
                <w:sz w:val="14"/>
                <w:szCs w:val="14"/>
              </w:rPr>
              <w:t>Blvd</w:t>
            </w:r>
            <w:proofErr w:type="spellEnd"/>
            <w:r>
              <w:rPr>
                <w:rFonts w:ascii="Montserrat" w:hAnsi="Montserrat" w:cs="Gill Sans MT"/>
                <w:sz w:val="14"/>
                <w:szCs w:val="14"/>
              </w:rPr>
              <w:t xml:space="preserve">. Adolfo López Mateos 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43F84A7C" w:rsidR="00B91F2A" w:rsidRPr="002E3800" w:rsidRDefault="008D48D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B91F2A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5A5756A6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El Potero 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2FE21CF9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B91F2A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4A59D85E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17912245" w:rsidR="00B91F2A" w:rsidRPr="002E3800" w:rsidRDefault="00E25795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HORARIO Y DÍAS DE ATENCÓN: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63AAD6A4" w:rsidR="00B91F2A" w:rsidRPr="002E3800" w:rsidRDefault="002D6E9E" w:rsidP="00A4307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</w:t>
            </w:r>
            <w:r w:rsidR="009D66A7">
              <w:rPr>
                <w:rFonts w:ascii="Montserrat" w:hAnsi="Montserrat" w:cs="Gill Sans MT"/>
                <w:sz w:val="14"/>
                <w:szCs w:val="14"/>
              </w:rPr>
              <w:t>.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117D81DD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11472B3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614E9A12" w:rsidR="00B91F2A" w:rsidRPr="002E3800" w:rsidRDefault="002D6E9E" w:rsidP="000A7D0F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531329F1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48BBB577" w:rsidR="00B91F2A" w:rsidRPr="002E3800" w:rsidRDefault="00000000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0" w:history="1">
              <w:r w:rsidR="002D6E9E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2D6E9E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77777777" w:rsidR="00B91F2A" w:rsidRPr="002E3800" w:rsidRDefault="00D97961" w:rsidP="00E01FBD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</w:t>
            </w:r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</w:t>
            </w: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</w:t>
            </w:r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QUE PRESTAN EL SERVICIO</w:t>
            </w:r>
          </w:p>
        </w:tc>
      </w:tr>
      <w:tr w:rsidR="00B91F2A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7BB4A72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D97961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D97961" w:rsidRPr="002E3800" w:rsidRDefault="00D9796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625C488" w:rsidR="00D97961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5F06B51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0A28E612" w:rsidR="00B91F2A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47A4F21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2E447CB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4EF2F513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042B12B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4B6E663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358" w:type="dxa"/>
            <w:gridSpan w:val="7"/>
          </w:tcPr>
          <w:p w14:paraId="67203519" w14:textId="2CF258F2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148" w:type="dxa"/>
          </w:tcPr>
          <w:p w14:paraId="59A1DE57" w14:textId="4279774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018" w:type="dxa"/>
            <w:gridSpan w:val="2"/>
          </w:tcPr>
          <w:p w14:paraId="31DB9CC7" w14:textId="210E6984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4482A43F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B91F2A" w:rsidRPr="002E3800" w:rsidRDefault="0018728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58B1D7D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  <w:p w14:paraId="131B192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B91F2A" w:rsidRPr="002E3800" w:rsidRDefault="00D0491E" w:rsidP="00965347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B91F2A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396DB8AD" w:rsidR="00B91F2A" w:rsidRPr="00887294" w:rsidRDefault="009C33C5" w:rsidP="003310FE">
            <w:pPr>
              <w:spacing w:before="60" w:after="60"/>
              <w:rPr>
                <w:rFonts w:ascii="Montserrat" w:hAnsi="Montserrat" w:cs="Gill Sans MT"/>
                <w:color w:val="FF0000"/>
                <w:sz w:val="14"/>
                <w:szCs w:val="14"/>
              </w:rPr>
            </w:pPr>
            <w:r w:rsidRPr="00887294">
              <w:rPr>
                <w:rFonts w:ascii="Montserrat" w:hAnsi="Montserrat" w:cs="Gill Sans MT"/>
                <w:sz w:val="14"/>
                <w:szCs w:val="14"/>
              </w:rPr>
              <w:t>¿Qué sucede si no encuentro la información publicada en la plataforma?</w:t>
            </w:r>
            <w:r w:rsidR="002D6E9E" w:rsidRPr="00887294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3A51828F" w:rsidR="00B91F2A" w:rsidRPr="002E3800" w:rsidRDefault="009C33C5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Puede realizar una denuncia en el Portal de Información Púbica de Oficio Mexiquense</w:t>
            </w:r>
            <w:r w:rsidR="00D74E72">
              <w:rPr>
                <w:rFonts w:ascii="Montserrat" w:hAnsi="Montserrat" w:cs="Gill Sans MT"/>
                <w:sz w:val="14"/>
                <w:szCs w:val="14"/>
              </w:rPr>
              <w:t xml:space="preserve">.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r w:rsidR="002D6E9E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7069CEDA" w:rsidR="00D74E72" w:rsidRPr="00D74E72" w:rsidRDefault="009C33C5" w:rsidP="00D74E72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¿Se puede descargar Información del Portal de Información </w:t>
            </w:r>
            <w:r w:rsidR="000463E7">
              <w:rPr>
                <w:rFonts w:ascii="Montserrat" w:hAnsi="Montserrat" w:cs="Gill Sans MT"/>
                <w:sz w:val="14"/>
                <w:szCs w:val="14"/>
              </w:rPr>
              <w:t>Pública de Oficio Mexiquense (IPOMEX)</w:t>
            </w:r>
            <w:r w:rsidR="00D74E72">
              <w:rPr>
                <w:rFonts w:ascii="Montserrat" w:hAnsi="Montserrat" w:cs="Gill Sans MT"/>
                <w:sz w:val="14"/>
                <w:szCs w:val="14"/>
              </w:rPr>
              <w:t>?</w:t>
            </w:r>
          </w:p>
        </w:tc>
      </w:tr>
      <w:tr w:rsidR="00B91F2A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D578129" w14:textId="777F5C6A" w:rsidR="00B91F2A" w:rsidRPr="002E3800" w:rsidRDefault="00D74E72" w:rsidP="0032313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en todas las fracciones existe la opción. </w:t>
            </w:r>
          </w:p>
        </w:tc>
      </w:tr>
      <w:tr w:rsidR="00B91F2A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5C79A5C4" w:rsidR="00B91F2A" w:rsidRPr="002E3800" w:rsidRDefault="00D74E72" w:rsidP="002F24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¿Puedo encontrar el perfil de puestos de los Servidores Públicos del Municipio de Atizapán de Zaragoza?</w:t>
            </w:r>
          </w:p>
        </w:tc>
      </w:tr>
      <w:tr w:rsidR="00B91F2A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438CDE69" w:rsidR="00B91F2A" w:rsidRPr="002E3800" w:rsidRDefault="00D74E72" w:rsidP="0012254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Si, se puede encontrar la información. </w:t>
            </w:r>
          </w:p>
        </w:tc>
      </w:tr>
      <w:tr w:rsidR="00B91F2A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B91F2A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53AC450B" w:rsidR="00B91F2A" w:rsidRPr="002E3800" w:rsidRDefault="009D66A7" w:rsidP="001309DB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No aplica. </w:t>
            </w: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2654D0D6" w:rsidR="00B91F2A" w:rsidRPr="002E3800" w:rsidRDefault="00AE390D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</w:t>
            </w:r>
            <w:r w:rsidR="00E25795">
              <w:rPr>
                <w:rFonts w:ascii="Montserrat" w:hAnsi="Montserrat" w:cs="Gill Sans MT"/>
                <w:sz w:val="16"/>
                <w:szCs w:val="16"/>
              </w:rPr>
              <w:t>9</w:t>
            </w:r>
            <w:r w:rsidR="00D97961" w:rsidRPr="002E3800">
              <w:rPr>
                <w:rFonts w:ascii="Montserrat" w:hAnsi="Montserrat" w:cs="Gill Sans MT"/>
                <w:sz w:val="16"/>
                <w:szCs w:val="16"/>
              </w:rPr>
              <w:t>/</w:t>
            </w:r>
            <w:r>
              <w:rPr>
                <w:rFonts w:ascii="Montserrat" w:hAnsi="Montserrat" w:cs="Gill Sans MT"/>
                <w:sz w:val="16"/>
                <w:szCs w:val="16"/>
              </w:rPr>
              <w:t>02/2024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AAD9DF9" w14:textId="77777777" w:rsidR="00B91F2A" w:rsidRDefault="009D66A7" w:rsidP="00164E85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</w:t>
            </w:r>
            <w:proofErr w:type="spellStart"/>
            <w:r>
              <w:rPr>
                <w:rFonts w:ascii="Montserrat" w:hAnsi="Montserrat" w:cs="Gill Sans MT"/>
                <w:sz w:val="16"/>
                <w:szCs w:val="16"/>
              </w:rPr>
              <w:t>Cassandra</w:t>
            </w:r>
            <w:proofErr w:type="spellEnd"/>
            <w:r>
              <w:rPr>
                <w:rFonts w:ascii="Montserrat" w:hAnsi="Montserrat" w:cs="Gill Sans MT"/>
                <w:sz w:val="16"/>
                <w:szCs w:val="16"/>
              </w:rPr>
              <w:t xml:space="preserve"> Estefanía Alcántara Torres </w:t>
            </w:r>
          </w:p>
          <w:p w14:paraId="7445A4EF" w14:textId="1308907C" w:rsidR="00AE390D" w:rsidRPr="00AE390D" w:rsidRDefault="00AE390D" w:rsidP="00164E8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Técnico de Unidad T2 A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DEF014B" w14:textId="77777777" w:rsidR="00B91F2A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14B6BDE5" w:rsidR="009D66A7" w:rsidRPr="00AE390D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</w:t>
            </w:r>
            <w:r w:rsidR="00AE390D"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r</w:t>
            </w: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de la Unidad de Transparencia y Acceso a la Información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5EB1A2B" w14:textId="77777777" w:rsidR="00B91F2A" w:rsidRPr="002E3800" w:rsidRDefault="00B91F2A" w:rsidP="00AE390D">
      <w:pPr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EF4AE2">
      <w:headerReference w:type="default" r:id="rId11"/>
      <w:pgSz w:w="12242" w:h="15842" w:code="1"/>
      <w:pgMar w:top="1418" w:right="1701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26E1" w14:textId="77777777" w:rsidR="00EF4AE2" w:rsidRDefault="00EF4AE2">
      <w:r>
        <w:separator/>
      </w:r>
    </w:p>
  </w:endnote>
  <w:endnote w:type="continuationSeparator" w:id="0">
    <w:p w14:paraId="6C2F2B3F" w14:textId="77777777" w:rsidR="00EF4AE2" w:rsidRDefault="00EF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7BDD" w14:textId="77777777" w:rsidR="00EF4AE2" w:rsidRDefault="00EF4AE2">
      <w:r>
        <w:separator/>
      </w:r>
    </w:p>
  </w:footnote>
  <w:footnote w:type="continuationSeparator" w:id="0">
    <w:p w14:paraId="1B274209" w14:textId="77777777" w:rsidR="00EF4AE2" w:rsidRDefault="00EF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0" w:type="dxa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105"/>
      <w:gridCol w:w="3600"/>
    </w:tblGrid>
    <w:tr w:rsidR="00B91F2A" w14:paraId="48EB2113" w14:textId="77777777">
      <w:tc>
        <w:tcPr>
          <w:tcW w:w="2905" w:type="dxa"/>
        </w:tcPr>
        <w:p w14:paraId="287266ED" w14:textId="7C781BD7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drawing>
              <wp:anchor distT="0" distB="0" distL="114300" distR="114300" simplePos="0" relativeHeight="251658240" behindDoc="1" locked="0" layoutInCell="1" allowOverlap="1" wp14:anchorId="355DA325" wp14:editId="35954E0E">
                <wp:simplePos x="0" y="0"/>
                <wp:positionH relativeFrom="column">
                  <wp:posOffset>-468157</wp:posOffset>
                </wp:positionH>
                <wp:positionV relativeFrom="paragraph">
                  <wp:posOffset>-20576</wp:posOffset>
                </wp:positionV>
                <wp:extent cx="2459563" cy="1028700"/>
                <wp:effectExtent l="0" t="0" r="0" b="0"/>
                <wp:wrapNone/>
                <wp:docPr id="1102668080" name="Imagen 11026680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9563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5" w:type="dxa"/>
        </w:tcPr>
        <w:p w14:paraId="765B19C7" w14:textId="7B0B52E5" w:rsidR="00B91F2A" w:rsidRDefault="00B91F2A" w:rsidP="00006C86">
          <w:pPr>
            <w:pStyle w:val="Encabezado"/>
            <w:tabs>
              <w:tab w:val="clear" w:pos="4252"/>
              <w:tab w:val="clear" w:pos="8504"/>
              <w:tab w:val="left" w:pos="708"/>
              <w:tab w:val="right" w:pos="2965"/>
            </w:tabs>
            <w:rPr>
              <w:rFonts w:ascii="Gill Sans MT" w:hAnsi="Gill Sans MT" w:cs="Gill Sans MT"/>
            </w:rPr>
          </w:pPr>
        </w:p>
      </w:tc>
      <w:tc>
        <w:tcPr>
          <w:tcW w:w="3600" w:type="dxa"/>
        </w:tcPr>
        <w:p w14:paraId="27B0E919" w14:textId="1E217AB2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t xml:space="preserve">    </w:t>
          </w:r>
          <w:r>
            <w:rPr>
              <w:rFonts w:ascii="Gill Sans MT" w:hAnsi="Gill Sans MT" w:cs="Gill Sans MT"/>
              <w:noProof/>
              <w:lang w:val="es-ES"/>
            </w:rPr>
            <w:drawing>
              <wp:inline distT="0" distB="0" distL="0" distR="0" wp14:anchorId="546B604C" wp14:editId="41756CD1">
                <wp:extent cx="2019935" cy="1076071"/>
                <wp:effectExtent l="0" t="0" r="0" b="0"/>
                <wp:docPr id="617383541" name="Imagen 617383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atizap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807" cy="1190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60AA31" w14:textId="669C2485" w:rsidR="00B91F2A" w:rsidRDefault="00B91F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7"/>
    <w:multiLevelType w:val="hybridMultilevel"/>
    <w:tmpl w:val="164A6EF8"/>
    <w:lvl w:ilvl="0" w:tplc="17B28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986"/>
    <w:multiLevelType w:val="hybridMultilevel"/>
    <w:tmpl w:val="DB7EFB66"/>
    <w:lvl w:ilvl="0" w:tplc="EB549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26D8"/>
    <w:multiLevelType w:val="hybridMultilevel"/>
    <w:tmpl w:val="B11022FA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951919"/>
    <w:multiLevelType w:val="hybridMultilevel"/>
    <w:tmpl w:val="0B10CB2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966F12"/>
    <w:multiLevelType w:val="hybridMultilevel"/>
    <w:tmpl w:val="F3F0EDCE"/>
    <w:lvl w:ilvl="0" w:tplc="DBFCD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273373"/>
    <w:multiLevelType w:val="hybridMultilevel"/>
    <w:tmpl w:val="890E53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50BB8"/>
    <w:multiLevelType w:val="hybridMultilevel"/>
    <w:tmpl w:val="951CBFB2"/>
    <w:lvl w:ilvl="0" w:tplc="337EF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F124F8"/>
    <w:multiLevelType w:val="hybridMultilevel"/>
    <w:tmpl w:val="FD4E22D4"/>
    <w:lvl w:ilvl="0" w:tplc="31284E02">
      <w:start w:val="1"/>
      <w:numFmt w:val="upperRoman"/>
      <w:lvlText w:val="%1."/>
      <w:lvlJc w:val="left"/>
      <w:pPr>
        <w:ind w:left="79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4" w:hanging="360"/>
      </w:pPr>
    </w:lvl>
    <w:lvl w:ilvl="2" w:tplc="080A001B" w:tentative="1">
      <w:start w:val="1"/>
      <w:numFmt w:val="lowerRoman"/>
      <w:lvlText w:val="%3."/>
      <w:lvlJc w:val="right"/>
      <w:pPr>
        <w:ind w:left="1874" w:hanging="180"/>
      </w:pPr>
    </w:lvl>
    <w:lvl w:ilvl="3" w:tplc="080A000F" w:tentative="1">
      <w:start w:val="1"/>
      <w:numFmt w:val="decimal"/>
      <w:lvlText w:val="%4."/>
      <w:lvlJc w:val="left"/>
      <w:pPr>
        <w:ind w:left="2594" w:hanging="360"/>
      </w:pPr>
    </w:lvl>
    <w:lvl w:ilvl="4" w:tplc="080A0019" w:tentative="1">
      <w:start w:val="1"/>
      <w:numFmt w:val="lowerLetter"/>
      <w:lvlText w:val="%5."/>
      <w:lvlJc w:val="left"/>
      <w:pPr>
        <w:ind w:left="3314" w:hanging="360"/>
      </w:pPr>
    </w:lvl>
    <w:lvl w:ilvl="5" w:tplc="080A001B" w:tentative="1">
      <w:start w:val="1"/>
      <w:numFmt w:val="lowerRoman"/>
      <w:lvlText w:val="%6."/>
      <w:lvlJc w:val="right"/>
      <w:pPr>
        <w:ind w:left="4034" w:hanging="180"/>
      </w:pPr>
    </w:lvl>
    <w:lvl w:ilvl="6" w:tplc="080A000F" w:tentative="1">
      <w:start w:val="1"/>
      <w:numFmt w:val="decimal"/>
      <w:lvlText w:val="%7."/>
      <w:lvlJc w:val="left"/>
      <w:pPr>
        <w:ind w:left="4754" w:hanging="360"/>
      </w:pPr>
    </w:lvl>
    <w:lvl w:ilvl="7" w:tplc="080A0019" w:tentative="1">
      <w:start w:val="1"/>
      <w:numFmt w:val="lowerLetter"/>
      <w:lvlText w:val="%8."/>
      <w:lvlJc w:val="left"/>
      <w:pPr>
        <w:ind w:left="5474" w:hanging="360"/>
      </w:pPr>
    </w:lvl>
    <w:lvl w:ilvl="8" w:tplc="080A001B" w:tentative="1">
      <w:start w:val="1"/>
      <w:numFmt w:val="lowerRoman"/>
      <w:lvlText w:val="%9."/>
      <w:lvlJc w:val="right"/>
      <w:pPr>
        <w:ind w:left="6194" w:hanging="180"/>
      </w:pPr>
    </w:lvl>
  </w:abstractNum>
  <w:num w:numId="1" w16cid:durableId="996766698">
    <w:abstractNumId w:val="7"/>
  </w:num>
  <w:num w:numId="2" w16cid:durableId="1442216567">
    <w:abstractNumId w:val="10"/>
  </w:num>
  <w:num w:numId="3" w16cid:durableId="607660860">
    <w:abstractNumId w:val="5"/>
  </w:num>
  <w:num w:numId="4" w16cid:durableId="459029948">
    <w:abstractNumId w:val="3"/>
  </w:num>
  <w:num w:numId="5" w16cid:durableId="1380016434">
    <w:abstractNumId w:val="4"/>
  </w:num>
  <w:num w:numId="6" w16cid:durableId="1826556048">
    <w:abstractNumId w:val="2"/>
  </w:num>
  <w:num w:numId="7" w16cid:durableId="1164005779">
    <w:abstractNumId w:val="8"/>
  </w:num>
  <w:num w:numId="8" w16cid:durableId="2010911485">
    <w:abstractNumId w:val="1"/>
  </w:num>
  <w:num w:numId="9" w16cid:durableId="7487951">
    <w:abstractNumId w:val="6"/>
  </w:num>
  <w:num w:numId="10" w16cid:durableId="1846628595">
    <w:abstractNumId w:val="9"/>
  </w:num>
  <w:num w:numId="11" w16cid:durableId="1862818077">
    <w:abstractNumId w:val="0"/>
  </w:num>
  <w:num w:numId="12" w16cid:durableId="718477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49A"/>
    <w:rsid w:val="00006C86"/>
    <w:rsid w:val="0000708C"/>
    <w:rsid w:val="0001474B"/>
    <w:rsid w:val="000172F4"/>
    <w:rsid w:val="00023ACC"/>
    <w:rsid w:val="000344B4"/>
    <w:rsid w:val="00036C40"/>
    <w:rsid w:val="0004028C"/>
    <w:rsid w:val="000463E7"/>
    <w:rsid w:val="00046C33"/>
    <w:rsid w:val="00061408"/>
    <w:rsid w:val="00075C26"/>
    <w:rsid w:val="0007738F"/>
    <w:rsid w:val="00092892"/>
    <w:rsid w:val="000A7D0F"/>
    <w:rsid w:val="000B0962"/>
    <w:rsid w:val="000B1BB8"/>
    <w:rsid w:val="000C4DAE"/>
    <w:rsid w:val="000C59AA"/>
    <w:rsid w:val="000C7260"/>
    <w:rsid w:val="000D0CE6"/>
    <w:rsid w:val="000D24AC"/>
    <w:rsid w:val="000E325B"/>
    <w:rsid w:val="000E5994"/>
    <w:rsid w:val="00120BC7"/>
    <w:rsid w:val="00121C76"/>
    <w:rsid w:val="00122545"/>
    <w:rsid w:val="001238BE"/>
    <w:rsid w:val="001309DB"/>
    <w:rsid w:val="00134511"/>
    <w:rsid w:val="00135CF2"/>
    <w:rsid w:val="00136C67"/>
    <w:rsid w:val="00137ABD"/>
    <w:rsid w:val="00143995"/>
    <w:rsid w:val="00152E72"/>
    <w:rsid w:val="00160723"/>
    <w:rsid w:val="00164E85"/>
    <w:rsid w:val="0018728D"/>
    <w:rsid w:val="00191D01"/>
    <w:rsid w:val="00191DE8"/>
    <w:rsid w:val="001A2200"/>
    <w:rsid w:val="001A5562"/>
    <w:rsid w:val="001B0021"/>
    <w:rsid w:val="001B735C"/>
    <w:rsid w:val="001B7C54"/>
    <w:rsid w:val="001C1300"/>
    <w:rsid w:val="001C355F"/>
    <w:rsid w:val="001C5BAE"/>
    <w:rsid w:val="001D4FD1"/>
    <w:rsid w:val="001E5807"/>
    <w:rsid w:val="001F7FCE"/>
    <w:rsid w:val="00204ABF"/>
    <w:rsid w:val="002131C0"/>
    <w:rsid w:val="0021576C"/>
    <w:rsid w:val="00215E9F"/>
    <w:rsid w:val="0022098D"/>
    <w:rsid w:val="0022377B"/>
    <w:rsid w:val="00241CF5"/>
    <w:rsid w:val="00257868"/>
    <w:rsid w:val="00271B8D"/>
    <w:rsid w:val="00276A22"/>
    <w:rsid w:val="00294C04"/>
    <w:rsid w:val="002A4A84"/>
    <w:rsid w:val="002A561C"/>
    <w:rsid w:val="002A7FD1"/>
    <w:rsid w:val="002B1094"/>
    <w:rsid w:val="002B4573"/>
    <w:rsid w:val="002C7F5B"/>
    <w:rsid w:val="002D2BF7"/>
    <w:rsid w:val="002D6E9E"/>
    <w:rsid w:val="002E3800"/>
    <w:rsid w:val="002E3CFE"/>
    <w:rsid w:val="002E6364"/>
    <w:rsid w:val="002E65D0"/>
    <w:rsid w:val="002E7C95"/>
    <w:rsid w:val="002F2444"/>
    <w:rsid w:val="002F47A8"/>
    <w:rsid w:val="002F7A52"/>
    <w:rsid w:val="003013F0"/>
    <w:rsid w:val="00311E27"/>
    <w:rsid w:val="00323135"/>
    <w:rsid w:val="00326B30"/>
    <w:rsid w:val="003310FE"/>
    <w:rsid w:val="00347F63"/>
    <w:rsid w:val="003562E6"/>
    <w:rsid w:val="00356CBF"/>
    <w:rsid w:val="00365384"/>
    <w:rsid w:val="00381C58"/>
    <w:rsid w:val="003833C1"/>
    <w:rsid w:val="00392830"/>
    <w:rsid w:val="003959E4"/>
    <w:rsid w:val="0039786C"/>
    <w:rsid w:val="003A3BFE"/>
    <w:rsid w:val="003A6966"/>
    <w:rsid w:val="003A79CC"/>
    <w:rsid w:val="003B5EDC"/>
    <w:rsid w:val="003B7FD2"/>
    <w:rsid w:val="003E3859"/>
    <w:rsid w:val="003E7268"/>
    <w:rsid w:val="003F50B5"/>
    <w:rsid w:val="004113B4"/>
    <w:rsid w:val="004156D8"/>
    <w:rsid w:val="00427DC8"/>
    <w:rsid w:val="00432DEB"/>
    <w:rsid w:val="004343B3"/>
    <w:rsid w:val="004412C5"/>
    <w:rsid w:val="004501C1"/>
    <w:rsid w:val="004529FE"/>
    <w:rsid w:val="00456919"/>
    <w:rsid w:val="004572D8"/>
    <w:rsid w:val="00457F58"/>
    <w:rsid w:val="00467214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0831"/>
    <w:rsid w:val="004F783A"/>
    <w:rsid w:val="00503A92"/>
    <w:rsid w:val="00514A25"/>
    <w:rsid w:val="00515A9C"/>
    <w:rsid w:val="00517E9C"/>
    <w:rsid w:val="005251C3"/>
    <w:rsid w:val="005303E7"/>
    <w:rsid w:val="00532390"/>
    <w:rsid w:val="00532CF1"/>
    <w:rsid w:val="00576851"/>
    <w:rsid w:val="00581AD9"/>
    <w:rsid w:val="005859F3"/>
    <w:rsid w:val="00587E34"/>
    <w:rsid w:val="00591021"/>
    <w:rsid w:val="005923B5"/>
    <w:rsid w:val="00597612"/>
    <w:rsid w:val="005B36B2"/>
    <w:rsid w:val="005B7573"/>
    <w:rsid w:val="005E2661"/>
    <w:rsid w:val="005E49DF"/>
    <w:rsid w:val="005E5402"/>
    <w:rsid w:val="005F0F67"/>
    <w:rsid w:val="005F123A"/>
    <w:rsid w:val="005F4820"/>
    <w:rsid w:val="00603D5D"/>
    <w:rsid w:val="00612660"/>
    <w:rsid w:val="00615947"/>
    <w:rsid w:val="0062435D"/>
    <w:rsid w:val="00625CC3"/>
    <w:rsid w:val="00627205"/>
    <w:rsid w:val="00633244"/>
    <w:rsid w:val="00664BB1"/>
    <w:rsid w:val="00670645"/>
    <w:rsid w:val="006757FF"/>
    <w:rsid w:val="00676E8C"/>
    <w:rsid w:val="00684139"/>
    <w:rsid w:val="00696CD0"/>
    <w:rsid w:val="00697757"/>
    <w:rsid w:val="006A7633"/>
    <w:rsid w:val="006B03AB"/>
    <w:rsid w:val="006C3B5B"/>
    <w:rsid w:val="006C43F6"/>
    <w:rsid w:val="006E1AAA"/>
    <w:rsid w:val="006F1F3D"/>
    <w:rsid w:val="006F6F56"/>
    <w:rsid w:val="00710F72"/>
    <w:rsid w:val="00712216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D2791"/>
    <w:rsid w:val="007E4D67"/>
    <w:rsid w:val="007F0CC4"/>
    <w:rsid w:val="007F38EA"/>
    <w:rsid w:val="007F3BAB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50554"/>
    <w:rsid w:val="00867220"/>
    <w:rsid w:val="00874500"/>
    <w:rsid w:val="00877E05"/>
    <w:rsid w:val="00887294"/>
    <w:rsid w:val="00890D73"/>
    <w:rsid w:val="008C01F6"/>
    <w:rsid w:val="008D48DF"/>
    <w:rsid w:val="008E48C3"/>
    <w:rsid w:val="008F0B6C"/>
    <w:rsid w:val="008F10B8"/>
    <w:rsid w:val="009036D1"/>
    <w:rsid w:val="009043C1"/>
    <w:rsid w:val="00921BF4"/>
    <w:rsid w:val="00925C9B"/>
    <w:rsid w:val="00934142"/>
    <w:rsid w:val="00943BCE"/>
    <w:rsid w:val="0094739F"/>
    <w:rsid w:val="00957557"/>
    <w:rsid w:val="009648C1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36FC"/>
    <w:rsid w:val="009C200F"/>
    <w:rsid w:val="009C33C5"/>
    <w:rsid w:val="009C45E7"/>
    <w:rsid w:val="009D66A7"/>
    <w:rsid w:val="009E5D00"/>
    <w:rsid w:val="009E77EA"/>
    <w:rsid w:val="009F6B4E"/>
    <w:rsid w:val="00A244F7"/>
    <w:rsid w:val="00A4307B"/>
    <w:rsid w:val="00A64D25"/>
    <w:rsid w:val="00A706AF"/>
    <w:rsid w:val="00A7176E"/>
    <w:rsid w:val="00A73EBB"/>
    <w:rsid w:val="00A74A29"/>
    <w:rsid w:val="00A755A4"/>
    <w:rsid w:val="00A91178"/>
    <w:rsid w:val="00A95A91"/>
    <w:rsid w:val="00AA4CF5"/>
    <w:rsid w:val="00AB0F3F"/>
    <w:rsid w:val="00AB20D2"/>
    <w:rsid w:val="00AB33E3"/>
    <w:rsid w:val="00AB3851"/>
    <w:rsid w:val="00AB4F7D"/>
    <w:rsid w:val="00AC1301"/>
    <w:rsid w:val="00AE157E"/>
    <w:rsid w:val="00AE390D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6496"/>
    <w:rsid w:val="00B476C1"/>
    <w:rsid w:val="00B5249E"/>
    <w:rsid w:val="00B55CDA"/>
    <w:rsid w:val="00B6297A"/>
    <w:rsid w:val="00B62D86"/>
    <w:rsid w:val="00B722C6"/>
    <w:rsid w:val="00B918C8"/>
    <w:rsid w:val="00B91F2A"/>
    <w:rsid w:val="00B93EE2"/>
    <w:rsid w:val="00BA2377"/>
    <w:rsid w:val="00BA59D2"/>
    <w:rsid w:val="00BB1D76"/>
    <w:rsid w:val="00BB2A1E"/>
    <w:rsid w:val="00BB57DD"/>
    <w:rsid w:val="00BC79C5"/>
    <w:rsid w:val="00BD0F16"/>
    <w:rsid w:val="00BD508E"/>
    <w:rsid w:val="00BE2150"/>
    <w:rsid w:val="00BE61FD"/>
    <w:rsid w:val="00BF0024"/>
    <w:rsid w:val="00BF4FCB"/>
    <w:rsid w:val="00BF73D9"/>
    <w:rsid w:val="00C02E5C"/>
    <w:rsid w:val="00C1140B"/>
    <w:rsid w:val="00C13A64"/>
    <w:rsid w:val="00C16610"/>
    <w:rsid w:val="00C228CF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602F4"/>
    <w:rsid w:val="00C642A9"/>
    <w:rsid w:val="00C658C5"/>
    <w:rsid w:val="00C675F2"/>
    <w:rsid w:val="00C7528E"/>
    <w:rsid w:val="00C81B7F"/>
    <w:rsid w:val="00C862AF"/>
    <w:rsid w:val="00C86640"/>
    <w:rsid w:val="00C8717A"/>
    <w:rsid w:val="00C878A7"/>
    <w:rsid w:val="00CA535E"/>
    <w:rsid w:val="00CA5B5E"/>
    <w:rsid w:val="00CB3342"/>
    <w:rsid w:val="00CB7776"/>
    <w:rsid w:val="00CC3EB8"/>
    <w:rsid w:val="00CF138D"/>
    <w:rsid w:val="00CF7F38"/>
    <w:rsid w:val="00D00011"/>
    <w:rsid w:val="00D0491E"/>
    <w:rsid w:val="00D2194F"/>
    <w:rsid w:val="00D24453"/>
    <w:rsid w:val="00D44A3F"/>
    <w:rsid w:val="00D501EE"/>
    <w:rsid w:val="00D74891"/>
    <w:rsid w:val="00D74E72"/>
    <w:rsid w:val="00D7533E"/>
    <w:rsid w:val="00D91990"/>
    <w:rsid w:val="00D96C08"/>
    <w:rsid w:val="00D97961"/>
    <w:rsid w:val="00DA2DFA"/>
    <w:rsid w:val="00DC03A1"/>
    <w:rsid w:val="00DD0BF1"/>
    <w:rsid w:val="00DD33D1"/>
    <w:rsid w:val="00DE3BB4"/>
    <w:rsid w:val="00DE7227"/>
    <w:rsid w:val="00DF5F0F"/>
    <w:rsid w:val="00E007D2"/>
    <w:rsid w:val="00E01FBD"/>
    <w:rsid w:val="00E10819"/>
    <w:rsid w:val="00E1627E"/>
    <w:rsid w:val="00E2480E"/>
    <w:rsid w:val="00E25795"/>
    <w:rsid w:val="00E37268"/>
    <w:rsid w:val="00E46513"/>
    <w:rsid w:val="00E50AE8"/>
    <w:rsid w:val="00E540AA"/>
    <w:rsid w:val="00E60FCC"/>
    <w:rsid w:val="00E906D0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44B5"/>
    <w:rsid w:val="00EE51C8"/>
    <w:rsid w:val="00EF401F"/>
    <w:rsid w:val="00EF4AE2"/>
    <w:rsid w:val="00F27270"/>
    <w:rsid w:val="00F327F9"/>
    <w:rsid w:val="00F335B5"/>
    <w:rsid w:val="00F43D40"/>
    <w:rsid w:val="00F46956"/>
    <w:rsid w:val="00F470D0"/>
    <w:rsid w:val="00F52000"/>
    <w:rsid w:val="00F564BE"/>
    <w:rsid w:val="00F64804"/>
    <w:rsid w:val="00F66494"/>
    <w:rsid w:val="00F71BD5"/>
    <w:rsid w:val="00F86F53"/>
    <w:rsid w:val="00F90FA9"/>
    <w:rsid w:val="00F9342C"/>
    <w:rsid w:val="00F961DE"/>
    <w:rsid w:val="00FA761B"/>
    <w:rsid w:val="00FB3EC6"/>
    <w:rsid w:val="00FB753B"/>
    <w:rsid w:val="00FC2F5B"/>
    <w:rsid w:val="00FD5450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6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D6E9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s2.edomex.gob.mx/retys/DespliegaFicha?idtramite=192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tizapandezaragoza@itaipem.org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em.ipomex.org.mx/ipomex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D083-CA7B-4AEB-A329-116B632D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3</cp:revision>
  <cp:lastPrinted>2024-03-05T22:45:00Z</cp:lastPrinted>
  <dcterms:created xsi:type="dcterms:W3CDTF">2024-03-08T00:04:00Z</dcterms:created>
  <dcterms:modified xsi:type="dcterms:W3CDTF">2024-03-08T17:25:00Z</dcterms:modified>
</cp:coreProperties>
</file>