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637A13" w14:textId="77777777" w:rsidR="000D335A" w:rsidRDefault="000D335A" w:rsidP="000D335A">
      <w:pPr>
        <w:pStyle w:val="NormalWeb"/>
      </w:pPr>
      <w:r>
        <w:t xml:space="preserve">Nos faltan únicamente </w:t>
      </w:r>
      <w:r>
        <w:rPr>
          <w:rStyle w:val="Fuerte"/>
        </w:rPr>
        <w:t>EC-02, EC-03, EC-04 y EC-05</w:t>
      </w:r>
      <w:r>
        <w:t xml:space="preserve">. Recuerda que </w:t>
      </w:r>
      <w:r>
        <w:rPr>
          <w:rStyle w:val="Fuerte"/>
        </w:rPr>
        <w:t>EC-01 no existe deliberadamente por trazabilidad</w:t>
      </w:r>
      <w:r>
        <w:t>.</w:t>
      </w:r>
    </w:p>
    <w:p w14:paraId="4A4F1261" w14:textId="77777777" w:rsidR="000D335A" w:rsidRDefault="000D335A" w:rsidP="000D335A">
      <w:pPr>
        <w:pStyle w:val="NormalWeb"/>
      </w:pPr>
      <w:r>
        <w:t xml:space="preserve">Ahora bien, lo importante de tu segunda pregunta: </w:t>
      </w:r>
      <w:r>
        <w:rPr>
          <w:rStyle w:val="Fuerte"/>
        </w:rPr>
        <w:t>cuando terminemos EC-02–EC-05 no significa que simplemente cerremos este chat y digamos “la base de conocimiento está lista”</w:t>
      </w:r>
      <w:r>
        <w:t xml:space="preserve">. En ese momento habremos terminado la </w:t>
      </w:r>
      <w:r>
        <w:rPr>
          <w:rStyle w:val="Fuerte"/>
        </w:rPr>
        <w:t>ingeniería vertical de las 31 capacidades</w:t>
      </w:r>
      <w:r>
        <w:t>, que es la parte más extensa y profunda que estamos haciendo ahora.</w:t>
      </w:r>
    </w:p>
    <w:p w14:paraId="5680E73B" w14:textId="77777777" w:rsidR="000D335A" w:rsidRDefault="000D335A" w:rsidP="000D335A">
      <w:pPr>
        <w:pStyle w:val="NormalWeb"/>
      </w:pPr>
      <w:r>
        <w:t xml:space="preserve">Después viene una capa distinta y bastante más corta: </w:t>
      </w:r>
      <w:r>
        <w:rPr>
          <w:rStyle w:val="Fuerte"/>
        </w:rPr>
        <w:t>integrar todo lo construido como un único sistema de conocimiento Pymapa</w:t>
      </w:r>
      <w:r>
        <w:t>.</w:t>
      </w:r>
    </w:p>
    <w:p w14:paraId="2A33B407" w14:textId="77777777" w:rsidR="000D335A" w:rsidRDefault="000D335A" w:rsidP="000D335A">
      <w:pPr>
        <w:pStyle w:val="NormalWeb"/>
      </w:pPr>
      <w:r>
        <w:t>Yo separaría el cierre de este chat en estas etapas:</w:t>
      </w:r>
    </w:p>
    <w:p w14:paraId="1C8E321C" w14:textId="77777777" w:rsidR="000D335A" w:rsidRDefault="000D335A" w:rsidP="000D335A">
      <w:pPr>
        <w:pStyle w:val="NormalWeb"/>
        <w:numPr>
          <w:ilvl w:val="0"/>
          <w:numId w:val="15"/>
        </w:numPr>
      </w:pPr>
      <w:r>
        <w:rPr>
          <w:rStyle w:val="Fuerte"/>
        </w:rPr>
        <w:t>Completar EC y llegar a 31/31 K4-VALIDATED.</w:t>
      </w:r>
      <w:r>
        <w:t xml:space="preserve"> Terminamos las cuatro capacidades exactamente con el estándar que venimos usando.</w:t>
      </w:r>
    </w:p>
    <w:p w14:paraId="16250D2E" w14:textId="77777777" w:rsidR="000D335A" w:rsidRDefault="000D335A" w:rsidP="000D335A">
      <w:pPr>
        <w:pStyle w:val="NormalWeb"/>
        <w:numPr>
          <w:ilvl w:val="0"/>
          <w:numId w:val="15"/>
        </w:numPr>
      </w:pPr>
      <w:r>
        <w:rPr>
          <w:rStyle w:val="Fuerte"/>
        </w:rPr>
        <w:t>Revisión transversal 6×31.</w:t>
      </w:r>
      <w:r>
        <w:t xml:space="preserve"> Aquí ya no volvemos a desarrollar capacidad por capacidad. Revisamos el conjunto buscando solapamientos, contradicciones y conexiones entre DG, PC, OP, DT, CM y EC. Por ejemplo, que </w:t>
      </w:r>
      <w:r>
        <w:rPr>
          <w:rStyle w:val="CdigoHTML"/>
        </w:rPr>
        <w:t>Information Handoff</w:t>
      </w:r>
      <w:r>
        <w:t xml:space="preserve"> de DT-03 y </w:t>
      </w:r>
      <w:r>
        <w:rPr>
          <w:rStyle w:val="CdigoHTML"/>
        </w:rPr>
        <w:t>Customer Interaction Handoff</w:t>
      </w:r>
      <w:r>
        <w:t xml:space="preserve"> de CM-04 compartan evidencia sin haberse fusionado accidentalmente; o que reglas de causalidad, confianza, VoI, ATTR-0:3, UNKNOWN, etc. sean realmente comunes.</w:t>
      </w:r>
    </w:p>
    <w:p w14:paraId="2677493F" w14:textId="77777777" w:rsidR="000D335A" w:rsidRDefault="000D335A" w:rsidP="000D335A">
      <w:pPr>
        <w:pStyle w:val="NormalWeb"/>
        <w:numPr>
          <w:ilvl w:val="0"/>
          <w:numId w:val="15"/>
        </w:numPr>
      </w:pPr>
      <w:r>
        <w:rPr>
          <w:rStyle w:val="Fuerte"/>
        </w:rPr>
        <w:t>Consolidación del Motor de Conocimiento.</w:t>
      </w:r>
      <w:r>
        <w:t xml:space="preserve"> Todo lo que hoy está distribuido dentro de las 31 capacidades —CE, VA, NI, reglas, findings, contradicciones, decisiones, intervenciones, instrumentos, CRV, estados de validación, candidatos del Motor y guardrails— se transforma en un </w:t>
      </w:r>
      <w:r>
        <w:rPr>
          <w:rStyle w:val="Fuerte"/>
        </w:rPr>
        <w:t>catálogo maestro coherente</w:t>
      </w:r>
      <w:r>
        <w:t>. Esta es la fase donde pasamos de “31 excelentes especificaciones” a “un solo cerebro de Pymapa”.</w:t>
      </w:r>
    </w:p>
    <w:p w14:paraId="4941BDD1" w14:textId="77777777" w:rsidR="000D335A" w:rsidRDefault="000D335A" w:rsidP="000D335A">
      <w:pPr>
        <w:pStyle w:val="NormalWeb"/>
        <w:numPr>
          <w:ilvl w:val="0"/>
          <w:numId w:val="15"/>
        </w:numPr>
      </w:pPr>
      <w:r>
        <w:rPr>
          <w:rStyle w:val="Fuerte"/>
        </w:rPr>
        <w:t>Gobierno, provenance y versionado final.</w:t>
      </w:r>
      <w:r>
        <w:t xml:space="preserve"> Consolidamos fuentes, objetos </w:t>
      </w:r>
      <w:r>
        <w:rPr>
          <w:rStyle w:val="CdigoHTML"/>
        </w:rPr>
        <w:t>PYMAPA-DESIGNED</w:t>
      </w:r>
      <w:r>
        <w:t>, triggers de revisión, vigencia de conocimiento, reglas de actualización y trazabilidad. Esto es especialmente importante para que algo que cambie rápido —IA, seguridad, plataformas, benchmarks— pueda actualizarse sin reconstruir todo Pymapa.</w:t>
      </w:r>
    </w:p>
    <w:p w14:paraId="7A1BE326" w14:textId="77777777" w:rsidR="000D335A" w:rsidRDefault="000D335A" w:rsidP="000D335A">
      <w:pPr>
        <w:pStyle w:val="NormalWeb"/>
        <w:numPr>
          <w:ilvl w:val="0"/>
          <w:numId w:val="15"/>
        </w:numPr>
      </w:pPr>
      <w:r>
        <w:rPr>
          <w:rStyle w:val="Fuerte"/>
        </w:rPr>
        <w:t>Quality Gate global de la Base de Conocimiento.</w:t>
      </w:r>
      <w:r>
        <w:t xml:space="preserve"> Hasta ahora hemos hecho K1–K4 capacidad por capacidad. Al final necesitamos un </w:t>
      </w:r>
      <w:r>
        <w:rPr>
          <w:rStyle w:val="Fuerte"/>
        </w:rPr>
        <w:t>K1–K4 global</w:t>
      </w:r>
      <w:r>
        <w:t>, comprobando que las 31 funcionan juntas y que no existen huecos críticos entre diagnóstico → finding → recomendación → intervención → resultado → seguimiento.</w:t>
      </w:r>
    </w:p>
    <w:p w14:paraId="1AE61C0C" w14:textId="77777777" w:rsidR="000D335A" w:rsidRDefault="000D335A" w:rsidP="000D335A">
      <w:pPr>
        <w:pStyle w:val="NormalWeb"/>
        <w:numPr>
          <w:ilvl w:val="0"/>
          <w:numId w:val="15"/>
        </w:numPr>
      </w:pPr>
      <w:r>
        <w:rPr>
          <w:rStyle w:val="Fuerte"/>
        </w:rPr>
        <w:t>Paquete de conocimiento implementable.</w:t>
      </w:r>
      <w:r>
        <w:t xml:space="preserve"> Este es el punto que conecta con la pregunta que hiciste varias veces sobre “¿cómo llega todo esto al código?”. Lo que tenemos ahora es conocimiento semántico. Después de la consolidación hay que traducirlo a una especificación estructurada para implementación: IDs definitivos, objetos, relaciones, estados, reglas ejecutables, esquemas de datos, lógica de inferencia, dependencias y contratos para el Motor. </w:t>
      </w:r>
      <w:r>
        <w:rPr>
          <w:rStyle w:val="Fuerte"/>
        </w:rPr>
        <w:t>Ese paquete sí es el que posteriormente consume la arquitectura técnica/desarrollo.</w:t>
      </w:r>
    </w:p>
    <w:p w14:paraId="08CEB9C7" w14:textId="77777777" w:rsidR="000D335A" w:rsidRDefault="000D335A" w:rsidP="000D335A">
      <w:pPr>
        <w:pStyle w:val="NormalWeb"/>
      </w:pPr>
      <w:r>
        <w:t>Por eso, conceptualmente, la profundidad de este chat sería:</w:t>
      </w:r>
    </w:p>
    <w:p w14:paraId="7DB9AA5B" w14:textId="77777777" w:rsidR="000D335A" w:rsidRDefault="000D335A" w:rsidP="000D335A">
      <w:pPr>
        <w:pStyle w:val="NormalWeb"/>
      </w:pPr>
      <w:r>
        <w:rPr>
          <w:rStyle w:val="Fuerte"/>
        </w:rPr>
        <w:lastRenderedPageBreak/>
        <w:t>Taxonomía 6×31 → ingeniería profunda de las 31 capacidades → integración transversal → Motor de Conocimiento maestro → gobierno/provenance → Quality Gate global → paquete implementable.</w:t>
      </w:r>
    </w:p>
    <w:p w14:paraId="56C9658F" w14:textId="77777777" w:rsidR="000D335A" w:rsidRDefault="000D335A" w:rsidP="000D335A">
      <w:pPr>
        <w:pStyle w:val="NormalWeb"/>
      </w:pPr>
      <w:r>
        <w:t xml:space="preserve">Y ahí sí yo consideraría que </w:t>
      </w:r>
      <w:r>
        <w:rPr>
          <w:rStyle w:val="Fuerte"/>
        </w:rPr>
        <w:t>Fase 2 · Ingeniería del Modelo de Conocimiento está formalmente terminada</w:t>
      </w:r>
      <w:r>
        <w:t>.</w:t>
      </w:r>
    </w:p>
    <w:p w14:paraId="074A0C93" w14:textId="77777777" w:rsidR="000D335A" w:rsidRDefault="000D335A" w:rsidP="000D335A">
      <w:pPr>
        <w:pStyle w:val="NormalWeb"/>
      </w:pPr>
      <w:r>
        <w:t xml:space="preserve">Lo que </w:t>
      </w:r>
      <w:r>
        <w:rPr>
          <w:rStyle w:val="Fuerte"/>
        </w:rPr>
        <w:t>no</w:t>
      </w:r>
      <w:r>
        <w:t xml:space="preserve"> necesitamos hacer es abrir otra ronda de 12–16 bloques por capacidad después de EC. La profundidad vertical ya la estamos construyendo ahora. Después cambia el tipo de trabajo: de </w:t>
      </w:r>
      <w:r>
        <w:rPr>
          <w:rStyle w:val="Fuerte"/>
        </w:rPr>
        <w:t>profundizar</w:t>
      </w:r>
      <w:r>
        <w:t xml:space="preserve"> a </w:t>
      </w:r>
      <w:r>
        <w:rPr>
          <w:rStyle w:val="Fuerte"/>
        </w:rPr>
        <w:t>reconciliar, normalizar, consolidar y empaquetar</w:t>
      </w:r>
      <w:r>
        <w:t>.</w:t>
      </w:r>
    </w:p>
    <w:p w14:paraId="3ED10CEA" w14:textId="77777777" w:rsidR="000D335A" w:rsidRDefault="000D335A" w:rsidP="000D335A">
      <w:pPr>
        <w:pStyle w:val="NormalWeb"/>
      </w:pPr>
      <w:r>
        <w:t xml:space="preserve">Por tanto, estamos en un punto bastante avanzado: </w:t>
      </w:r>
      <w:r>
        <w:rPr>
          <w:rStyle w:val="Fuerte"/>
        </w:rPr>
        <w:t>27/31 capacidades y 5/6 dominios completos</w:t>
      </w:r>
      <w:r>
        <w:t xml:space="preserve">. Terminado EC, pasamos al </w:t>
      </w:r>
      <w:r>
        <w:rPr>
          <w:rStyle w:val="Fuerte"/>
        </w:rPr>
        <w:t>cierre sistémico de la Base de Conocimiento</w:t>
      </w:r>
      <w:r>
        <w:t>, que debería ser considerablemente más corto que todo lo que llevamos construido.</w:t>
      </w:r>
    </w:p>
    <w:p w14:paraId="74E9389C" w14:textId="77777777" w:rsidR="000D335A" w:rsidRDefault="000D335A" w:rsidP="000D335A">
      <w:pPr>
        <w:pStyle w:val="NormalWeb"/>
      </w:pPr>
      <w:r>
        <w:t xml:space="preserve">Mi recomendación es que sigamos ahora con </w:t>
      </w:r>
      <w:r>
        <w:rPr>
          <w:rStyle w:val="Fuerte"/>
        </w:rPr>
        <w:t>EC-02</w:t>
      </w:r>
      <w:r>
        <w:t xml:space="preserve">, completemos las cuatro capacidades, y </w:t>
      </w:r>
      <w:r>
        <w:rPr>
          <w:rStyle w:val="Fuerte"/>
        </w:rPr>
        <w:t>antes de dar por terminada Fase 2 hagamos expresamente ese cierre global 6×31</w:t>
      </w:r>
      <w:r>
        <w:t xml:space="preserve">. Esa última parte es la que nos garantizará que todo este enorme trabajo no se quede como conocimiento fragmentado dentro del chat, sino como el verdadero </w:t>
      </w:r>
      <w:r>
        <w:rPr>
          <w:rStyle w:val="Fuerte"/>
        </w:rPr>
        <w:t>Knowledge Master de Pymapa</w:t>
      </w:r>
      <w:r>
        <w:t>.</w:t>
      </w:r>
    </w:p>
    <w:p w14:paraId="63ECE57A" w14:textId="477EC30D"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kern w:val="0"/>
          <w:lang w:eastAsia="es-MX"/>
          <w14:ligatures w14:val="none"/>
        </w:rPr>
        <w:t xml:space="preserve">Seguimos entonces con el </w:t>
      </w:r>
      <w:r w:rsidRPr="000D335A">
        <w:rPr>
          <w:rFonts w:ascii="Times New Roman" w:eastAsia="Times New Roman" w:hAnsi="Times New Roman" w:cs="Times New Roman"/>
          <w:b/>
          <w:bCs/>
          <w:kern w:val="0"/>
          <w:lang w:eastAsia="es-MX"/>
          <w14:ligatures w14:val="none"/>
        </w:rPr>
        <w:t>último dominio de la taxonomía maestra: EC · Ecosistema y capacidades externas</w:t>
      </w:r>
      <w:r w:rsidRPr="000D335A">
        <w:rPr>
          <w:rFonts w:ascii="Times New Roman" w:eastAsia="Times New Roman" w:hAnsi="Times New Roman" w:cs="Times New Roman"/>
          <w:kern w:val="0"/>
          <w:lang w:eastAsia="es-MX"/>
          <w14:ligatures w14:val="none"/>
        </w:rPr>
        <w:t>.</w:t>
      </w:r>
    </w:p>
    <w:p w14:paraId="122C56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Antes de entrar en EC-02, conviene fijar una decisión conceptual para todo el dominio: Pymapa no debe premiar a una pyme por tener muchos proveedores, consultores, aliados o plataformas. EC existe porque ninguna organización posee internamente todas las capacidades que necesita.</w:t>
      </w:r>
    </w:p>
    <w:p w14:paraId="49EC58A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objeto del dominio EC es la capacidad de identificar cuándo se necesita una capacidad externa, acceder al actor adecuado, gobernar la relación, absorber el recurso obtenido y gestionar las dependencias que esa relación crea.</w:t>
      </w:r>
    </w:p>
    <w:p w14:paraId="0B11D4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del dominio será:</w:t>
      </w:r>
    </w:p>
    <w:p w14:paraId="4621CB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 SELECT → GOVERN → ABSORB → DEPENDENCY</w:t>
      </w:r>
    </w:p>
    <w:p w14:paraId="1979AA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donde las cuatro capacidades cubren:</w:t>
      </w:r>
    </w:p>
    <w:p w14:paraId="6B82FC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EC-02 SELECT → EC-03 GOVERN → EC-04 ABSORB → EC-05 DEPENDENCY</w:t>
      </w:r>
    </w:p>
    <w:p w14:paraId="1B19FD1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EC-02 · Buscar y seleccionar actores externos adecuados</w:t>
      </w:r>
    </w:p>
    <w:p w14:paraId="4F1051EC"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lastRenderedPageBreak/>
        <w:t>Dimensionamiento orgánico</w:t>
      </w:r>
    </w:p>
    <w:p w14:paraId="4023A5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EC-02 requiere </w:t>
      </w:r>
      <w:r w:rsidRPr="000D335A">
        <w:rPr>
          <w:rFonts w:ascii="Times New Roman" w:eastAsia="Times New Roman" w:hAnsi="Times New Roman" w:cs="Times New Roman"/>
          <w:b/>
          <w:bCs/>
          <w:kern w:val="0"/>
          <w:lang w:eastAsia="es-MX"/>
          <w14:ligatures w14:val="none"/>
        </w:rPr>
        <w:t>14 bloques</w:t>
      </w:r>
      <w:r w:rsidRPr="000D335A">
        <w:rPr>
          <w:rFonts w:ascii="Times New Roman" w:eastAsia="Times New Roman" w:hAnsi="Times New Roman" w:cs="Times New Roman"/>
          <w:kern w:val="0"/>
          <w:lang w:eastAsia="es-MX"/>
          <w14:ligatures w14:val="none"/>
        </w:rPr>
        <w:t>, agrupados en dos macrosets.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821"/>
      </w:tblGrid>
      <w:tr w:rsidR="000D335A" w:rsidRPr="000D335A" w14:paraId="1CE2BCB4" w14:textId="77777777">
        <w:trPr>
          <w:tblHeader/>
          <w:tblCellSpacing w:w="15" w:type="dxa"/>
        </w:trPr>
        <w:tc>
          <w:tcPr>
            <w:tcW w:w="0" w:type="auto"/>
            <w:vAlign w:val="center"/>
            <w:hideMark/>
          </w:tcPr>
          <w:p w14:paraId="328D0BA7"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w:t>
            </w:r>
          </w:p>
        </w:tc>
        <w:tc>
          <w:tcPr>
            <w:tcW w:w="0" w:type="auto"/>
            <w:vAlign w:val="center"/>
            <w:hideMark/>
          </w:tcPr>
          <w:p w14:paraId="6804D81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Bloque</w:t>
            </w:r>
          </w:p>
        </w:tc>
      </w:tr>
      <w:tr w:rsidR="000D335A" w:rsidRPr="000D335A" w14:paraId="5348CC4D" w14:textId="77777777">
        <w:trPr>
          <w:tblCellSpacing w:w="15" w:type="dxa"/>
        </w:trPr>
        <w:tc>
          <w:tcPr>
            <w:tcW w:w="0" w:type="auto"/>
            <w:vAlign w:val="center"/>
            <w:hideMark/>
          </w:tcPr>
          <w:p w14:paraId="416E10C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w:t>
            </w:r>
          </w:p>
        </w:tc>
        <w:tc>
          <w:tcPr>
            <w:tcW w:w="0" w:type="auto"/>
            <w:vAlign w:val="center"/>
            <w:hideMark/>
          </w:tcPr>
          <w:p w14:paraId="3686251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Identidad, alcance y unidad</w:t>
            </w:r>
          </w:p>
        </w:tc>
      </w:tr>
      <w:tr w:rsidR="000D335A" w:rsidRPr="000D335A" w14:paraId="6F3FC1AE" w14:textId="77777777">
        <w:trPr>
          <w:tblCellSpacing w:w="15" w:type="dxa"/>
        </w:trPr>
        <w:tc>
          <w:tcPr>
            <w:tcW w:w="0" w:type="auto"/>
            <w:vAlign w:val="center"/>
            <w:hideMark/>
          </w:tcPr>
          <w:p w14:paraId="2AD278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w:t>
            </w:r>
          </w:p>
        </w:tc>
        <w:tc>
          <w:tcPr>
            <w:tcW w:w="0" w:type="auto"/>
            <w:vAlign w:val="center"/>
            <w:hideMark/>
          </w:tcPr>
          <w:p w14:paraId="676A2CA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Capability Need</w:t>
            </w:r>
          </w:p>
        </w:tc>
      </w:tr>
      <w:tr w:rsidR="000D335A" w:rsidRPr="000D335A" w14:paraId="211FF1A0" w14:textId="77777777">
        <w:trPr>
          <w:tblCellSpacing w:w="15" w:type="dxa"/>
        </w:trPr>
        <w:tc>
          <w:tcPr>
            <w:tcW w:w="0" w:type="auto"/>
            <w:vAlign w:val="center"/>
            <w:hideMark/>
          </w:tcPr>
          <w:p w14:paraId="7BF627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3</w:t>
            </w:r>
          </w:p>
        </w:tc>
        <w:tc>
          <w:tcPr>
            <w:tcW w:w="0" w:type="auto"/>
            <w:vAlign w:val="center"/>
            <w:hideMark/>
          </w:tcPr>
          <w:p w14:paraId="2D4A941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Build / Buy / Partner / Access</w:t>
            </w:r>
          </w:p>
        </w:tc>
      </w:tr>
      <w:tr w:rsidR="000D335A" w:rsidRPr="000D335A" w14:paraId="780AC9D8" w14:textId="77777777">
        <w:trPr>
          <w:tblCellSpacing w:w="15" w:type="dxa"/>
        </w:trPr>
        <w:tc>
          <w:tcPr>
            <w:tcW w:w="0" w:type="auto"/>
            <w:vAlign w:val="center"/>
            <w:hideMark/>
          </w:tcPr>
          <w:p w14:paraId="6185549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4</w:t>
            </w:r>
          </w:p>
        </w:tc>
        <w:tc>
          <w:tcPr>
            <w:tcW w:w="0" w:type="auto"/>
            <w:vAlign w:val="center"/>
            <w:hideMark/>
          </w:tcPr>
          <w:p w14:paraId="530B6A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Aplicabilidad y materialidad</w:t>
            </w:r>
          </w:p>
        </w:tc>
      </w:tr>
      <w:tr w:rsidR="000D335A" w:rsidRPr="000D335A" w14:paraId="0E07DDFC" w14:textId="77777777">
        <w:trPr>
          <w:tblCellSpacing w:w="15" w:type="dxa"/>
        </w:trPr>
        <w:tc>
          <w:tcPr>
            <w:tcW w:w="0" w:type="auto"/>
            <w:vAlign w:val="center"/>
            <w:hideMark/>
          </w:tcPr>
          <w:p w14:paraId="50EE66F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w:t>
            </w:r>
          </w:p>
        </w:tc>
        <w:tc>
          <w:tcPr>
            <w:tcW w:w="0" w:type="auto"/>
            <w:vAlign w:val="center"/>
            <w:hideMark/>
          </w:tcPr>
          <w:p w14:paraId="64F109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Fronteras con EC-03/04/05 y otros dominios</w:t>
            </w:r>
          </w:p>
        </w:tc>
      </w:tr>
      <w:tr w:rsidR="000D335A" w:rsidRPr="000D335A" w14:paraId="3E5CE27E" w14:textId="77777777">
        <w:trPr>
          <w:tblCellSpacing w:w="15" w:type="dxa"/>
        </w:trPr>
        <w:tc>
          <w:tcPr>
            <w:tcW w:w="0" w:type="auto"/>
            <w:vAlign w:val="center"/>
            <w:hideMark/>
          </w:tcPr>
          <w:p w14:paraId="5EDBC0C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w:t>
            </w:r>
          </w:p>
        </w:tc>
        <w:tc>
          <w:tcPr>
            <w:tcW w:w="0" w:type="auto"/>
            <w:vAlign w:val="center"/>
            <w:hideMark/>
          </w:tcPr>
          <w:p w14:paraId="2F7F36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Search Space</w:t>
            </w:r>
          </w:p>
        </w:tc>
      </w:tr>
      <w:tr w:rsidR="000D335A" w:rsidRPr="000D335A" w14:paraId="6DE3BF9F" w14:textId="77777777">
        <w:trPr>
          <w:tblCellSpacing w:w="15" w:type="dxa"/>
        </w:trPr>
        <w:tc>
          <w:tcPr>
            <w:tcW w:w="0" w:type="auto"/>
            <w:vAlign w:val="center"/>
            <w:hideMark/>
          </w:tcPr>
          <w:p w14:paraId="0C69CDC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7</w:t>
            </w:r>
          </w:p>
        </w:tc>
        <w:tc>
          <w:tcPr>
            <w:tcW w:w="0" w:type="auto"/>
            <w:vAlign w:val="center"/>
            <w:hideMark/>
          </w:tcPr>
          <w:p w14:paraId="5206E74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Fit</w:t>
            </w:r>
          </w:p>
        </w:tc>
      </w:tr>
      <w:tr w:rsidR="000D335A" w:rsidRPr="000D335A" w14:paraId="6FFD720B" w14:textId="77777777">
        <w:trPr>
          <w:tblCellSpacing w:w="15" w:type="dxa"/>
        </w:trPr>
        <w:tc>
          <w:tcPr>
            <w:tcW w:w="0" w:type="auto"/>
            <w:vAlign w:val="center"/>
            <w:hideMark/>
          </w:tcPr>
          <w:p w14:paraId="553B2A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8</w:t>
            </w:r>
          </w:p>
        </w:tc>
        <w:tc>
          <w:tcPr>
            <w:tcW w:w="0" w:type="auto"/>
            <w:vAlign w:val="center"/>
            <w:hideMark/>
          </w:tcPr>
          <w:p w14:paraId="59D5893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Selection Criteria</w:t>
            </w:r>
          </w:p>
        </w:tc>
      </w:tr>
      <w:tr w:rsidR="000D335A" w:rsidRPr="000D335A" w14:paraId="57F50AA1" w14:textId="77777777">
        <w:trPr>
          <w:tblCellSpacing w:w="15" w:type="dxa"/>
        </w:trPr>
        <w:tc>
          <w:tcPr>
            <w:tcW w:w="0" w:type="auto"/>
            <w:vAlign w:val="center"/>
            <w:hideMark/>
          </w:tcPr>
          <w:p w14:paraId="690D0E4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w:t>
            </w:r>
          </w:p>
        </w:tc>
        <w:tc>
          <w:tcPr>
            <w:tcW w:w="0" w:type="auto"/>
            <w:vAlign w:val="center"/>
            <w:hideMark/>
          </w:tcPr>
          <w:p w14:paraId="34E889A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y due diligence proporcional</w:t>
            </w:r>
          </w:p>
        </w:tc>
      </w:tr>
      <w:tr w:rsidR="000D335A" w:rsidRPr="000D335A" w14:paraId="58417405" w14:textId="77777777">
        <w:trPr>
          <w:tblCellSpacing w:w="15" w:type="dxa"/>
        </w:trPr>
        <w:tc>
          <w:tcPr>
            <w:tcW w:w="0" w:type="auto"/>
            <w:vAlign w:val="center"/>
            <w:hideMark/>
          </w:tcPr>
          <w:p w14:paraId="6EA5A9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10</w:t>
            </w:r>
          </w:p>
        </w:tc>
        <w:tc>
          <w:tcPr>
            <w:tcW w:w="0" w:type="auto"/>
            <w:vAlign w:val="center"/>
            <w:hideMark/>
          </w:tcPr>
          <w:p w14:paraId="64597D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Alternatives y comparabilidad</w:t>
            </w:r>
          </w:p>
        </w:tc>
      </w:tr>
      <w:tr w:rsidR="000D335A" w:rsidRPr="000D335A" w14:paraId="254852AE" w14:textId="77777777">
        <w:trPr>
          <w:tblCellSpacing w:w="15" w:type="dxa"/>
        </w:trPr>
        <w:tc>
          <w:tcPr>
            <w:tcW w:w="0" w:type="auto"/>
            <w:vAlign w:val="center"/>
            <w:hideMark/>
          </w:tcPr>
          <w:p w14:paraId="620CCC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11</w:t>
            </w:r>
          </w:p>
        </w:tc>
        <w:tc>
          <w:tcPr>
            <w:tcW w:w="0" w:type="auto"/>
            <w:vAlign w:val="center"/>
            <w:hideMark/>
          </w:tcPr>
          <w:p w14:paraId="1FFF6EB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 evaluables y variables</w:t>
            </w:r>
          </w:p>
        </w:tc>
      </w:tr>
      <w:tr w:rsidR="000D335A" w:rsidRPr="000D335A" w14:paraId="23B75A7B" w14:textId="77777777">
        <w:trPr>
          <w:tblCellSpacing w:w="15" w:type="dxa"/>
        </w:trPr>
        <w:tc>
          <w:tcPr>
            <w:tcW w:w="0" w:type="auto"/>
            <w:vAlign w:val="center"/>
            <w:hideMark/>
          </w:tcPr>
          <w:p w14:paraId="6298A70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12</w:t>
            </w:r>
          </w:p>
        </w:tc>
        <w:tc>
          <w:tcPr>
            <w:tcW w:w="0" w:type="auto"/>
            <w:vAlign w:val="center"/>
            <w:hideMark/>
          </w:tcPr>
          <w:p w14:paraId="154C1B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 captura, suficiencia, confianza y reglas</w:t>
            </w:r>
          </w:p>
        </w:tc>
      </w:tr>
      <w:tr w:rsidR="000D335A" w:rsidRPr="000D335A" w14:paraId="7D850A0F" w14:textId="77777777">
        <w:trPr>
          <w:tblCellSpacing w:w="15" w:type="dxa"/>
        </w:trPr>
        <w:tc>
          <w:tcPr>
            <w:tcW w:w="0" w:type="auto"/>
            <w:vAlign w:val="center"/>
            <w:hideMark/>
          </w:tcPr>
          <w:p w14:paraId="4C16EB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13</w:t>
            </w:r>
          </w:p>
        </w:tc>
        <w:tc>
          <w:tcPr>
            <w:tcW w:w="0" w:type="auto"/>
            <w:vAlign w:val="center"/>
            <w:hideMark/>
          </w:tcPr>
          <w:p w14:paraId="2653F25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 decisiones, intervención e instrumentos</w:t>
            </w:r>
          </w:p>
        </w:tc>
      </w:tr>
      <w:tr w:rsidR="000D335A" w:rsidRPr="000D335A" w14:paraId="2368A2D0" w14:textId="77777777">
        <w:trPr>
          <w:tblCellSpacing w:w="15" w:type="dxa"/>
        </w:trPr>
        <w:tc>
          <w:tcPr>
            <w:tcW w:w="0" w:type="auto"/>
            <w:vAlign w:val="center"/>
            <w:hideMark/>
          </w:tcPr>
          <w:p w14:paraId="73DFD7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14</w:t>
            </w:r>
          </w:p>
        </w:tc>
        <w:tc>
          <w:tcPr>
            <w:tcW w:w="0" w:type="auto"/>
            <w:vAlign w:val="center"/>
            <w:hideMark/>
          </w:tcPr>
          <w:p w14:paraId="6D59A7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Done, CRV, validación, governance y cierre</w:t>
            </w:r>
          </w:p>
        </w:tc>
      </w:tr>
    </w:tbl>
    <w:p w14:paraId="003ACA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SET A = bloques 1–12</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SET B = bloques 13–14</w:t>
      </w:r>
    </w:p>
    <w:p w14:paraId="6A68E8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Desarrollamos </w:t>
      </w:r>
      <w:r w:rsidRPr="000D335A">
        <w:rPr>
          <w:rFonts w:ascii="Times New Roman" w:eastAsia="Times New Roman" w:hAnsi="Times New Roman" w:cs="Times New Roman"/>
          <w:b/>
          <w:bCs/>
          <w:kern w:val="0"/>
          <w:lang w:eastAsia="es-MX"/>
          <w14:ligatures w14:val="none"/>
        </w:rPr>
        <w:t>SET A</w:t>
      </w:r>
      <w:r w:rsidRPr="000D335A">
        <w:rPr>
          <w:rFonts w:ascii="Times New Roman" w:eastAsia="Times New Roman" w:hAnsi="Times New Roman" w:cs="Times New Roman"/>
          <w:kern w:val="0"/>
          <w:lang w:eastAsia="es-MX"/>
          <w14:ligatures w14:val="none"/>
        </w:rPr>
        <w:t>.</w:t>
      </w:r>
    </w:p>
    <w:p w14:paraId="55B886CC"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94813D0">
          <v:rect id="_x0000_i1605" alt="" style="width:441.9pt;height:.05pt;mso-width-percent:0;mso-height-percent:0;mso-width-percent:0;mso-height-percent:0" o:hralign="center" o:hrstd="t" o:hr="t" fillcolor="#a0a0a0" stroked="f"/>
        </w:pict>
      </w:r>
    </w:p>
    <w:p w14:paraId="2318256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 Identidad</w:t>
      </w:r>
    </w:p>
    <w:p w14:paraId="70601D29"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Definición productiva V1</w:t>
      </w:r>
    </w:p>
    <w:p w14:paraId="324B9C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EC-02 evalúa la capacidad de la organización para reconocer cuándo necesita acceder externamente a una capacidad, recurso o conocimiento material, identificar alternativas suficientemente pertinentes y seleccionar un actor externo cuyo ajuste a la necesidad, condiciones y riesgos sea suficiente para el propósito requerido.</w:t>
      </w:r>
    </w:p>
    <w:p w14:paraId="19D084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irreducible es:</w:t>
      </w:r>
    </w:p>
    <w:p w14:paraId="6F72FA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¿Puede la organización reconocer qué necesita externamente y elegir un actor suficientemente adecuado para proporcionarlo?</w:t>
      </w:r>
    </w:p>
    <w:p w14:paraId="29026B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No pregunta:</w:t>
      </w:r>
    </w:p>
    <w:p w14:paraId="5CE8D8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“¿tiene buenos proveedores?”</w:t>
      </w:r>
    </w:p>
    <w:p w14:paraId="6BCD847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ya presupone demasiado.</w:t>
      </w:r>
    </w:p>
    <w:p w14:paraId="465EDF35"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4F8C35E3">
          <v:rect id="_x0000_i1604" style="width:0;height:1.5pt" o:hralign="center" o:hrstd="t" o:hr="t" fillcolor="#a0a0a0" stroked="f"/>
        </w:pict>
      </w:r>
    </w:p>
    <w:p w14:paraId="40A5CD5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 Unidad de análisis</w:t>
      </w:r>
    </w:p>
    <w:p w14:paraId="33C381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6E52F2C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CAPABILITY NEED — ECN</w:t>
      </w:r>
    </w:p>
    <w:p w14:paraId="7F39E00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Necesidad material que la organización no puede, no debe o no resulta conveniente satisfacer completamente con capacidades internas bajo las condiciones requeridas.</w:t>
      </w:r>
    </w:p>
    <w:p w14:paraId="6A54CE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5286C43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ACTOR SELECTION CASE — EASC</w:t>
      </w:r>
    </w:p>
    <w:p w14:paraId="172306E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Caso en el que una External Capability Need requiere identificar, comparar y seleccionar uno o más actores externos suficientemente adecuados.</w:t>
      </w:r>
    </w:p>
    <w:p w14:paraId="35CD26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Estructura mínima:</w:t>
      </w:r>
    </w:p>
    <w:p w14:paraId="1A38F7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 REQUIRED CAPABILITY → CONSTRAINTS → CANDIDATES → FIT EVIDENCE → SELECTION</w:t>
      </w:r>
    </w:p>
    <w:p w14:paraId="168511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será la unidad nuclear de EC-02.</w:t>
      </w:r>
    </w:p>
    <w:p w14:paraId="09EA6387"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E985A11">
          <v:rect id="_x0000_i1603" style="width:0;height:1.5pt" o:hralign="center" o:hrstd="t" o:hr="t" fillcolor="#a0a0a0" stroked="f"/>
        </w:pict>
      </w:r>
    </w:p>
    <w:p w14:paraId="7FF8F7C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 External need antes que proveedor</w:t>
      </w:r>
    </w:p>
    <w:p w14:paraId="0D4751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error común sería comenzar:</w:t>
      </w:r>
    </w:p>
    <w:p w14:paraId="040BE0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un CRM; busquemos proveedores.”</w:t>
      </w:r>
    </w:p>
    <w:p w14:paraId="56B510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quizá la necesidad real sea:</w:t>
      </w:r>
    </w:p>
    <w:p w14:paraId="7B4D79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mejorar seguimiento comercial.</w:t>
      </w:r>
    </w:p>
    <w:p w14:paraId="6633E2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podría resolverse:</w:t>
      </w:r>
    </w:p>
    <w:p w14:paraId="6F7DA7EB" w14:textId="77777777" w:rsidR="000D335A" w:rsidRPr="000D335A" w:rsidRDefault="000D335A" w:rsidP="000D335A">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internamente;</w:t>
      </w:r>
    </w:p>
    <w:p w14:paraId="429FDD8E" w14:textId="77777777" w:rsidR="000D335A" w:rsidRPr="000D335A" w:rsidRDefault="000D335A" w:rsidP="000D335A">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configurando herramienta existente;</w:t>
      </w:r>
    </w:p>
    <w:p w14:paraId="0A035BBE" w14:textId="77777777" w:rsidR="000D335A" w:rsidRPr="000D335A" w:rsidRDefault="000D335A" w:rsidP="000D335A">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contratando servicio;</w:t>
      </w:r>
    </w:p>
    <w:p w14:paraId="3DE3429E" w14:textId="77777777" w:rsidR="000D335A" w:rsidRPr="000D335A" w:rsidRDefault="000D335A" w:rsidP="000D335A">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adquiriendo software;</w:t>
      </w:r>
    </w:p>
    <w:p w14:paraId="527F82E3" w14:textId="77777777" w:rsidR="000D335A" w:rsidRPr="000D335A" w:rsidRDefault="000D335A" w:rsidP="000D335A">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combinando opciones.</w:t>
      </w:r>
    </w:p>
    <w:p w14:paraId="00CD0FF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P-EC02-CORE-01</w:t>
      </w:r>
    </w:p>
    <w:p w14:paraId="55EB28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búsqueda de actores externos debe partir de una necesidad/capacidad requerida suficientemente definida y no de una solución, proveedor o tecnología predeterminados.</w:t>
      </w:r>
    </w:p>
    <w:p w14:paraId="39784E41"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2341FB49">
          <v:rect id="_x0000_i1602" style="width:0;height:1.5pt" o:hralign="center" o:hrstd="t" o:hr="t" fillcolor="#a0a0a0" stroked="f"/>
        </w:pict>
      </w:r>
    </w:p>
    <w:p w14:paraId="575EEA1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 Build / Buy / Partner / Access</w:t>
      </w:r>
    </w:p>
    <w:p w14:paraId="6F46F2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Antes de seleccionar actor puede existir una decisión previa.</w:t>
      </w:r>
    </w:p>
    <w:p w14:paraId="0FD703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cuatro mecanismos funcionales:</w:t>
      </w:r>
    </w:p>
    <w:p w14:paraId="46BC65B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BUILD</w:t>
      </w:r>
    </w:p>
    <w:p w14:paraId="4497FA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Desarrollar capacidad internamente.</w:t>
      </w:r>
    </w:p>
    <w:p w14:paraId="157D369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BUY</w:t>
      </w:r>
    </w:p>
    <w:p w14:paraId="7FA4B1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Adquirir producto/servicio.</w:t>
      </w:r>
    </w:p>
    <w:p w14:paraId="6C3F0E6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PARTNER</w:t>
      </w:r>
    </w:p>
    <w:p w14:paraId="4A1795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Construir una relación colaborativa.</w:t>
      </w:r>
    </w:p>
    <w:p w14:paraId="05D114D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ACCESS</w:t>
      </w:r>
    </w:p>
    <w:p w14:paraId="411A6F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Acceder temporalmente a capacidad externa sin incorporarla permanentemente.</w:t>
      </w:r>
    </w:p>
    <w:p w14:paraId="2E43AFE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son categorías excluyentes.</w:t>
      </w:r>
    </w:p>
    <w:p w14:paraId="75C1347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1005E4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BUY + ACCESS</w:t>
      </w:r>
    </w:p>
    <w:p w14:paraId="4D1598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t>
      </w:r>
    </w:p>
    <w:p w14:paraId="509696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PARTNER + BUILD.</w:t>
      </w:r>
    </w:p>
    <w:p w14:paraId="3C25FBFE"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lastRenderedPageBreak/>
        <w:pict w14:anchorId="29FD479E">
          <v:rect id="_x0000_i1601" style="width:0;height:1.5pt" o:hralign="center" o:hrstd="t" o:hr="t" fillcolor="#a0a0a0" stroked="f"/>
        </w:pict>
      </w:r>
    </w:p>
    <w:p w14:paraId="18410E1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 Externalización ≠ superior</w:t>
      </w:r>
    </w:p>
    <w:p w14:paraId="12C6B2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Tampoco asumimos:</w:t>
      </w:r>
    </w:p>
    <w:p w14:paraId="6BAFDF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“especialista externo = mejor”.</w:t>
      </w:r>
    </w:p>
    <w:p w14:paraId="552653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introducir:</w:t>
      </w:r>
    </w:p>
    <w:p w14:paraId="3A58CF35"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w:t>
      </w:r>
    </w:p>
    <w:p w14:paraId="7C11F579"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58031F43"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pérdida de conocimiento;</w:t>
      </w:r>
    </w:p>
    <w:p w14:paraId="0AD3345F"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coordinación;</w:t>
      </w:r>
    </w:p>
    <w:p w14:paraId="638CCA9F"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w:t>
      </w:r>
    </w:p>
    <w:p w14:paraId="2B4612C0" w14:textId="77777777" w:rsidR="000D335A" w:rsidRPr="000D335A" w:rsidRDefault="000D335A" w:rsidP="000D335A">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lock-in.</w:t>
      </w:r>
    </w:p>
    <w:p w14:paraId="3A4A133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P-EC02-01</w:t>
      </w:r>
    </w:p>
    <w:p w14:paraId="46CEDE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utilización de un actor externo solo debe considerarse adecuada cuando ofrece suficiente correspondencia con la necesidad y sus implicaciones son aceptables frente a alternativas razonables.</w:t>
      </w:r>
    </w:p>
    <w:p w14:paraId="092F0221"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C043D80">
          <v:rect id="_x0000_i1600" style="width:0;height:1.5pt" o:hralign="center" o:hrstd="t" o:hr="t" fillcolor="#a0a0a0" stroked="f"/>
        </w:pict>
      </w:r>
    </w:p>
    <w:p w14:paraId="6B7156E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6. Internal capability gap ≠ outsource automatically</w:t>
      </w:r>
    </w:p>
    <w:p w14:paraId="762078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brecha interna puede resolverse mediante:</w:t>
      </w:r>
    </w:p>
    <w:p w14:paraId="56C134C5"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aprendizaje;</w:t>
      </w:r>
    </w:p>
    <w:p w14:paraId="4D1259E2"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contratación;</w:t>
      </w:r>
    </w:p>
    <w:p w14:paraId="540F17A8"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simplificación;</w:t>
      </w:r>
    </w:p>
    <w:p w14:paraId="620B58BA"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tecnología;</w:t>
      </w:r>
    </w:p>
    <w:p w14:paraId="6857C976"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partner;</w:t>
      </w:r>
    </w:p>
    <w:p w14:paraId="0AD8914E" w14:textId="77777777" w:rsidR="000D335A" w:rsidRPr="000D335A" w:rsidRDefault="000D335A" w:rsidP="000D335A">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w:t>
      </w:r>
    </w:p>
    <w:p w14:paraId="314B24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eso EC-02 puede incluso concluir:</w:t>
      </w:r>
    </w:p>
    <w:p w14:paraId="2AB94B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NO_EXTERNAL_ACTOR_REQUIRED.</w:t>
      </w:r>
    </w:p>
    <w:p w14:paraId="219B71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es importante.</w:t>
      </w:r>
    </w:p>
    <w:p w14:paraId="636C342D"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lastRenderedPageBreak/>
        <w:pict w14:anchorId="656E409B">
          <v:rect id="_x0000_i1599" style="width:0;height:1.5pt" o:hralign="center" o:hrstd="t" o:hr="t" fillcolor="#a0a0a0" stroked="f"/>
        </w:pict>
      </w:r>
    </w:p>
    <w:p w14:paraId="491A9D1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7. Aplicabilidad</w:t>
      </w:r>
    </w:p>
    <w:p w14:paraId="1D08F6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se activa cuando existe una necesidad material que razonablemente podría requerir:</w:t>
      </w:r>
    </w:p>
    <w:p w14:paraId="7BDF148F"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w:t>
      </w:r>
    </w:p>
    <w:p w14:paraId="3824B18E"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consultor;</w:t>
      </w:r>
    </w:p>
    <w:p w14:paraId="72BC54F2"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especialista;</w:t>
      </w:r>
    </w:p>
    <w:p w14:paraId="3E13C93E"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partner;</w:t>
      </w:r>
    </w:p>
    <w:p w14:paraId="181C16A2"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plataforma;</w:t>
      </w:r>
    </w:p>
    <w:p w14:paraId="089D06CB"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distribuidor;</w:t>
      </w:r>
    </w:p>
    <w:p w14:paraId="0B1A473B"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integrador;</w:t>
      </w:r>
    </w:p>
    <w:p w14:paraId="0A2B5FBB"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freelancer;</w:t>
      </w:r>
    </w:p>
    <w:p w14:paraId="3D042C60"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institución;</w:t>
      </w:r>
    </w:p>
    <w:p w14:paraId="6427357D"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asesor;</w:t>
      </w:r>
    </w:p>
    <w:p w14:paraId="4F3BFBB6"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operador;</w:t>
      </w:r>
    </w:p>
    <w:p w14:paraId="4B346642" w14:textId="77777777" w:rsidR="000D335A" w:rsidRPr="000D335A" w:rsidRDefault="000D335A" w:rsidP="000D335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tercero tecnológico.</w:t>
      </w:r>
    </w:p>
    <w:p w14:paraId="3443D67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exige que finalmente se contrate.</w:t>
      </w:r>
    </w:p>
    <w:p w14:paraId="2987103C"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E6DBD95">
          <v:rect id="_x0000_i1598" style="width:0;height:1.5pt" o:hralign="center" o:hrstd="t" o:hr="t" fillcolor="#a0a0a0" stroked="f"/>
        </w:pict>
      </w:r>
    </w:p>
    <w:p w14:paraId="3D869D7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8. Materialidad</w:t>
      </w:r>
    </w:p>
    <w:p w14:paraId="7052FB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profundidad de selección aumenta según:</w:t>
      </w:r>
    </w:p>
    <w:p w14:paraId="3A8641BA"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criticidad de la necesidad;</w:t>
      </w:r>
    </w:p>
    <w:p w14:paraId="4B943E48"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w:t>
      </w:r>
    </w:p>
    <w:p w14:paraId="11263576"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duración;</w:t>
      </w:r>
    </w:p>
    <w:p w14:paraId="01DDB987"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dificultad de reversión;</w:t>
      </w:r>
    </w:p>
    <w:p w14:paraId="3223125C"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 a información sensible;</w:t>
      </w:r>
    </w:p>
    <w:p w14:paraId="0684349C"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 operacional;</w:t>
      </w:r>
    </w:p>
    <w:p w14:paraId="18E2FF58"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 cliente;</w:t>
      </w:r>
    </w:p>
    <w:p w14:paraId="576A8F0F"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sustitución;</w:t>
      </w:r>
    </w:p>
    <w:p w14:paraId="2DFF2637"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concentración;</w:t>
      </w:r>
    </w:p>
    <w:p w14:paraId="3069D7CF"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incertidumbre;</w:t>
      </w:r>
    </w:p>
    <w:p w14:paraId="6788F325"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especializado;</w:t>
      </w:r>
    </w:p>
    <w:p w14:paraId="0BE4AF35" w14:textId="77777777" w:rsidR="000D335A" w:rsidRPr="000D335A" w:rsidRDefault="000D335A" w:rsidP="000D335A">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futura.</w:t>
      </w:r>
    </w:p>
    <w:p w14:paraId="5F2232C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APP-EC02-01</w:t>
      </w:r>
    </w:p>
    <w:p w14:paraId="3E031B2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profundidad de búsqueda, comparación y validación debe ser proporcional a materialidad, incertidumbre, irreversibilidad y dependencia potencial de la selección.</w:t>
      </w:r>
    </w:p>
    <w:p w14:paraId="183510EB"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lastRenderedPageBreak/>
        <w:pict w14:anchorId="752E222E">
          <v:rect id="_x0000_i1597" style="width:0;height:1.5pt" o:hralign="center" o:hrstd="t" o:hr="t" fillcolor="#a0a0a0" stroked="f"/>
        </w:pict>
      </w:r>
    </w:p>
    <w:p w14:paraId="46D6BCD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9. Fronteras</w:t>
      </w:r>
    </w:p>
    <w:p w14:paraId="37188503"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EC-02 vs EC-03</w:t>
      </w:r>
    </w:p>
    <w:p w14:paraId="42B3A1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w:t>
      </w:r>
    </w:p>
    <w:p w14:paraId="003FDF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 quién seleccionamos?</w:t>
      </w:r>
    </w:p>
    <w:p w14:paraId="2D66DF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w:t>
      </w:r>
    </w:p>
    <w:p w14:paraId="5EA55A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¿cómo gobernamos la relación una vez existe?</w:t>
      </w:r>
    </w:p>
    <w:p w14:paraId="0888E9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contrato detallado no demuestra:</w:t>
      </w:r>
    </w:p>
    <w:p w14:paraId="07859C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buena selección.</w:t>
      </w:r>
    </w:p>
    <w:p w14:paraId="2BCA0672"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29E0E7E">
          <v:rect id="_x0000_i1596" style="width:0;height:1.5pt" o:hralign="center" o:hrstd="t" o:hr="t" fillcolor="#a0a0a0" stroked="f"/>
        </w:pict>
      </w:r>
    </w:p>
    <w:p w14:paraId="0066206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10. EC-02 vs EC-04</w:t>
      </w:r>
    </w:p>
    <w:p w14:paraId="68F5D2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w:t>
      </w:r>
    </w:p>
    <w:p w14:paraId="39A6E1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capaz de aportar recurso/conocimiento.</w:t>
      </w:r>
    </w:p>
    <w:p w14:paraId="521ECC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w:t>
      </w:r>
    </w:p>
    <w:p w14:paraId="02A294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organización capaz de absorberlo y aprovecharlo.</w:t>
      </w:r>
    </w:p>
    <w:p w14:paraId="32252B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56F961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excelente consultor + cliente incapaz de apropiarse del conocimiento.</w:t>
      </w:r>
    </w:p>
    <w:p w14:paraId="380B9F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será EC-04.</w:t>
      </w:r>
    </w:p>
    <w:p w14:paraId="30ED5C26"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8966CCA">
          <v:rect id="_x0000_i1595" style="width:0;height:1.5pt" o:hralign="center" o:hrstd="t" o:hr="t" fillcolor="#a0a0a0" stroked="f"/>
        </w:pict>
      </w:r>
    </w:p>
    <w:p w14:paraId="1CF4DB7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11. EC-02 vs EC-05</w:t>
      </w:r>
    </w:p>
    <w:p w14:paraId="789477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debe considerar:</w:t>
      </w:r>
    </w:p>
    <w:p w14:paraId="72AF47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potencial</w:t>
      </w:r>
    </w:p>
    <w:p w14:paraId="49582D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como criterio de selección.</w:t>
      </w:r>
    </w:p>
    <w:p w14:paraId="56DC6C9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evaluará después:</w:t>
      </w:r>
    </w:p>
    <w:p w14:paraId="613F69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externa ya existente o material.</w:t>
      </w:r>
    </w:p>
    <w:p w14:paraId="58C6C760"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C2347AF">
          <v:rect id="_x0000_i1594" style="width:0;height:1.5pt" o:hralign="center" o:hrstd="t" o:hr="t" fillcolor="#a0a0a0" stroked="f"/>
        </w:pict>
      </w:r>
    </w:p>
    <w:p w14:paraId="5CDB956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12. EC-02 vs DT-06</w:t>
      </w:r>
    </w:p>
    <w:p w14:paraId="6F0051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DT-06:</w:t>
      </w:r>
    </w:p>
    <w:p w14:paraId="7A42E88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pertinencia de incorporar una tecnología.</w:t>
      </w:r>
    </w:p>
    <w:p w14:paraId="73E02F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w:t>
      </w:r>
    </w:p>
    <w:p w14:paraId="7A82B0B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pertinencia del actor externo que podría proveerla/implementarla.</w:t>
      </w:r>
    </w:p>
    <w:p w14:paraId="02C1B1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5BB99F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Salesforce puede ser tecnológicamente pertinente.</w:t>
      </w:r>
    </w:p>
    <w:p w14:paraId="7B1DFF4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48D873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implementador seleccionado puede no serlo.</w:t>
      </w:r>
    </w:p>
    <w:p w14:paraId="32E64EC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1C3E0B2">
          <v:rect id="_x0000_i1593" style="width:0;height:1.5pt" o:hralign="center" o:hrstd="t" o:hr="t" fillcolor="#a0a0a0" stroked="f"/>
        </w:pict>
      </w:r>
    </w:p>
    <w:p w14:paraId="486A20E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13. EC-02 vs PC-01</w:t>
      </w:r>
    </w:p>
    <w:p w14:paraId="2A7C55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PC-01:</w:t>
      </w:r>
    </w:p>
    <w:p w14:paraId="7ED94F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 al conocimiento necesario.</w:t>
      </w:r>
    </w:p>
    <w:p w14:paraId="71BDCE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w:t>
      </w:r>
    </w:p>
    <w:p w14:paraId="199E53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selección del actor externo mediante el cual podría accederse a ese conocimiento.</w:t>
      </w:r>
    </w:p>
    <w:p w14:paraId="69FCF960"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36D35C4">
          <v:rect id="_x0000_i1592" style="width:0;height:1.5pt" o:hralign="center" o:hrstd="t" o:hr="t" fillcolor="#a0a0a0" stroked="f"/>
        </w:pict>
      </w:r>
    </w:p>
    <w:p w14:paraId="28F7B67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External Actor</w:t>
      </w:r>
    </w:p>
    <w:p w14:paraId="421EA3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C603FA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EXTERNAL ACTOR</w:t>
      </w:r>
    </w:p>
    <w:p w14:paraId="037768F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Entidad o persona fuera del perímetro organizacional que puede proporcionar una capacidad, recurso, conocimiento, acceso o resultado relevante.</w:t>
      </w:r>
    </w:p>
    <w:p w14:paraId="1702065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reducimos EC a:</w:t>
      </w:r>
    </w:p>
    <w:p w14:paraId="43BA56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proveedores tradicionales.</w:t>
      </w:r>
    </w:p>
    <w:p w14:paraId="5E965CD9"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8754C08">
          <v:rect id="_x0000_i1591" style="width:0;height:1.5pt" o:hralign="center" o:hrstd="t" o:hr="t" fillcolor="#a0a0a0" stroked="f"/>
        </w:pict>
      </w:r>
    </w:p>
    <w:p w14:paraId="4974C89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Actor Search Space</w:t>
      </w:r>
    </w:p>
    <w:p w14:paraId="203F7D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3EC914F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 SEARCH SPACE</w:t>
      </w:r>
    </w:p>
    <w:p w14:paraId="4336CB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Conjunto suficientemente razonable de tipos o alternativas de actor que podrían satisfacer una External Capability Need.</w:t>
      </w:r>
    </w:p>
    <w:p w14:paraId="28216A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w:t>
      </w:r>
    </w:p>
    <w:p w14:paraId="250A94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investigar todo el mercado.</w:t>
      </w:r>
    </w:p>
    <w:p w14:paraId="21FD8EB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Significa evitar:</w:t>
      </w:r>
    </w:p>
    <w:p w14:paraId="1758F7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seleccionar automáticamente al primero conocido cuando la decisión es material.</w:t>
      </w:r>
    </w:p>
    <w:p w14:paraId="4B223842"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0EDE786">
          <v:rect id="_x0000_i1590" style="width:0;height:1.5pt" o:hralign="center" o:hrstd="t" o:hr="t" fillcolor="#a0a0a0" stroked="f"/>
        </w:pict>
      </w:r>
    </w:p>
    <w:p w14:paraId="7AD50D5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16. Known provider bias</w:t>
      </w:r>
    </w:p>
    <w:p w14:paraId="5A6DF3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pyme puede seleccionar:</w:t>
      </w:r>
    </w:p>
    <w:p w14:paraId="47183D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 de siempre”.</w:t>
      </w:r>
    </w:p>
    <w:p w14:paraId="07F869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puede ser perfectamente correcto.</w:t>
      </w:r>
    </w:p>
    <w:p w14:paraId="5FF98E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necesitamos distinguir:</w:t>
      </w:r>
    </w:p>
    <w:p w14:paraId="03DD6B4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confianza basada en experiencia</w:t>
      </w:r>
    </w:p>
    <w:p w14:paraId="6068FF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w:t>
      </w:r>
    </w:p>
    <w:p w14:paraId="372165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ausencia de consideración de alternativas cuando las condiciones cambiaron.</w:t>
      </w:r>
    </w:p>
    <w:p w14:paraId="173225D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P-EC02-02</w:t>
      </w:r>
    </w:p>
    <w:p w14:paraId="79E37E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relación previa con un actor constituye evidencia relevante, pero no sustituye automáticamente la evaluación de fit para una necesidad nueva o materialmente distinta.</w:t>
      </w:r>
    </w:p>
    <w:p w14:paraId="27893CAA"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7C53FC4C">
          <v:rect id="_x0000_i1589" style="width:0;height:1.5pt" o:hralign="center" o:hrstd="t" o:hr="t" fillcolor="#a0a0a0" stroked="f"/>
        </w:pict>
      </w:r>
    </w:p>
    <w:p w14:paraId="56E9154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17. Referral ≠ validation</w:t>
      </w:r>
    </w:p>
    <w:p w14:paraId="46E154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recomendación de alguien confiable puede reducir:</w:t>
      </w:r>
    </w:p>
    <w:p w14:paraId="4D643C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search cost.</w:t>
      </w:r>
    </w:p>
    <w:p w14:paraId="1962259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654990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 lo recomendó un amigo”</w:t>
      </w:r>
    </w:p>
    <w:p w14:paraId="524080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demuestra suficiente fit para toda necesidad.</w:t>
      </w:r>
    </w:p>
    <w:p w14:paraId="0F90D8E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P-EC02-03</w:t>
      </w:r>
    </w:p>
    <w:p w14:paraId="42DCC4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Referral constituye una fuente de candidato, no evidencia suficiente universal de adecuación.</w:t>
      </w:r>
    </w:p>
    <w:p w14:paraId="2A6DDB8C"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DE50F12">
          <v:rect id="_x0000_i1588" style="width:0;height:1.5pt" o:hralign="center" o:hrstd="t" o:hr="t" fillcolor="#a0a0a0" stroked="f"/>
        </w:pict>
      </w:r>
    </w:p>
    <w:p w14:paraId="538C60C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18. Actor Fit</w:t>
      </w:r>
    </w:p>
    <w:p w14:paraId="4B6980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97CD9A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ACTOR FIT — EAF</w:t>
      </w:r>
    </w:p>
    <w:p w14:paraId="35B7CE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Grado en que un actor externo puede satisfacer suficientemente la necesidad material bajo las condiciones, restricciones y riesgos relevantes del caso.</w:t>
      </w:r>
    </w:p>
    <w:p w14:paraId="676DE97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Fit no es:</w:t>
      </w:r>
    </w:p>
    <w:p w14:paraId="7EA184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tan buena es la empresa”.</w:t>
      </w:r>
    </w:p>
    <w:p w14:paraId="155FEE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w:t>
      </w:r>
    </w:p>
    <w:p w14:paraId="1C5540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qué tan adecuada es para esta necesidad.</w:t>
      </w:r>
    </w:p>
    <w:p w14:paraId="0D887DE3"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6B1FD7B">
          <v:rect id="_x0000_i1587" style="width:0;height:1.5pt" o:hralign="center" o:hrstd="t" o:hr="t" fillcolor="#a0a0a0" stroked="f"/>
        </w:pict>
      </w:r>
    </w:p>
    <w:p w14:paraId="4852248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19. Fit dimensions</w:t>
      </w:r>
    </w:p>
    <w:p w14:paraId="125089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Activables condicionalmente:</w:t>
      </w:r>
    </w:p>
    <w:p w14:paraId="36A531D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FIT-01 · CAPABILITY</w:t>
      </w:r>
    </w:p>
    <w:p w14:paraId="7A7632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hacer lo requerido?</w:t>
      </w:r>
    </w:p>
    <w:p w14:paraId="236A8C2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FIT-02 · EXPERIENCE</w:t>
      </w:r>
    </w:p>
    <w:p w14:paraId="498FFB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¿Tiene experiencia relevante suficiente?</w:t>
      </w:r>
    </w:p>
    <w:p w14:paraId="33B7F71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FIT-03 · CONTEXT</w:t>
      </w:r>
    </w:p>
    <w:p w14:paraId="338E166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¿Comprende suficientemente el contexto aplicable?</w:t>
      </w:r>
    </w:p>
    <w:p w14:paraId="6CFD3A7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FIT-04 · CAPACITY</w:t>
      </w:r>
    </w:p>
    <w:p w14:paraId="49B9B0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¿Tiene disponibilidad/capacidad para atender?</w:t>
      </w:r>
    </w:p>
    <w:p w14:paraId="73B683F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FIT-05 · DELIVERY</w:t>
      </w:r>
    </w:p>
    <w:p w14:paraId="3BF148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entregar bajo condiciones necesarias?</w:t>
      </w:r>
    </w:p>
    <w:p w14:paraId="3274C2E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FIT-06 · ECONOMIC</w:t>
      </w:r>
    </w:p>
    <w:p w14:paraId="44653BE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¿Costo/modelo económico es suficientemente adecuado?</w:t>
      </w:r>
    </w:p>
    <w:p w14:paraId="7AB80B0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FIT-07 · COLLABORATION</w:t>
      </w:r>
    </w:p>
    <w:p w14:paraId="018BB3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trabajar bajo la forma de relación requerida?</w:t>
      </w:r>
    </w:p>
    <w:p w14:paraId="6774284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FIT-08 · RISK</w:t>
      </w:r>
    </w:p>
    <w:p w14:paraId="6E39EF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¿Perfil de riesgo es aceptable?</w:t>
      </w:r>
    </w:p>
    <w:p w14:paraId="3FA6FB2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FIT-09 · CONTINUITY</w:t>
      </w:r>
    </w:p>
    <w:p w14:paraId="03FD59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sostener razonablemente lo necesario?</w:t>
      </w:r>
    </w:p>
    <w:p w14:paraId="2960C53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FIT-10 · EXIT</w:t>
      </w:r>
    </w:p>
    <w:p w14:paraId="007AD7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puede terminar/migrar de forma aceptable?</w:t>
      </w:r>
    </w:p>
    <w:p w14:paraId="039BC2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todos aplican siempre.</w:t>
      </w:r>
    </w:p>
    <w:p w14:paraId="096FC431"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6ECFC7A">
          <v:rect id="_x0000_i1586" style="width:0;height:1.5pt" o:hralign="center" o:hrstd="t" o:hr="t" fillcolor="#a0a0a0" stroked="f"/>
        </w:pict>
      </w:r>
    </w:p>
    <w:p w14:paraId="1FC6408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20. Cheapest ≠ best fit</w:t>
      </w:r>
    </w:p>
    <w:p w14:paraId="13A5C6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costo importa.</w:t>
      </w:r>
    </w:p>
    <w:p w14:paraId="59B679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486C1B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precio mínimo</w:t>
      </w:r>
    </w:p>
    <w:p w14:paraId="76616A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aumentar:</w:t>
      </w:r>
    </w:p>
    <w:p w14:paraId="12376DA1" w14:textId="77777777" w:rsidR="000D335A" w:rsidRPr="000D335A" w:rsidRDefault="000D335A" w:rsidP="000D335A">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retrabajo;</w:t>
      </w:r>
    </w:p>
    <w:p w14:paraId="73757DBF" w14:textId="77777777" w:rsidR="000D335A" w:rsidRPr="000D335A" w:rsidRDefault="000D335A" w:rsidP="000D335A">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demora;</w:t>
      </w:r>
    </w:p>
    <w:p w14:paraId="7D65F46E" w14:textId="77777777" w:rsidR="000D335A" w:rsidRPr="000D335A" w:rsidRDefault="000D335A" w:rsidP="000D335A">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4B5F1D51" w14:textId="77777777" w:rsidR="000D335A" w:rsidRPr="000D335A" w:rsidRDefault="000D335A" w:rsidP="000D335A">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w:t>
      </w:r>
    </w:p>
    <w:p w14:paraId="1AF481EC" w14:textId="77777777" w:rsidR="000D335A" w:rsidRPr="000D335A" w:rsidRDefault="000D335A" w:rsidP="000D335A">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coordinación.</w:t>
      </w:r>
    </w:p>
    <w:p w14:paraId="3128F7E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P-EC02-04</w:t>
      </w:r>
    </w:p>
    <w:p w14:paraId="0BBA2E9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precio debe evaluarse como una dimensión del fit y no como proxy universal de adecuación.</w:t>
      </w:r>
    </w:p>
    <w:p w14:paraId="009ACF2C"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57A97CA">
          <v:rect id="_x0000_i1585" style="width:0;height:1.5pt" o:hralign="center" o:hrstd="t" o:hr="t" fillcolor="#a0a0a0" stroked="f"/>
        </w:pict>
      </w:r>
    </w:p>
    <w:p w14:paraId="4E0A7CD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21. Prestigio ≠ fit</w:t>
      </w:r>
    </w:p>
    <w:p w14:paraId="036309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consultora grande puede ser:</w:t>
      </w:r>
    </w:p>
    <w:p w14:paraId="096BE76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excesiva para la necesidad.</w:t>
      </w:r>
    </w:p>
    <w:p w14:paraId="0B98CB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especialista pequeño:</w:t>
      </w:r>
    </w:p>
    <w:p w14:paraId="7FC9CE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perfectamente adecuado.</w:t>
      </w:r>
    </w:p>
    <w:p w14:paraId="7BF7DF5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P-EC02-05</w:t>
      </w:r>
    </w:p>
    <w:p w14:paraId="6F3F75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Tamaño, marca o prestigio del actor no constituyen evidencia suficiente de fit.</w:t>
      </w:r>
    </w:p>
    <w:p w14:paraId="709AF768"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lastRenderedPageBreak/>
        <w:pict w14:anchorId="5176AB59">
          <v:rect id="_x0000_i1584" style="width:0;height:1.5pt" o:hralign="center" o:hrstd="t" o:hr="t" fillcolor="#a0a0a0" stroked="f"/>
        </w:pict>
      </w:r>
    </w:p>
    <w:p w14:paraId="04123E8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22. Certification ≠ fit</w:t>
      </w:r>
    </w:p>
    <w:p w14:paraId="4AF685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Certificaciones pueden ser evidencia importante.</w:t>
      </w:r>
    </w:p>
    <w:p w14:paraId="6E5D4D8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tampoco prueban:</w:t>
      </w:r>
    </w:p>
    <w:p w14:paraId="0C730889" w14:textId="77777777" w:rsidR="000D335A" w:rsidRPr="000D335A" w:rsidRDefault="000D335A" w:rsidP="000D335A">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disponibilidad;</w:t>
      </w:r>
    </w:p>
    <w:p w14:paraId="341B2BF0" w14:textId="77777777" w:rsidR="000D335A" w:rsidRPr="000D335A" w:rsidRDefault="000D335A" w:rsidP="000D335A">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contexto;</w:t>
      </w:r>
    </w:p>
    <w:p w14:paraId="11716A8F" w14:textId="77777777" w:rsidR="000D335A" w:rsidRPr="000D335A" w:rsidRDefault="000D335A" w:rsidP="000D335A">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calidad futura;</w:t>
      </w:r>
    </w:p>
    <w:p w14:paraId="4711B7A8" w14:textId="77777777" w:rsidR="000D335A" w:rsidRPr="000D335A" w:rsidRDefault="000D335A" w:rsidP="000D335A">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colaboración.</w:t>
      </w:r>
    </w:p>
    <w:p w14:paraId="0DBF7B5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P-EC02-06</w:t>
      </w:r>
    </w:p>
    <w:p w14:paraId="05EC04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Credenciales y certificaciones deben tratarse como evidencia específica, no como sustituto universal de evaluación.</w:t>
      </w:r>
    </w:p>
    <w:p w14:paraId="4A862B7A"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C236106">
          <v:rect id="_x0000_i1583" style="width:0;height:1.5pt" o:hralign="center" o:hrstd="t" o:hr="t" fillcolor="#a0a0a0" stroked="f"/>
        </w:pict>
      </w:r>
    </w:p>
    <w:p w14:paraId="183EBB5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23. Selection Criteria</w:t>
      </w:r>
    </w:p>
    <w:p w14:paraId="39A4DD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Los criterios deben derivarse de:</w:t>
      </w:r>
    </w:p>
    <w:p w14:paraId="04D837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ECN + materiality + constraints.</w:t>
      </w:r>
    </w:p>
    <w:p w14:paraId="75D999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 una plantilla universal.</w:t>
      </w:r>
    </w:p>
    <w:p w14:paraId="37E5E1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Podemos clasificarlos:</w:t>
      </w:r>
    </w:p>
    <w:p w14:paraId="0904815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MUST-HAVE</w:t>
      </w:r>
    </w:p>
    <w:p w14:paraId="0CE289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Condición necesaria.</w:t>
      </w:r>
    </w:p>
    <w:p w14:paraId="69B166A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PREFERENCE</w:t>
      </w:r>
    </w:p>
    <w:p w14:paraId="55BC23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Condición deseable.</w:t>
      </w:r>
    </w:p>
    <w:p w14:paraId="2D9E87F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DISCRIMINATOR</w:t>
      </w:r>
    </w:p>
    <w:p w14:paraId="35D394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Permite distinguir alternativas.</w:t>
      </w:r>
    </w:p>
    <w:p w14:paraId="10E4B2B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EXCLUSION</w:t>
      </w:r>
    </w:p>
    <w:p w14:paraId="30A7C1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Condición que invalida una alternativa.</w:t>
      </w:r>
    </w:p>
    <w:p w14:paraId="2EACF6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será útil para el Motor.</w:t>
      </w:r>
    </w:p>
    <w:p w14:paraId="3C7C9F86"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F20520C">
          <v:rect id="_x0000_i1582" style="width:0;height:1.5pt" o:hralign="center" o:hrstd="t" o:hr="t" fillcolor="#a0a0a0" stroked="f"/>
        </w:pict>
      </w:r>
    </w:p>
    <w:p w14:paraId="1400B90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24. Weighted scoring</w:t>
      </w:r>
    </w:p>
    <w:p w14:paraId="7AC680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matriz ponderada puede ayudar.</w:t>
      </w:r>
    </w:p>
    <w:p w14:paraId="2C2B7C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no será obligatoria.</w:t>
      </w:r>
    </w:p>
    <w:p w14:paraId="1B4EEF8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P-EC02-07</w:t>
      </w:r>
    </w:p>
    <w:p w14:paraId="3E48C0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puntuación agregada no debe ocultar incumplimiento de un criterio crítico o de exclusión.</w:t>
      </w:r>
    </w:p>
    <w:p w14:paraId="07FC85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proveedor puede obtener:</w:t>
      </w:r>
    </w:p>
    <w:p w14:paraId="7DA0CD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92/100</w:t>
      </w:r>
    </w:p>
    <w:p w14:paraId="1D072B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fallar:</w:t>
      </w:r>
    </w:p>
    <w:p w14:paraId="372FA7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requisito legal crítico.</w:t>
      </w:r>
    </w:p>
    <w:p w14:paraId="3A467A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es seleccionable.</w:t>
      </w:r>
    </w:p>
    <w:p w14:paraId="3CCA34D1"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418B3388">
          <v:rect id="_x0000_i1581" style="width:0;height:1.5pt" o:hralign="center" o:hrstd="t" o:hr="t" fillcolor="#a0a0a0" stroked="f"/>
        </w:pict>
      </w:r>
    </w:p>
    <w:p w14:paraId="3459044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25. Due diligence</w:t>
      </w:r>
    </w:p>
    <w:p w14:paraId="5606D7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funcionalmente:</w:t>
      </w:r>
    </w:p>
    <w:p w14:paraId="5F8C587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PROPORTIONAL DUE DILIGENCE</w:t>
      </w:r>
    </w:p>
    <w:p w14:paraId="262BBB6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Verificación suficiente de afirmaciones y condiciones del actor externo de acuerdo con materialidad y riesgo de la selección.</w:t>
      </w:r>
    </w:p>
    <w:p w14:paraId="76C152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717D80C5"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referencias;</w:t>
      </w:r>
    </w:p>
    <w:p w14:paraId="76C1FAD3"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demostración;</w:t>
      </w:r>
    </w:p>
    <w:p w14:paraId="0AC07B33"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prueba;</w:t>
      </w:r>
    </w:p>
    <w:p w14:paraId="15430176"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portfolio;</w:t>
      </w:r>
    </w:p>
    <w:p w14:paraId="469BCC9B"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documentos;</w:t>
      </w:r>
    </w:p>
    <w:p w14:paraId="62052DC0"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entrevistas;</w:t>
      </w:r>
    </w:p>
    <w:p w14:paraId="7BB8F79D"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experiencia previa;</w:t>
      </w:r>
    </w:p>
    <w:p w14:paraId="02002C36"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certificaciones;</w:t>
      </w:r>
    </w:p>
    <w:p w14:paraId="5BACD5ED"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estabilidad;</w:t>
      </w:r>
    </w:p>
    <w:p w14:paraId="1097DBCA"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seguridad;</w:t>
      </w:r>
    </w:p>
    <w:p w14:paraId="2CD79413"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w:t>
      </w:r>
    </w:p>
    <w:p w14:paraId="65585F83"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términos;</w:t>
      </w:r>
    </w:p>
    <w:p w14:paraId="0A5510CA" w14:textId="77777777" w:rsidR="000D335A" w:rsidRPr="000D335A" w:rsidRDefault="000D335A" w:rsidP="000D335A">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financial viability.</w:t>
      </w:r>
    </w:p>
    <w:p w14:paraId="7C71D3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 caso necesita todo.</w:t>
      </w:r>
    </w:p>
    <w:p w14:paraId="35DCDE74"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DBBACFC">
          <v:rect id="_x0000_i1580" style="width:0;height:1.5pt" o:hralign="center" o:hrstd="t" o:hr="t" fillcolor="#a0a0a0" stroked="f"/>
        </w:pict>
      </w:r>
    </w:p>
    <w:p w14:paraId="754EE56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26. Evidence of capability</w:t>
      </w:r>
    </w:p>
    <w:p w14:paraId="6EC465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actor puede afirmar:</w:t>
      </w:r>
    </w:p>
    <w:p w14:paraId="7F8650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“somos expertos”.</w:t>
      </w:r>
    </w:p>
    <w:p w14:paraId="5EDB26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Pymapa debe poder buscar evidencia proporcional:</w:t>
      </w:r>
    </w:p>
    <w:p w14:paraId="18705C8A"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casos;</w:t>
      </w:r>
    </w:p>
    <w:p w14:paraId="299ACDD6"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demostración;</w:t>
      </w:r>
    </w:p>
    <w:p w14:paraId="32D74AF5"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referencias;</w:t>
      </w:r>
    </w:p>
    <w:p w14:paraId="08636609"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prueba técnica;</w:t>
      </w:r>
    </w:p>
    <w:p w14:paraId="684E1041"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muestra;</w:t>
      </w:r>
    </w:p>
    <w:p w14:paraId="15D2752B"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historial;</w:t>
      </w:r>
    </w:p>
    <w:p w14:paraId="45E5A725" w14:textId="77777777" w:rsidR="000D335A" w:rsidRPr="000D335A" w:rsidRDefault="000D335A" w:rsidP="000D335A">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resultados.</w:t>
      </w:r>
    </w:p>
    <w:p w14:paraId="164A1CF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P-EC02-08</w:t>
      </w:r>
    </w:p>
    <w:p w14:paraId="344535F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Self-declared capability constituye evidencia de baja fuerza salvo corroboración suficiente cuando la decisión sea material.</w:t>
      </w:r>
    </w:p>
    <w:p w14:paraId="5E3464ED"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FB75670">
          <v:rect id="_x0000_i1579" style="width:0;height:1.5pt" o:hralign="center" o:hrstd="t" o:hr="t" fillcolor="#a0a0a0" stroked="f"/>
        </w:pict>
      </w:r>
    </w:p>
    <w:p w14:paraId="1B10BF4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27. Pilot / Proof</w:t>
      </w:r>
    </w:p>
    <w:p w14:paraId="6C86BE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Cuando incertidumbre es alta y reversibilidad lo permite:</w:t>
      </w:r>
    </w:p>
    <w:p w14:paraId="085412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piloto</w:t>
      </w:r>
    </w:p>
    <w:p w14:paraId="1C63F97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 mejor que análisis interminable.</w:t>
      </w:r>
    </w:p>
    <w:p w14:paraId="4265C33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P-EC02-09</w:t>
      </w:r>
    </w:p>
    <w:p w14:paraId="54FDDF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prueba limitada puede ser preferible a mayor análisis documental cuando produce información discriminante a costo y riesgo razonables.</w:t>
      </w:r>
    </w:p>
    <w:p w14:paraId="2A71546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conecta directamente con VoI.</w:t>
      </w:r>
    </w:p>
    <w:p w14:paraId="58BEE9C6"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20E1EDF3">
          <v:rect id="_x0000_i1578" style="width:0;height:1.5pt" o:hralign="center" o:hrstd="t" o:hr="t" fillcolor="#a0a0a0" stroked="f"/>
        </w:pict>
      </w:r>
    </w:p>
    <w:p w14:paraId="2F1B374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28. Alternative comparability</w:t>
      </w:r>
    </w:p>
    <w:p w14:paraId="4224A3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siempre se comparan ofertas equivalentes.</w:t>
      </w:r>
    </w:p>
    <w:p w14:paraId="12A6A6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A:</w:t>
      </w:r>
    </w:p>
    <w:p w14:paraId="1E464B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software + implementación.</w:t>
      </w:r>
    </w:p>
    <w:p w14:paraId="09C3FB2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B:</w:t>
      </w:r>
    </w:p>
    <w:p w14:paraId="3E86DE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software.</w:t>
      </w:r>
    </w:p>
    <w:p w14:paraId="571C9F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C:</w:t>
      </w:r>
    </w:p>
    <w:p w14:paraId="001748B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 gestionado.</w:t>
      </w:r>
    </w:p>
    <w:p w14:paraId="184DCA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Entonces comparar solo precio:</w:t>
      </w:r>
    </w:p>
    <w:p w14:paraId="7B6092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funciona.</w:t>
      </w:r>
    </w:p>
    <w:p w14:paraId="42D7F2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7177FD4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COMPARISON BASIS</w:t>
      </w:r>
    </w:p>
    <w:p w14:paraId="233D07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Conjunto suficientemente común de necesidad, alcance, resultado y condiciones que permite interpretar diferencias entre alternativas.</w:t>
      </w:r>
    </w:p>
    <w:p w14:paraId="774FF11E"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5C3B901">
          <v:rect id="_x0000_i1577" alt="" style="width:441.9pt;height:.05pt;mso-width-percent:0;mso-height-percent:0;mso-width-percent:0;mso-height-percent:0" o:hralign="center" o:hrstd="t" o:hr="t" fillcolor="#a0a0a0" stroked="f"/>
        </w:pict>
      </w:r>
    </w:p>
    <w:p w14:paraId="50E1FB8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29. Apples-to-apples no siempre posible</w:t>
      </w:r>
    </w:p>
    <w:p w14:paraId="087BCF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necesitamos volver todas las propuestas idénticas.</w:t>
      </w:r>
    </w:p>
    <w:p w14:paraId="10DBD5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comprender:</w:t>
      </w:r>
    </w:p>
    <w:p w14:paraId="5C988B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qué incluye y qué no.</w:t>
      </w:r>
    </w:p>
    <w:p w14:paraId="6324B96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P-EC02-10</w:t>
      </w:r>
    </w:p>
    <w:p w14:paraId="12E87EC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Comparabilidad suficiente requiere hacer explícitas diferencias materiales, no necesariamente homogeneizar completamente las alternativas.</w:t>
      </w:r>
    </w:p>
    <w:p w14:paraId="7C5374A5"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CF5C229">
          <v:rect id="_x0000_i1576" style="width:0;height:1.5pt" o:hralign="center" o:hrstd="t" o:hr="t" fillcolor="#a0a0a0" stroked="f"/>
        </w:pict>
      </w:r>
    </w:p>
    <w:p w14:paraId="28AEE98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30. Single-source selection</w:t>
      </w:r>
    </w:p>
    <w:p w14:paraId="5941EF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selección con un solo candidato puede ser válida.</w:t>
      </w:r>
    </w:p>
    <w:p w14:paraId="518F08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Ejemplos:</w:t>
      </w:r>
    </w:p>
    <w:p w14:paraId="77398308" w14:textId="77777777" w:rsidR="000D335A" w:rsidRPr="000D335A" w:rsidRDefault="000D335A" w:rsidP="000D335A">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especialista único;</w:t>
      </w:r>
    </w:p>
    <w:p w14:paraId="7464BE31" w14:textId="77777777" w:rsidR="000D335A" w:rsidRPr="000D335A" w:rsidRDefault="000D335A" w:rsidP="000D335A">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propietario;</w:t>
      </w:r>
    </w:p>
    <w:p w14:paraId="57E15A68" w14:textId="77777777" w:rsidR="000D335A" w:rsidRPr="000D335A" w:rsidRDefault="000D335A" w:rsidP="000D335A">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 razonable;</w:t>
      </w:r>
    </w:p>
    <w:p w14:paraId="7B562450" w14:textId="77777777" w:rsidR="000D335A" w:rsidRPr="000D335A" w:rsidRDefault="000D335A" w:rsidP="000D335A">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emergencia;</w:t>
      </w:r>
    </w:p>
    <w:p w14:paraId="32BC1DC7" w14:textId="77777777" w:rsidR="000D335A" w:rsidRPr="000D335A" w:rsidRDefault="000D335A" w:rsidP="000D335A">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baja materialidad.</w:t>
      </w:r>
    </w:p>
    <w:p w14:paraId="75CF39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debe distinguirse:</w:t>
      </w:r>
    </w:p>
    <w:p w14:paraId="29E863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SINGLE CANDIDATE ≠ UNGOVERNED SELECTION</w:t>
      </w:r>
    </w:p>
    <w:p w14:paraId="532B03C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P-EC02-11</w:t>
      </w:r>
    </w:p>
    <w:p w14:paraId="343D41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ausencia de múltiples candidatos no constituye por sí sola una brecha cuando existe justificación suficiente y evidencia proporcional de fit.</w:t>
      </w:r>
    </w:p>
    <w:p w14:paraId="2D138656"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C6BFC69">
          <v:rect id="_x0000_i1575" style="width:0;height:1.5pt" o:hralign="center" o:hrstd="t" o:hr="t" fillcolor="#a0a0a0" stroked="f"/>
        </w:pict>
      </w:r>
    </w:p>
    <w:p w14:paraId="611551A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31. Search stopping</w:t>
      </w:r>
    </w:p>
    <w:p w14:paraId="09EB622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buscamos “el mejor proveedor del mercado”.</w:t>
      </w:r>
    </w:p>
    <w:p w14:paraId="2620E8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Buscamos:</w:t>
      </w:r>
    </w:p>
    <w:p w14:paraId="5781864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uno suficientemente adecuado.</w:t>
      </w:r>
    </w:p>
    <w:p w14:paraId="1F08FBC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STOP-EC02-01</w:t>
      </w:r>
    </w:p>
    <w:p w14:paraId="36AEEA2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La búsqueda puede detenerse cuando existe una alternativa suficientemente fit, los criterios críticos están satisfechos y el valor esperado de buscar alternativas adicionales no justifica costo o demora.</w:t>
      </w:r>
    </w:p>
    <w:p w14:paraId="6F5A18E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es una aplicación directa de VoI.</w:t>
      </w:r>
    </w:p>
    <w:p w14:paraId="6E7B7432"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56CFF59">
          <v:rect id="_x0000_i1574" style="width:0;height:1.5pt" o:hralign="center" o:hrstd="t" o:hr="t" fillcolor="#a0a0a0" stroked="f"/>
        </w:pict>
      </w:r>
    </w:p>
    <w:p w14:paraId="1125873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32. Condiciones evaluables</w:t>
      </w:r>
    </w:p>
    <w:p w14:paraId="67C230B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EC-02 requiere </w:t>
      </w:r>
      <w:r w:rsidRPr="000D335A">
        <w:rPr>
          <w:rFonts w:ascii="Times New Roman" w:eastAsia="Times New Roman" w:hAnsi="Times New Roman" w:cs="Times New Roman"/>
          <w:b/>
          <w:bCs/>
          <w:kern w:val="0"/>
          <w:lang w:eastAsia="es-MX"/>
          <w14:ligatures w14:val="none"/>
        </w:rPr>
        <w:t>9 CE / 21 VA</w:t>
      </w:r>
      <w:r w:rsidRPr="000D335A">
        <w:rPr>
          <w:rFonts w:ascii="Times New Roman" w:eastAsia="Times New Roman" w:hAnsi="Times New Roman" w:cs="Times New Roman"/>
          <w:kern w:val="0"/>
          <w:lang w:eastAsia="es-MX"/>
          <w14:ligatures w14:val="none"/>
        </w:rPr>
        <w:t>.</w:t>
      </w:r>
    </w:p>
    <w:p w14:paraId="1FD39222"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CE01 · External Need</w:t>
      </w:r>
    </w:p>
    <w:p w14:paraId="1299D7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VA01</w:t>
      </w:r>
      <w:r w:rsidRPr="000D335A">
        <w:rPr>
          <w:rFonts w:ascii="Times New Roman" w:eastAsia="Times New Roman" w:hAnsi="Times New Roman" w:cs="Times New Roman"/>
          <w:kern w:val="0"/>
          <w:lang w:eastAsia="es-MX"/>
          <w14:ligatures w14:val="none"/>
        </w:rPr>
        <w:t xml:space="preserve"> necesidad externa material suficientemente clara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VA02</w:t>
      </w:r>
      <w:r w:rsidRPr="000D335A">
        <w:rPr>
          <w:rFonts w:ascii="Times New Roman" w:eastAsia="Times New Roman" w:hAnsi="Times New Roman" w:cs="Times New Roman"/>
          <w:kern w:val="0"/>
          <w:lang w:eastAsia="es-MX"/>
          <w14:ligatures w14:val="none"/>
        </w:rPr>
        <w:t xml:space="preserve"> resultado/capacidad requerida suficientemente definida</w:t>
      </w:r>
    </w:p>
    <w:p w14:paraId="32FD7411"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CE02 · Sourcing logic</w:t>
      </w:r>
    </w:p>
    <w:p w14:paraId="405A89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VA03</w:t>
      </w:r>
      <w:r w:rsidRPr="000D335A">
        <w:rPr>
          <w:rFonts w:ascii="Times New Roman" w:eastAsia="Times New Roman" w:hAnsi="Times New Roman" w:cs="Times New Roman"/>
          <w:kern w:val="0"/>
          <w:lang w:eastAsia="es-MX"/>
          <w14:ligatures w14:val="none"/>
        </w:rPr>
        <w:t xml:space="preserve"> externalización/acceso suficientemente justificados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VA04</w:t>
      </w:r>
      <w:r w:rsidRPr="000D335A">
        <w:rPr>
          <w:rFonts w:ascii="Times New Roman" w:eastAsia="Times New Roman" w:hAnsi="Times New Roman" w:cs="Times New Roman"/>
          <w:kern w:val="0"/>
          <w:lang w:eastAsia="es-MX"/>
          <w14:ligatures w14:val="none"/>
        </w:rPr>
        <w:t xml:space="preserve"> alternativas build/buy/partner/access consideradas cuando materialmente relevantes</w:t>
      </w:r>
    </w:p>
    <w:p w14:paraId="6C50CE6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CE03 · Search</w:t>
      </w:r>
    </w:p>
    <w:p w14:paraId="730BBB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VA05</w:t>
      </w:r>
      <w:r w:rsidRPr="000D335A">
        <w:rPr>
          <w:rFonts w:ascii="Times New Roman" w:eastAsia="Times New Roman" w:hAnsi="Times New Roman" w:cs="Times New Roman"/>
          <w:kern w:val="0"/>
          <w:lang w:eastAsia="es-MX"/>
          <w14:ligatures w14:val="none"/>
        </w:rPr>
        <w:t xml:space="preserve"> espacio razonable de actores suficientemente considerado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VA06</w:t>
      </w:r>
      <w:r w:rsidRPr="000D335A">
        <w:rPr>
          <w:rFonts w:ascii="Times New Roman" w:eastAsia="Times New Roman" w:hAnsi="Times New Roman" w:cs="Times New Roman"/>
          <w:kern w:val="0"/>
          <w:lang w:eastAsia="es-MX"/>
          <w14:ligatures w14:val="none"/>
        </w:rPr>
        <w:t xml:space="preserve"> candidatos identificados mediante fuentes suficientemente pertinentes</w:t>
      </w:r>
    </w:p>
    <w:p w14:paraId="2415EBB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CE04 · Selection requirements</w:t>
      </w:r>
    </w:p>
    <w:p w14:paraId="78010E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VA07</w:t>
      </w:r>
      <w:r w:rsidRPr="000D335A">
        <w:rPr>
          <w:rFonts w:ascii="Times New Roman" w:eastAsia="Times New Roman" w:hAnsi="Times New Roman" w:cs="Times New Roman"/>
          <w:kern w:val="0"/>
          <w:lang w:eastAsia="es-MX"/>
          <w14:ligatures w14:val="none"/>
        </w:rPr>
        <w:t xml:space="preserve"> criterios críticos suficientemente definidos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VA08</w:t>
      </w:r>
      <w:r w:rsidRPr="000D335A">
        <w:rPr>
          <w:rFonts w:ascii="Times New Roman" w:eastAsia="Times New Roman" w:hAnsi="Times New Roman" w:cs="Times New Roman"/>
          <w:kern w:val="0"/>
          <w:lang w:eastAsia="es-MX"/>
          <w14:ligatures w14:val="none"/>
        </w:rPr>
        <w:t xml:space="preserve"> preferencias/discriminadores suficientemente claros</w:t>
      </w:r>
    </w:p>
    <w:p w14:paraId="5B8B5767"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CE05 · Actor capability fit</w:t>
      </w:r>
    </w:p>
    <w:p w14:paraId="0BA4FB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VA09</w:t>
      </w:r>
      <w:r w:rsidRPr="000D335A">
        <w:rPr>
          <w:rFonts w:ascii="Times New Roman" w:eastAsia="Times New Roman" w:hAnsi="Times New Roman" w:cs="Times New Roman"/>
          <w:kern w:val="0"/>
          <w:lang w:eastAsia="es-MX"/>
          <w14:ligatures w14:val="none"/>
        </w:rPr>
        <w:t xml:space="preserve"> capacidad relevante suficientemente evidenciada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VA10</w:t>
      </w:r>
      <w:r w:rsidRPr="000D335A">
        <w:rPr>
          <w:rFonts w:ascii="Times New Roman" w:eastAsia="Times New Roman" w:hAnsi="Times New Roman" w:cs="Times New Roman"/>
          <w:kern w:val="0"/>
          <w:lang w:eastAsia="es-MX"/>
          <w14:ligatures w14:val="none"/>
        </w:rPr>
        <w:t xml:space="preserve"> experiencia/context fit suficientes cuando aplican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VA11</w:t>
      </w:r>
      <w:r w:rsidRPr="000D335A">
        <w:rPr>
          <w:rFonts w:ascii="Times New Roman" w:eastAsia="Times New Roman" w:hAnsi="Times New Roman" w:cs="Times New Roman"/>
          <w:kern w:val="0"/>
          <w:lang w:eastAsia="es-MX"/>
          <w14:ligatures w14:val="none"/>
        </w:rPr>
        <w:t xml:space="preserve"> capacidad/disponibilidad suficientemente plausible</w:t>
      </w:r>
    </w:p>
    <w:p w14:paraId="53452213"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CE06 · Delivery/economic fit</w:t>
      </w:r>
    </w:p>
    <w:p w14:paraId="1E3911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VA12</w:t>
      </w:r>
      <w:r w:rsidRPr="000D335A">
        <w:rPr>
          <w:rFonts w:ascii="Times New Roman" w:eastAsia="Times New Roman" w:hAnsi="Times New Roman" w:cs="Times New Roman"/>
          <w:kern w:val="0"/>
          <w:lang w:eastAsia="es-MX"/>
          <w14:ligatures w14:val="none"/>
        </w:rPr>
        <w:t xml:space="preserve"> alcance/condiciones de entrega suficientemente compatibles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VA13</w:t>
      </w:r>
      <w:r w:rsidRPr="000D335A">
        <w:rPr>
          <w:rFonts w:ascii="Times New Roman" w:eastAsia="Times New Roman" w:hAnsi="Times New Roman" w:cs="Times New Roman"/>
          <w:kern w:val="0"/>
          <w:lang w:eastAsia="es-MX"/>
          <w14:ligatures w14:val="none"/>
        </w:rPr>
        <w:t xml:space="preserve"> economics suficientemente comprendidos</w:t>
      </w:r>
    </w:p>
    <w:p w14:paraId="0E571EF0"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lastRenderedPageBreak/>
        <w:t>CE07 · Risk/dependency fit</w:t>
      </w:r>
    </w:p>
    <w:p w14:paraId="3F4AA5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VA14</w:t>
      </w:r>
      <w:r w:rsidRPr="000D335A">
        <w:rPr>
          <w:rFonts w:ascii="Times New Roman" w:eastAsia="Times New Roman" w:hAnsi="Times New Roman" w:cs="Times New Roman"/>
          <w:kern w:val="0"/>
          <w:lang w:eastAsia="es-MX"/>
          <w14:ligatures w14:val="none"/>
        </w:rPr>
        <w:t xml:space="preserve"> riesgos materiales de selección suficientemente visibles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VA15</w:t>
      </w:r>
      <w:r w:rsidRPr="000D335A">
        <w:rPr>
          <w:rFonts w:ascii="Times New Roman" w:eastAsia="Times New Roman" w:hAnsi="Times New Roman" w:cs="Times New Roman"/>
          <w:kern w:val="0"/>
          <w:lang w:eastAsia="es-MX"/>
          <w14:ligatures w14:val="none"/>
        </w:rPr>
        <w:t xml:space="preserve"> dependencia/continuidad potencial suficientemente considerada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VA16</w:t>
      </w:r>
      <w:r w:rsidRPr="000D335A">
        <w:rPr>
          <w:rFonts w:ascii="Times New Roman" w:eastAsia="Times New Roman" w:hAnsi="Times New Roman" w:cs="Times New Roman"/>
          <w:kern w:val="0"/>
          <w:lang w:eastAsia="es-MX"/>
          <w14:ligatures w14:val="none"/>
        </w:rPr>
        <w:t xml:space="preserve"> exit/migration sufficiently considered cuando aplica</w:t>
      </w:r>
    </w:p>
    <w:p w14:paraId="2DBBB77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CE08 · Evidence/comparison</w:t>
      </w:r>
    </w:p>
    <w:p w14:paraId="157AA1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VA17</w:t>
      </w:r>
      <w:r w:rsidRPr="000D335A">
        <w:rPr>
          <w:rFonts w:ascii="Times New Roman" w:eastAsia="Times New Roman" w:hAnsi="Times New Roman" w:cs="Times New Roman"/>
          <w:kern w:val="0"/>
          <w:lang w:eastAsia="es-MX"/>
          <w14:ligatures w14:val="none"/>
        </w:rPr>
        <w:t xml:space="preserve"> afirmaciones críticas suficientemente verificadas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VA18</w:t>
      </w:r>
      <w:r w:rsidRPr="000D335A">
        <w:rPr>
          <w:rFonts w:ascii="Times New Roman" w:eastAsia="Times New Roman" w:hAnsi="Times New Roman" w:cs="Times New Roman"/>
          <w:kern w:val="0"/>
          <w:lang w:eastAsia="es-MX"/>
          <w14:ligatures w14:val="none"/>
        </w:rPr>
        <w:t xml:space="preserve"> alternativas suficientemente comparables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VA19</w:t>
      </w:r>
      <w:r w:rsidRPr="000D335A">
        <w:rPr>
          <w:rFonts w:ascii="Times New Roman" w:eastAsia="Times New Roman" w:hAnsi="Times New Roman" w:cs="Times New Roman"/>
          <w:kern w:val="0"/>
          <w:lang w:eastAsia="es-MX"/>
          <w14:ligatures w14:val="none"/>
        </w:rPr>
        <w:t xml:space="preserve"> incertidumbres materiales suficientemente explícitas</w:t>
      </w:r>
    </w:p>
    <w:p w14:paraId="1CA3F74B"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CE09 · Selection decision</w:t>
      </w:r>
    </w:p>
    <w:p w14:paraId="5952B0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VA20</w:t>
      </w:r>
      <w:r w:rsidRPr="000D335A">
        <w:rPr>
          <w:rFonts w:ascii="Times New Roman" w:eastAsia="Times New Roman" w:hAnsi="Times New Roman" w:cs="Times New Roman"/>
          <w:kern w:val="0"/>
          <w:lang w:eastAsia="es-MX"/>
          <w14:ligatures w14:val="none"/>
        </w:rPr>
        <w:t xml:space="preserve"> actor seleccionado satisface condiciones críticas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VA21</w:t>
      </w:r>
      <w:r w:rsidRPr="000D335A">
        <w:rPr>
          <w:rFonts w:ascii="Times New Roman" w:eastAsia="Times New Roman" w:hAnsi="Times New Roman" w:cs="Times New Roman"/>
          <w:kern w:val="0"/>
          <w:lang w:eastAsia="es-MX"/>
          <w14:ligatures w14:val="none"/>
        </w:rPr>
        <w:t xml:space="preserve"> rationale de selección suficientemente trazable</w:t>
      </w:r>
    </w:p>
    <w:p w14:paraId="54396261"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51A852B">
          <v:rect id="_x0000_i1573" style="width:0;height:1.5pt" o:hralign="center" o:hrstd="t" o:hr="t" fillcolor="#a0a0a0" stroked="f"/>
        </w:pict>
      </w:r>
    </w:p>
    <w:p w14:paraId="387FF3C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33. Information Needs</w:t>
      </w:r>
    </w:p>
    <w:p w14:paraId="1FB849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21 NI</w:t>
      </w:r>
      <w:r w:rsidRPr="000D335A">
        <w:rPr>
          <w:rFonts w:ascii="Times New Roman" w:eastAsia="Times New Roman" w:hAnsi="Times New Roman" w:cs="Times New Roman"/>
          <w:kern w:val="0"/>
          <w:lang w:eastAsia="es-MX"/>
          <w14:ligatures w14:val="none"/>
        </w:rPr>
        <w:t>.</w:t>
      </w:r>
    </w:p>
    <w:p w14:paraId="7BFABB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nuclear:</w:t>
      </w:r>
    </w:p>
    <w:p w14:paraId="5CE9F3D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¿Qué capacidad o resultado necesitamos externamente, por qué no resulta suficiente resolverlo internamente, qué condiciones debe satisfacer el actor y qué evidencia permitiría distinguir una alternativa suficientemente adecuada?</w:t>
      </w:r>
    </w:p>
    <w:p w14:paraId="163CA646"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2F857EC">
          <v:rect id="_x0000_i1572" style="width:0;height:1.5pt" o:hralign="center" o:hrstd="t" o:hr="t" fillcolor="#a0a0a0" stroked="f"/>
        </w:pict>
      </w:r>
    </w:p>
    <w:p w14:paraId="2FC3881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34. Captura P1</w:t>
      </w:r>
    </w:p>
    <w:p w14:paraId="7B49EC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Preguntas naturales para pyme:</w:t>
      </w:r>
    </w:p>
    <w:p w14:paraId="5DF159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necesitan conseguir afuera?”</w:t>
      </w:r>
    </w:p>
    <w:p w14:paraId="0F067F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tendría que saber hacer ese proveedor o aliado para que realmente les sirva?”</w:t>
      </w:r>
    </w:p>
    <w:p w14:paraId="0745BC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qué prefieren buscarlo afuera y no resolverlo internamente?”</w:t>
      </w:r>
    </w:p>
    <w:p w14:paraId="195CF7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“¿Cómo suelen escoger proveedores o especialistas?”</w:t>
      </w:r>
    </w:p>
    <w:p w14:paraId="1E873F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“¿Qué sería indispensable y qué sería solamente deseable?”</w:t>
      </w:r>
    </w:p>
    <w:p w14:paraId="45AB43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podría salir mal si escogen mal?”</w:t>
      </w:r>
    </w:p>
    <w:p w14:paraId="565BBD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tan difícil sería cambiar de proveedor después?”</w:t>
      </w:r>
    </w:p>
    <w:p w14:paraId="18804A6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D7B72B8">
          <v:rect id="_x0000_i1571" style="width:0;height:1.5pt" o:hralign="center" o:hrstd="t" o:hr="t" fillcolor="#a0a0a0" stroked="f"/>
        </w:pict>
      </w:r>
    </w:p>
    <w:p w14:paraId="0CB453C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35. P2 · Triggers</w:t>
      </w:r>
    </w:p>
    <w:p w14:paraId="7CFDB4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Profundizamos ante:</w:t>
      </w:r>
    </w:p>
    <w:p w14:paraId="2C11FF0D"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selección por precio únicamente;</w:t>
      </w:r>
    </w:p>
    <w:p w14:paraId="4972563C"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“siempre usamos al mismo”;</w:t>
      </w:r>
    </w:p>
    <w:p w14:paraId="426324B2"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recomendado informalmente;</w:t>
      </w:r>
    </w:p>
    <w:p w14:paraId="7083A5E4"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único candidato;</w:t>
      </w:r>
    </w:p>
    <w:p w14:paraId="058004E2"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solución propietaria;</w:t>
      </w:r>
    </w:p>
    <w:p w14:paraId="1B47F88B"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 largo;</w:t>
      </w:r>
    </w:p>
    <w:p w14:paraId="3316A6F1"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alto switching cost;</w:t>
      </w:r>
    </w:p>
    <w:p w14:paraId="070F391B"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 sensibles;</w:t>
      </w:r>
    </w:p>
    <w:p w14:paraId="6E0E7435"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operación crítica;</w:t>
      </w:r>
    </w:p>
    <w:p w14:paraId="3B8D0652"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alta inversión;</w:t>
      </w:r>
    </w:p>
    <w:p w14:paraId="2C385560"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pequeño crítico;</w:t>
      </w:r>
    </w:p>
    <w:p w14:paraId="083018B3"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promesas sin evidencia;</w:t>
      </w:r>
    </w:p>
    <w:p w14:paraId="38302FD1"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ofertas difícilmente comparables;</w:t>
      </w:r>
    </w:p>
    <w:p w14:paraId="2BA745E2"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futura;</w:t>
      </w:r>
    </w:p>
    <w:p w14:paraId="4B30CA97"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muy especializado;</w:t>
      </w:r>
    </w:p>
    <w:p w14:paraId="29D8D461" w14:textId="77777777" w:rsidR="000D335A" w:rsidRPr="000D335A" w:rsidRDefault="000D335A" w:rsidP="000D335A">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outsourcing de competencia central.</w:t>
      </w:r>
    </w:p>
    <w:p w14:paraId="7E5858B0"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E0A7C9F">
          <v:rect id="_x0000_i1570" style="width:0;height:1.5pt" o:hralign="center" o:hrstd="t" o:hr="t" fillcolor="#a0a0a0" stroked="f"/>
        </w:pict>
      </w:r>
    </w:p>
    <w:p w14:paraId="1E4F54C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36. P3 · Discriminación</w:t>
      </w:r>
    </w:p>
    <w:p w14:paraId="6473D49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w:t>
      </w:r>
    </w:p>
    <w:p w14:paraId="4AAEB8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proveedor no funcionó”</w:t>
      </w:r>
    </w:p>
    <w:p w14:paraId="2BD7FB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distinguimos:</w:t>
      </w:r>
    </w:p>
    <w:p w14:paraId="17CBE4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BADLY DEFINED → EC-02</w:t>
      </w:r>
    </w:p>
    <w:p w14:paraId="04093B8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ACTOR FIT ERROR → EC-02</w:t>
      </w:r>
    </w:p>
    <w:p w14:paraId="713E1C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GOVERNANCE → EC-03</w:t>
      </w:r>
    </w:p>
    <w:p w14:paraId="76E41E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ORGANIZATION COULD NOT ABSORB → EC-04</w:t>
      </w:r>
    </w:p>
    <w:p w14:paraId="287F2E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DEPENDENCY/LOCK-IN → EC-05</w:t>
      </w:r>
    </w:p>
    <w:p w14:paraId="321DAC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TECHNOLOGY ITSELF INADEQUATE → DT-06/DT-01</w:t>
      </w:r>
    </w:p>
    <w:p w14:paraId="377B42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IMPLEMENTATION EXECUTION → OP-05</w:t>
      </w:r>
    </w:p>
    <w:p w14:paraId="0EA32B6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será fundamental para evitar culpar automáticamente al proveedor.</w:t>
      </w:r>
    </w:p>
    <w:p w14:paraId="24C3AC23"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206FB7E3">
          <v:rect id="_x0000_i1569" style="width:0;height:1.5pt" o:hralign="center" o:hrstd="t" o:hr="t" fillcolor="#a0a0a0" stroked="f"/>
        </w:pict>
      </w:r>
    </w:p>
    <w:p w14:paraId="01AF7F4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37. Contradicciones</w:t>
      </w:r>
    </w:p>
    <w:p w14:paraId="44B281F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CONTR-EC02-01</w:t>
      </w:r>
    </w:p>
    <w:p w14:paraId="0F318D6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STRATEGIC_NEED_vs_PRICE_ONLY_SELECTION</w:t>
      </w:r>
    </w:p>
    <w:p w14:paraId="7B0B2FC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CONTR-EC02-02</w:t>
      </w:r>
    </w:p>
    <w:p w14:paraId="773544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EXPERT_CLAIM_vs_NO_RELEVANT_EVIDENCE</w:t>
      </w:r>
    </w:p>
    <w:p w14:paraId="5183877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CONTR-EC02-03</w:t>
      </w:r>
    </w:p>
    <w:p w14:paraId="3DF0EC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MULTIPLE_QUOTES_vs_NONCOMPARABLE_SCOPE</w:t>
      </w:r>
    </w:p>
    <w:p w14:paraId="5EB07F0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CONTR-EC02-04</w:t>
      </w:r>
    </w:p>
    <w:p w14:paraId="3406B9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PREFERRED_PROVIDER_vs_CHANGED_NEED</w:t>
      </w:r>
    </w:p>
    <w:p w14:paraId="0100169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CONTR-EC02-05</w:t>
      </w:r>
    </w:p>
    <w:p w14:paraId="7B707C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LOW_PRICE_vs_HIGH_SWITCHING_COST</w:t>
      </w:r>
    </w:p>
    <w:p w14:paraId="2555969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CONTR-EC02-06</w:t>
      </w:r>
    </w:p>
    <w:p w14:paraId="5F7FC7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CRITICAL_PROVIDER_vs_MINIMAL_DUE_DILIGENCE</w:t>
      </w:r>
    </w:p>
    <w:p w14:paraId="441AF12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CONTR-EC02-07</w:t>
      </w:r>
    </w:p>
    <w:p w14:paraId="58A1B0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kern w:val="0"/>
          <w:sz w:val="20"/>
          <w:szCs w:val="20"/>
          <w:lang w:eastAsia="es-MX"/>
          <w14:ligatures w14:val="none"/>
        </w:rPr>
        <w:t>EXTERNAL_SOLUTION_vs_INTERNAL_ABSORPTION_GAP</w:t>
      </w:r>
    </w:p>
    <w:p w14:paraId="4E0277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última puede derivar hacia EC-04.</w:t>
      </w:r>
    </w:p>
    <w:p w14:paraId="4FA0972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291A7311">
          <v:rect id="_x0000_i1568" style="width:0;height:1.5pt" o:hralign="center" o:hrstd="t" o:hr="t" fillcolor="#a0a0a0" stroked="f"/>
        </w:pict>
      </w:r>
    </w:p>
    <w:p w14:paraId="5ED4C56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38. Evidencia</w:t>
      </w:r>
    </w:p>
    <w:p w14:paraId="23A51C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10392F9F"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necesidad/brief;</w:t>
      </w:r>
    </w:p>
    <w:p w14:paraId="7CE4A9F8"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requerimientos;</w:t>
      </w:r>
    </w:p>
    <w:p w14:paraId="6B598CAC"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propuestas;</w:t>
      </w:r>
    </w:p>
    <w:p w14:paraId="65768CCE"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cotizaciones;</w:t>
      </w:r>
    </w:p>
    <w:p w14:paraId="1004B173"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demos;</w:t>
      </w:r>
    </w:p>
    <w:p w14:paraId="1F1850DC"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pilotos;</w:t>
      </w:r>
    </w:p>
    <w:p w14:paraId="02E2D7B9"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referencias;</w:t>
      </w:r>
    </w:p>
    <w:p w14:paraId="537A98D7"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casos;</w:t>
      </w:r>
    </w:p>
    <w:p w14:paraId="214658A3"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portfolio;</w:t>
      </w:r>
    </w:p>
    <w:p w14:paraId="22C3183E"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experiencia previa;</w:t>
      </w:r>
    </w:p>
    <w:p w14:paraId="3185D0C0"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 propuesto;</w:t>
      </w:r>
    </w:p>
    <w:p w14:paraId="75A62180"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w:t>
      </w:r>
    </w:p>
    <w:p w14:paraId="01601DD8"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w:t>
      </w:r>
    </w:p>
    <w:p w14:paraId="5F65A1FC"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precios;</w:t>
      </w:r>
    </w:p>
    <w:p w14:paraId="59043B6E"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contratos preliminares;</w:t>
      </w:r>
    </w:p>
    <w:p w14:paraId="1268CC12"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certificaciones;</w:t>
      </w:r>
    </w:p>
    <w:p w14:paraId="59699199"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security evidence;</w:t>
      </w:r>
    </w:p>
    <w:p w14:paraId="42038A3A"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financial evidence;</w:t>
      </w:r>
    </w:p>
    <w:p w14:paraId="1CDA9F46"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entrevistas;</w:t>
      </w:r>
    </w:p>
    <w:p w14:paraId="0A1D0FDB" w14:textId="77777777" w:rsidR="000D335A" w:rsidRPr="000D335A" w:rsidRDefault="000D335A" w:rsidP="000D335A">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scorecards.</w:t>
      </w:r>
    </w:p>
    <w:p w14:paraId="17F60CB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exigimos RFP formal.</w:t>
      </w:r>
    </w:p>
    <w:p w14:paraId="55529F3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1D8F2008">
          <v:rect id="_x0000_i1567" style="width:0;height:1.5pt" o:hralign="center" o:hrstd="t" o:hr="t" fillcolor="#a0a0a0" stroked="f"/>
        </w:pict>
      </w:r>
    </w:p>
    <w:p w14:paraId="5DB41AC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39. Evidence proportionality</w:t>
      </w:r>
    </w:p>
    <w:p w14:paraId="617393B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EVID-EC02-01</w:t>
      </w:r>
    </w:p>
    <w:p w14:paraId="29F79E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fuerza de evidencia exigida debe aumentar con criticidad, duración, irreversibilidad, acceso a activos sensibles y dependencia potencial de la relación.</w:t>
      </w:r>
    </w:p>
    <w:p w14:paraId="1B9753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una tarea de diseño puntual:</w:t>
      </w:r>
    </w:p>
    <w:p w14:paraId="176BBB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portfolio + referencia</w:t>
      </w:r>
    </w:p>
    <w:p w14:paraId="1B0EBBE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bastar.</w:t>
      </w:r>
    </w:p>
    <w:p w14:paraId="1F4C1A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operar infraestructura crítica:</w:t>
      </w:r>
    </w:p>
    <w:p w14:paraId="45993C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claramente no.</w:t>
      </w:r>
    </w:p>
    <w:p w14:paraId="22AA873A"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583C21B">
          <v:rect id="_x0000_i1566" style="width:0;height:1.5pt" o:hralign="center" o:hrstd="t" o:hr="t" fillcolor="#a0a0a0" stroked="f"/>
        </w:pict>
      </w:r>
    </w:p>
    <w:p w14:paraId="0312733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40. Suficiencia</w:t>
      </w:r>
    </w:p>
    <w:p w14:paraId="75DAF93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SUFF-EC02-01</w:t>
      </w:r>
    </w:p>
    <w:p w14:paraId="6C96C2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EC-02 alcanza suficiencia cuando la necesidad externa y sus condiciones críticas están suficientemente definidas, se ha considerado un espacio razonable de alternativas proporcional al caso y existe evidencia suficiente para concluir que el actor seleccionado presenta fit aceptable sin incertidumbres críticas no tratadas.</w:t>
      </w:r>
    </w:p>
    <w:p w14:paraId="6EAE3A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exige:</w:t>
      </w:r>
    </w:p>
    <w:p w14:paraId="2CFB85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tres cotizaciones.</w:t>
      </w:r>
    </w:p>
    <w:p w14:paraId="48404A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exige:</w:t>
      </w:r>
    </w:p>
    <w:p w14:paraId="65779C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licitación.</w:t>
      </w:r>
    </w:p>
    <w:p w14:paraId="38B3CA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exige:</w:t>
      </w:r>
    </w:p>
    <w:p w14:paraId="645E28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perfecto.</w:t>
      </w:r>
    </w:p>
    <w:p w14:paraId="0B44D8E0"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54C89E1">
          <v:rect id="_x0000_i1565" style="width:0;height:1.5pt" o:hralign="center" o:hrstd="t" o:hr="t" fillcolor="#a0a0a0" stroked="f"/>
        </w:pict>
      </w:r>
    </w:p>
    <w:p w14:paraId="6B40AE1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41. Confianza</w:t>
      </w:r>
    </w:p>
    <w:p w14:paraId="2B6382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Distinguimos:</w:t>
      </w:r>
    </w:p>
    <w:p w14:paraId="238C49A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NEED CONFIDENCE</w:t>
      </w:r>
    </w:p>
    <w:p w14:paraId="57F263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¿Entendemos qué necesitamos?</w:t>
      </w:r>
    </w:p>
    <w:p w14:paraId="08EAE0E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 CAPABILITY CONFIDENCE</w:t>
      </w:r>
    </w:p>
    <w:p w14:paraId="35C1B6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hacerlo?</w:t>
      </w:r>
    </w:p>
    <w:p w14:paraId="6381927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DELIVERY CONFIDENCE</w:t>
      </w:r>
    </w:p>
    <w:p w14:paraId="7CDD22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entregarlo bajo nuestras condiciones?</w:t>
      </w:r>
    </w:p>
    <w:p w14:paraId="4A7B638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RISK CONFIDENCE</w:t>
      </w:r>
    </w:p>
    <w:p w14:paraId="7AA54E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¿Comprendemos suficientemente el riesgo?</w:t>
      </w:r>
    </w:p>
    <w:p w14:paraId="32BFF5B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SELECTION CONFIDENCE</w:t>
      </w:r>
    </w:p>
    <w:p w14:paraId="09420FB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evidencia suficiente para elegir?</w:t>
      </w:r>
    </w:p>
    <w:p w14:paraId="4662066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CAND-MOTOR-EC02-01</w:t>
      </w:r>
    </w:p>
    <w:p w14:paraId="399D2B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confianza en reputación o experiencia general de un actor no debe transferirse automáticamente a confianza de fit para la necesidad específica.</w:t>
      </w:r>
    </w:p>
    <w:p w14:paraId="5D9639B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07516034">
          <v:rect id="_x0000_i1564" style="width:0;height:1.5pt" o:hralign="center" o:hrstd="t" o:hr="t" fillcolor="#a0a0a0" stroked="f"/>
        </w:pict>
      </w:r>
    </w:p>
    <w:p w14:paraId="67324AD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42. Reglas diagnósticas</w:t>
      </w:r>
    </w:p>
    <w:p w14:paraId="0F6E475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21 reglas primarias</w:t>
      </w:r>
      <w:r w:rsidRPr="000D335A">
        <w:rPr>
          <w:rFonts w:ascii="Times New Roman" w:eastAsia="Times New Roman" w:hAnsi="Times New Roman" w:cs="Times New Roman"/>
          <w:kern w:val="0"/>
          <w:lang w:eastAsia="es-MX"/>
          <w14:ligatures w14:val="none"/>
        </w:rPr>
        <w:t>:</w:t>
      </w:r>
    </w:p>
    <w:p w14:paraId="14B3ACA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R-EC02-01 · EXTERNAL_CAPABILITY_NEED_UNCLEAR</w:t>
      </w:r>
    </w:p>
    <w:p w14:paraId="4BF320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R-EC02-02 · REQUIRED_EXTERNAL_OUTCOME_UNCLEAR</w:t>
      </w:r>
    </w:p>
    <w:p w14:paraId="4926C1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R-EC02-03 · EXTERNAL_SOURCING_RATIONALE_GAP</w:t>
      </w:r>
    </w:p>
    <w:p w14:paraId="6EC72E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R-EC02-04 · SOURCING_ALTERNATIVE_BLIND_SPOT</w:t>
      </w:r>
    </w:p>
    <w:p w14:paraId="6A6166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R-EC02-05 · EXTERNAL_ACTOR_SEARCH_SPACE_GAP</w:t>
      </w:r>
    </w:p>
    <w:p w14:paraId="35B5E6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R-EC02-06 · CANDIDATE_SOURCE_RELEVANCE_GAP</w:t>
      </w:r>
    </w:p>
    <w:p w14:paraId="1E668D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R-EC02-07 · CRITICAL_SELECTION_CRITERIA_GAP</w:t>
      </w:r>
    </w:p>
    <w:p w14:paraId="5F50DE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R-EC02-08 · SELECTION_DISCRIMINATOR_GAP</w:t>
      </w:r>
    </w:p>
    <w:p w14:paraId="3C746F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R-EC02-09 · EXTERNAL_ACTOR_CAPABILITY_EVIDENCE_GAP</w:t>
      </w:r>
    </w:p>
    <w:p w14:paraId="59D9DE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R-EC02-10 · EXTERNAL_ACTOR_CONTEXT_FIT_GAP</w:t>
      </w:r>
    </w:p>
    <w:p w14:paraId="1631F8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R-EC02-11 · EXTERNAL_ACTOR_CAPACITY_GAP</w:t>
      </w:r>
    </w:p>
    <w:p w14:paraId="161180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R-EC02-12 · EXTERNAL_DELIVERY_FIT_GAP</w:t>
      </w:r>
    </w:p>
    <w:p w14:paraId="387670A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R-EC02-13 · EXTERNAL_ECONOMIC_FIT_GAP</w:t>
      </w:r>
    </w:p>
    <w:p w14:paraId="32CCED6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R-EC02-14 · EXTERNAL_ACTOR_RISK_BLIND_SPOT</w:t>
      </w:r>
    </w:p>
    <w:p w14:paraId="7ABCFC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R-EC02-15 · POTENTIAL_EXTERNAL_DEPENDENCY_BLIND_SPOT</w:t>
      </w:r>
    </w:p>
    <w:p w14:paraId="3F30E5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R-EC02-16 · EXTERNAL_EXIT_MIGRATION_BLIND_SPOT</w:t>
      </w:r>
    </w:p>
    <w:p w14:paraId="51DC19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R-EC02-17 · CRITICAL_EXTERNAL_CLAIM_UNVERIFIED</w:t>
      </w:r>
    </w:p>
    <w:p w14:paraId="03D0A8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R-EC02-18 · EXTERNAL_ALTERNATIVE_COMPARABILITY_GAP</w:t>
      </w:r>
    </w:p>
    <w:p w14:paraId="76D3B33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R-EC02-19 · MATERIAL_SELECTION_UNCERTAINTY_HIDDEN</w:t>
      </w:r>
    </w:p>
    <w:p w14:paraId="328FD4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R-EC02-20 · SELECTED_ACTOR_CRITICAL_FIT_GAP</w:t>
      </w:r>
    </w:p>
    <w:p w14:paraId="52DE96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R-EC02-21 · EXTERNAL_SELECTION_RATIONALE_GAP</w:t>
      </w:r>
    </w:p>
    <w:p w14:paraId="4030AE65"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A72A883">
          <v:rect id="_x0000_i1563" style="width:0;height:1.5pt" o:hralign="center" o:hrstd="t" o:hr="t" fillcolor="#a0a0a0" stroked="f"/>
        </w:pict>
      </w:r>
    </w:p>
    <w:p w14:paraId="269F41D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43. Estados positivos</w:t>
      </w:r>
    </w:p>
    <w:p w14:paraId="46ACC2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8</w:t>
      </w:r>
      <w:r w:rsidRPr="000D335A">
        <w:rPr>
          <w:rFonts w:ascii="Times New Roman" w:eastAsia="Times New Roman" w:hAnsi="Times New Roman" w:cs="Times New Roman"/>
          <w:kern w:val="0"/>
          <w:lang w:eastAsia="es-MX"/>
          <w14:ligatures w14:val="none"/>
        </w:rPr>
        <w:t>:</w:t>
      </w:r>
    </w:p>
    <w:p w14:paraId="6CB6035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EXTERNAL_NEED_CLEAR</w:t>
      </w:r>
    </w:p>
    <w:p w14:paraId="1DAB61A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SOURCING_LOGIC_CLEAR</w:t>
      </w:r>
    </w:p>
    <w:p w14:paraId="52CCE7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ACTOR_SEARCH_SUFFICIENT</w:t>
      </w:r>
    </w:p>
    <w:p w14:paraId="19C6EDD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SELECTION_CRITERIA_CLEAR</w:t>
      </w:r>
    </w:p>
    <w:p w14:paraId="7F9E970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ACTOR_CAPABILITY_EVIDENCED</w:t>
      </w:r>
    </w:p>
    <w:p w14:paraId="021516E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ACTOR_FIT_SUFFICIENT</w:t>
      </w:r>
    </w:p>
    <w:p w14:paraId="7E1B6AB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SELECTION_RISK_VISIBLE</w:t>
      </w:r>
    </w:p>
    <w:p w14:paraId="7CD9B21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SELECTION_TRACEABLE</w:t>
      </w:r>
    </w:p>
    <w:p w14:paraId="469120CC"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543FF423">
          <v:rect id="_x0000_i1562" style="width:0;height:1.5pt" o:hralign="center" o:hrstd="t" o:hr="t" fillcolor="#a0a0a0" stroked="f"/>
        </w:pict>
      </w:r>
    </w:p>
    <w:p w14:paraId="48A41E3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44. Guardrails</w:t>
      </w:r>
    </w:p>
    <w:p w14:paraId="5B289B64"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premiar cantidad de proveedores.</w:t>
      </w:r>
    </w:p>
    <w:p w14:paraId="3FDE42FD"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externalización.</w:t>
      </w:r>
    </w:p>
    <w:p w14:paraId="4CBCC0D2"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proveedor especializado = mejor.</w:t>
      </w:r>
    </w:p>
    <w:p w14:paraId="003E1B20"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No seleccionar tecnología antes de definir necesidad.</w:t>
      </w:r>
    </w:p>
    <w:p w14:paraId="69A33E24"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precio mínimo = mejor opción.</w:t>
      </w:r>
    </w:p>
    <w:p w14:paraId="3693C8AA"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precio alto = mayor calidad.</w:t>
      </w:r>
    </w:p>
    <w:p w14:paraId="5E8604F6"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marca = fit.</w:t>
      </w:r>
    </w:p>
    <w:p w14:paraId="56793E16"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tamaño = capacidad pertinente.</w:t>
      </w:r>
    </w:p>
    <w:p w14:paraId="044FC157"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certificación = fit.</w:t>
      </w:r>
    </w:p>
    <w:p w14:paraId="02B8D6F0"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referral = validación.</w:t>
      </w:r>
    </w:p>
    <w:p w14:paraId="081A6EBC"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tres cotizaciones.</w:t>
      </w:r>
    </w:p>
    <w:p w14:paraId="7916E8F4"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RFP formal.</w:t>
      </w:r>
    </w:p>
    <w:p w14:paraId="7EF3D47C"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penalizar single-source justificado.</w:t>
      </w:r>
    </w:p>
    <w:p w14:paraId="6B2B93B4"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benchmark de mercado para toda compra.</w:t>
      </w:r>
    </w:p>
    <w:p w14:paraId="01CE4792"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due diligence exhaustiva para casos menores.</w:t>
      </w:r>
    </w:p>
    <w:p w14:paraId="619C6429"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comparar propuestas solo por precio.</w:t>
      </w:r>
    </w:p>
    <w:p w14:paraId="47BB549C"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usar scoring para compensar un requisito crítico fallido.</w:t>
      </w:r>
    </w:p>
    <w:p w14:paraId="78A9BBBC"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switching cost.</w:t>
      </w:r>
    </w:p>
    <w:p w14:paraId="22941E0D"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exit.</w:t>
      </w:r>
    </w:p>
    <w:p w14:paraId="27518ADA"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lock-in potencial.</w:t>
      </w:r>
    </w:p>
    <w:p w14:paraId="7E489486"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capacidad real de entrega.</w:t>
      </w:r>
    </w:p>
    <w:p w14:paraId="4176D5E3"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capability con availability.</w:t>
      </w:r>
    </w:p>
    <w:p w14:paraId="06F82D06"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portfolio con performance futuro garantizado.</w:t>
      </w:r>
    </w:p>
    <w:p w14:paraId="79E4048F"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experiencia general con experiencia relevante.</w:t>
      </w:r>
    </w:p>
    <w:p w14:paraId="3B8FE9CB"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incertidumbre.</w:t>
      </w:r>
    </w:p>
    <w:p w14:paraId="1B08F6BA"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buscar indefinidamente el “mejor”.</w:t>
      </w:r>
    </w:p>
    <w:p w14:paraId="41EDF937"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múltiples alternativas cuando VoI es insuficiente.</w:t>
      </w:r>
    </w:p>
    <w:p w14:paraId="617E7CEF"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culpar al actor por una necesidad mal definida.</w:t>
      </w:r>
    </w:p>
    <w:p w14:paraId="4C8BC161"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mala selección con mala gobernanza.</w:t>
      </w:r>
    </w:p>
    <w:p w14:paraId="288676F0"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mala selección con baja absorción interna.</w:t>
      </w:r>
    </w:p>
    <w:p w14:paraId="498DA0B7"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contratación = capacidad adquirida.</w:t>
      </w:r>
    </w:p>
    <w:p w14:paraId="595B69EA"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recomendar outsourcing de una capacidad sin considerar consecuencias de dependencia.</w:t>
      </w:r>
    </w:p>
    <w:p w14:paraId="22FB2341"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restricciones de pyme.</w:t>
      </w:r>
    </w:p>
    <w:p w14:paraId="17844803" w14:textId="77777777" w:rsidR="000D335A" w:rsidRPr="000D335A" w:rsidRDefault="000D335A" w:rsidP="000D335A">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imponer procurement corporativo a decisiones simples.</w:t>
      </w:r>
    </w:p>
    <w:p w14:paraId="48CB54EF"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67D535E4">
          <v:rect id="_x0000_i1561" style="width:0;height:1.5pt" o:hralign="center" o:hrstd="t" o:hr="t" fillcolor="#a0a0a0" stroked="f"/>
        </w:pict>
      </w:r>
    </w:p>
    <w:p w14:paraId="3B86375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45. Candidatos para el Motor</w:t>
      </w:r>
    </w:p>
    <w:p w14:paraId="2706726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CAND-MOTOR-EC02-02</w:t>
      </w:r>
    </w:p>
    <w:p w14:paraId="3D60ADA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Capability Need debe preceder External Actor Selection Case.</w:t>
      </w:r>
    </w:p>
    <w:p w14:paraId="40F34C7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CAND-MOTOR-EC02-03</w:t>
      </w:r>
    </w:p>
    <w:p w14:paraId="50C864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Need, required capability, candidate y selected actor deben ser objetos distintos.</w:t>
      </w:r>
    </w:p>
    <w:p w14:paraId="32BC518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CAND-MOTOR-EC02-04</w:t>
      </w:r>
    </w:p>
    <w:p w14:paraId="7D90C8C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Build/Buy/Partner/Access debe modelarse como sourcing alternatives, no niveles de madurez.</w:t>
      </w:r>
    </w:p>
    <w:p w14:paraId="3672D26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CAND-MOTOR-EC02-05</w:t>
      </w:r>
    </w:p>
    <w:p w14:paraId="6DFFAD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Fit debe evaluarse respecto de una ECN específica.</w:t>
      </w:r>
    </w:p>
    <w:p w14:paraId="04BEB4D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CAND-MOTOR-EC02-06</w:t>
      </w:r>
    </w:p>
    <w:p w14:paraId="232C21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MUST-HAVE, PREFERENCE, DISCRIMINATOR y EXCLUSION deben conservar semánticas distintas.</w:t>
      </w:r>
    </w:p>
    <w:p w14:paraId="6F0568B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CAND-MOTOR-EC02-07</w:t>
      </w:r>
    </w:p>
    <w:p w14:paraId="3D8F69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aggregate score no puede compensar automáticamente incumplimiento de un criterio crítico.</w:t>
      </w:r>
    </w:p>
    <w:p w14:paraId="41CC944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CAND-MOTOR-EC02-08</w:t>
      </w:r>
    </w:p>
    <w:p w14:paraId="606130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Single candidate puede ser sufficient cuando existe rationale + evidence proporcional.</w:t>
      </w:r>
    </w:p>
    <w:p w14:paraId="0B81F3A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CAND-MOTOR-EC02-09</w:t>
      </w:r>
    </w:p>
    <w:p w14:paraId="136D4E8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Search debe admitir STOP por Value of Information.</w:t>
      </w:r>
    </w:p>
    <w:p w14:paraId="636B148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CAND-MOTOR-EC02-10</w:t>
      </w:r>
    </w:p>
    <w:p w14:paraId="1DFF0C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Due diligence depth debe activarse proporcionalmente a materiality/risk/dependency.</w:t>
      </w:r>
    </w:p>
    <w:p w14:paraId="5CA1CAC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CAND-MOTOR-EC02-11</w:t>
      </w:r>
    </w:p>
    <w:p w14:paraId="45ED2D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Potential dependency detectada durante selección debe poder derivar evidencia hacia EC-05 sin emitir aún su diagnóstico.</w:t>
      </w:r>
    </w:p>
    <w:p w14:paraId="36E72A9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CAND-MOTOR-EC02-12</w:t>
      </w:r>
    </w:p>
    <w:p w14:paraId="5D5A94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Internal absorption concern detectado durante selección debe poder derivarse hacia EC-04.</w:t>
      </w:r>
    </w:p>
    <w:p w14:paraId="76FC76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CAND-MOTOR-EC02-13</w:t>
      </w:r>
    </w:p>
    <w:p w14:paraId="4E47F9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selection confidence no debe transferirse a future relationship performance.</w:t>
      </w:r>
    </w:p>
    <w:p w14:paraId="3A48F2D8"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44FDCD07">
          <v:rect id="_x0000_i1560" style="width:0;height:1.5pt" o:hralign="center" o:hrstd="t" o:hr="t" fillcolor="#a0a0a0" stroked="f"/>
        </w:pict>
      </w:r>
    </w:p>
    <w:p w14:paraId="1B99095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46. IA en selección de actores</w:t>
      </w:r>
    </w:p>
    <w:p w14:paraId="5908CD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IA puede ayudar a:</w:t>
      </w:r>
    </w:p>
    <w:p w14:paraId="41BE1250"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descubrir candidatos;</w:t>
      </w:r>
    </w:p>
    <w:p w14:paraId="33D14B9F"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resumir propuestas;</w:t>
      </w:r>
    </w:p>
    <w:p w14:paraId="7F4EF451"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comparar;</w:t>
      </w:r>
    </w:p>
    <w:p w14:paraId="12FFB44D"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extraer requisitos;</w:t>
      </w:r>
    </w:p>
    <w:p w14:paraId="76B49E99"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analizar referencias;</w:t>
      </w:r>
    </w:p>
    <w:p w14:paraId="0A354F5E" w14:textId="77777777" w:rsidR="000D335A" w:rsidRPr="000D335A" w:rsidRDefault="000D335A" w:rsidP="000D335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generar shortlist.</w:t>
      </w:r>
    </w:p>
    <w:p w14:paraId="3A327F5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3E4B532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CAND-MOTOR-AI-EC02-01</w:t>
      </w:r>
    </w:p>
    <w:p w14:paraId="6AC16A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recomendación de proveedor generada por IA debe tratarse como candidate discovery/inference y no como evidencia suficiente de Actor Fit.</w:t>
      </w:r>
    </w:p>
    <w:p w14:paraId="1921F20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CAND-MOTOR-AI-EC02-02</w:t>
      </w:r>
    </w:p>
    <w:p w14:paraId="464EB69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comparación automatizada de propuestas debe preservar diferencias materiales de alcance y no asumir comparabilidad por similitud textual.</w:t>
      </w:r>
    </w:p>
    <w:p w14:paraId="54C03DC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CAND-MOTOR-AI-EC02-03</w:t>
      </w:r>
    </w:p>
    <w:p w14:paraId="6E0E39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puntuación generada por IA no debe poder compensar un criterio crítico incumplido ni ocultar incertidumbre material.</w:t>
      </w:r>
    </w:p>
    <w:p w14:paraId="32BE17C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CAND-MOTOR-AI-EC02-04</w:t>
      </w:r>
    </w:p>
    <w:p w14:paraId="41A275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Cuando la selección sea material, afirmaciones externas resumidas por IA deben conservar provenance suficiente para poder verificarse en su fuente.</w:t>
      </w:r>
    </w:p>
    <w:p w14:paraId="108CEFEB"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32B4DA43">
          <v:rect id="_x0000_i1559" style="width:0;height:1.5pt" o:hralign="center" o:hrstd="t" o:hr="t" fillcolor="#a0a0a0" stroked="f"/>
        </w:pict>
      </w:r>
    </w:p>
    <w:p w14:paraId="09DCCCB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Control EC-02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148"/>
      </w:tblGrid>
      <w:tr w:rsidR="000D335A" w:rsidRPr="000D335A" w14:paraId="2EAF8110" w14:textId="77777777">
        <w:trPr>
          <w:tblHeader/>
          <w:tblCellSpacing w:w="15" w:type="dxa"/>
        </w:trPr>
        <w:tc>
          <w:tcPr>
            <w:tcW w:w="0" w:type="auto"/>
            <w:vAlign w:val="center"/>
            <w:hideMark/>
          </w:tcPr>
          <w:p w14:paraId="76A525E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38ABB79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3FB7D139" w14:textId="77777777">
        <w:trPr>
          <w:tblCellSpacing w:w="15" w:type="dxa"/>
        </w:trPr>
        <w:tc>
          <w:tcPr>
            <w:tcW w:w="0" w:type="auto"/>
            <w:vAlign w:val="center"/>
            <w:hideMark/>
          </w:tcPr>
          <w:p w14:paraId="1DF70E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Dimensionamiento</w:t>
            </w:r>
          </w:p>
        </w:tc>
        <w:tc>
          <w:tcPr>
            <w:tcW w:w="0" w:type="auto"/>
            <w:vAlign w:val="center"/>
            <w:hideMark/>
          </w:tcPr>
          <w:p w14:paraId="29FF3C4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14 bloques</w:t>
            </w:r>
          </w:p>
        </w:tc>
      </w:tr>
      <w:tr w:rsidR="000D335A" w:rsidRPr="000D335A" w14:paraId="22C7C5EC" w14:textId="77777777">
        <w:trPr>
          <w:tblCellSpacing w:w="15" w:type="dxa"/>
        </w:trPr>
        <w:tc>
          <w:tcPr>
            <w:tcW w:w="0" w:type="auto"/>
            <w:vAlign w:val="center"/>
            <w:hideMark/>
          </w:tcPr>
          <w:p w14:paraId="09E24D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SET A</w:t>
            </w:r>
          </w:p>
        </w:tc>
        <w:tc>
          <w:tcPr>
            <w:tcW w:w="0" w:type="auto"/>
            <w:vAlign w:val="center"/>
            <w:hideMark/>
          </w:tcPr>
          <w:p w14:paraId="49BE40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1–12</w:t>
            </w:r>
          </w:p>
        </w:tc>
      </w:tr>
      <w:tr w:rsidR="000D335A" w:rsidRPr="000D335A" w14:paraId="5A8DA0DA" w14:textId="77777777">
        <w:trPr>
          <w:tblCellSpacing w:w="15" w:type="dxa"/>
        </w:trPr>
        <w:tc>
          <w:tcPr>
            <w:tcW w:w="0" w:type="auto"/>
            <w:vAlign w:val="center"/>
            <w:hideMark/>
          </w:tcPr>
          <w:p w14:paraId="6500A7F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6539195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1387E8CC" w14:textId="77777777">
        <w:trPr>
          <w:tblCellSpacing w:w="15" w:type="dxa"/>
        </w:trPr>
        <w:tc>
          <w:tcPr>
            <w:tcW w:w="0" w:type="auto"/>
            <w:vAlign w:val="center"/>
            <w:hideMark/>
          </w:tcPr>
          <w:p w14:paraId="0660B64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473D3E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3F0576D2" w14:textId="77777777">
        <w:trPr>
          <w:tblCellSpacing w:w="15" w:type="dxa"/>
        </w:trPr>
        <w:tc>
          <w:tcPr>
            <w:tcW w:w="0" w:type="auto"/>
            <w:vAlign w:val="center"/>
            <w:hideMark/>
          </w:tcPr>
          <w:p w14:paraId="5FFA8B6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29C328E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56A99C95" w14:textId="77777777">
        <w:trPr>
          <w:tblCellSpacing w:w="15" w:type="dxa"/>
        </w:trPr>
        <w:tc>
          <w:tcPr>
            <w:tcW w:w="0" w:type="auto"/>
            <w:vAlign w:val="center"/>
            <w:hideMark/>
          </w:tcPr>
          <w:p w14:paraId="4FAC19A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1860DA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52B4579F" w14:textId="77777777">
        <w:trPr>
          <w:tblCellSpacing w:w="15" w:type="dxa"/>
        </w:trPr>
        <w:tc>
          <w:tcPr>
            <w:tcW w:w="0" w:type="auto"/>
            <w:vAlign w:val="center"/>
            <w:hideMark/>
          </w:tcPr>
          <w:p w14:paraId="43E8F76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Estados positivos</w:t>
            </w:r>
          </w:p>
        </w:tc>
        <w:tc>
          <w:tcPr>
            <w:tcW w:w="0" w:type="auto"/>
            <w:vAlign w:val="center"/>
            <w:hideMark/>
          </w:tcPr>
          <w:p w14:paraId="5B687DF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8</w:t>
            </w:r>
          </w:p>
        </w:tc>
      </w:tr>
      <w:tr w:rsidR="000D335A" w:rsidRPr="000D335A" w14:paraId="7F8C95D3" w14:textId="77777777">
        <w:trPr>
          <w:tblCellSpacing w:w="15" w:type="dxa"/>
        </w:trPr>
        <w:tc>
          <w:tcPr>
            <w:tcW w:w="0" w:type="auto"/>
            <w:vAlign w:val="center"/>
            <w:hideMark/>
          </w:tcPr>
          <w:p w14:paraId="6B925D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Guardrails</w:t>
            </w:r>
          </w:p>
        </w:tc>
        <w:tc>
          <w:tcPr>
            <w:tcW w:w="0" w:type="auto"/>
            <w:vAlign w:val="center"/>
            <w:hideMark/>
          </w:tcPr>
          <w:p w14:paraId="690BAA2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34</w:t>
            </w:r>
          </w:p>
        </w:tc>
      </w:tr>
      <w:tr w:rsidR="000D335A" w:rsidRPr="000D335A" w14:paraId="5139DFF0" w14:textId="77777777">
        <w:trPr>
          <w:tblCellSpacing w:w="15" w:type="dxa"/>
        </w:trPr>
        <w:tc>
          <w:tcPr>
            <w:tcW w:w="0" w:type="auto"/>
            <w:vAlign w:val="center"/>
            <w:hideMark/>
          </w:tcPr>
          <w:p w14:paraId="4F5CCE2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Motor candidates</w:t>
            </w:r>
          </w:p>
        </w:tc>
        <w:tc>
          <w:tcPr>
            <w:tcW w:w="0" w:type="auto"/>
            <w:vAlign w:val="center"/>
            <w:hideMark/>
          </w:tcPr>
          <w:p w14:paraId="365E0D8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13 + 4 AI</w:t>
            </w:r>
          </w:p>
        </w:tc>
      </w:tr>
      <w:tr w:rsidR="000D335A" w:rsidRPr="000D335A" w14:paraId="794451E1" w14:textId="77777777">
        <w:trPr>
          <w:tblCellSpacing w:w="15" w:type="dxa"/>
        </w:trPr>
        <w:tc>
          <w:tcPr>
            <w:tcW w:w="0" w:type="auto"/>
            <w:vAlign w:val="center"/>
            <w:hideMark/>
          </w:tcPr>
          <w:p w14:paraId="3450E99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Unidad previa</w:t>
            </w:r>
          </w:p>
        </w:tc>
        <w:tc>
          <w:tcPr>
            <w:tcW w:w="0" w:type="auto"/>
            <w:vAlign w:val="center"/>
            <w:hideMark/>
          </w:tcPr>
          <w:p w14:paraId="1F1EBCF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Capability Need</w:t>
            </w:r>
          </w:p>
        </w:tc>
      </w:tr>
      <w:tr w:rsidR="000D335A" w:rsidRPr="000D335A" w14:paraId="7EB2A889" w14:textId="77777777">
        <w:trPr>
          <w:tblCellSpacing w:w="15" w:type="dxa"/>
        </w:trPr>
        <w:tc>
          <w:tcPr>
            <w:tcW w:w="0" w:type="auto"/>
            <w:vAlign w:val="center"/>
            <w:hideMark/>
          </w:tcPr>
          <w:p w14:paraId="4D0612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Unidad nuclear</w:t>
            </w:r>
          </w:p>
        </w:tc>
        <w:tc>
          <w:tcPr>
            <w:tcW w:w="0" w:type="auto"/>
            <w:vAlign w:val="center"/>
            <w:hideMark/>
          </w:tcPr>
          <w:p w14:paraId="7CF283A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Actor Selection Case</w:t>
            </w:r>
          </w:p>
        </w:tc>
      </w:tr>
    </w:tbl>
    <w:p w14:paraId="26F8996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queda:</w:t>
      </w:r>
    </w:p>
    <w:p w14:paraId="2A2244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Need → Required Capability → Sourcing Logic → Search Space → Candidates → Selection Criteria → Evidence/Due Diligence → Actor Fit → Comparison → Selection → Potential Dependency</w:t>
      </w:r>
    </w:p>
    <w:p w14:paraId="7FBA6A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quedan fijadas las separaciones esenciales:</w:t>
      </w:r>
    </w:p>
    <w:p w14:paraId="2D9376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 SOLUTION</w:t>
      </w:r>
    </w:p>
    <w:p w14:paraId="0D4558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NEED ≠ OUTSOURCING</w:t>
      </w:r>
    </w:p>
    <w:p w14:paraId="386ABF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CANDIDATE ≠ SUITABLE ACTOR</w:t>
      </w:r>
    </w:p>
    <w:p w14:paraId="7253A7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REPUTATION ≠ ACTOR FIT</w:t>
      </w:r>
    </w:p>
    <w:p w14:paraId="0E5A00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PRICE ≠ VALUE/FIT</w:t>
      </w:r>
    </w:p>
    <w:p w14:paraId="2DD206D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SELECTION ≠ CONTRACTING</w:t>
      </w:r>
    </w:p>
    <w:p w14:paraId="6D5D45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SELECTION ≠ RELATIONSHIP PERFORMANCE</w:t>
      </w:r>
    </w:p>
    <w:p w14:paraId="2E4E0E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TO EXTERNAL CAPABILITY ≠ INTERNAL ABSORPTION</w:t>
      </w:r>
    </w:p>
    <w:p w14:paraId="038A195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regla central de EC-02 queda:</w:t>
      </w:r>
    </w:p>
    <w:p w14:paraId="63FA2B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Pymapa no evaluará capacidad de ecosistema por número de proveedores, alianzas o procesos formales de procurement. Evaluará si la pyme puede reconocer cuándo necesita capacidad externa, especificar suficientemente qué necesita, considerar alternativas proporcionales y seleccionar un actor cuyo fit esté respaldado por evidencia suficiente para la materialidad y riesgo de la decisión.</w:t>
      </w:r>
    </w:p>
    <w:p w14:paraId="0F58C1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EC02-SET-A-v0.1 · BLOCKS 1–12 OF 14 COMPLETE · READY-FOR-SET-B</w:t>
      </w:r>
    </w:p>
    <w:p w14:paraId="5AFCD5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movimiento es </w:t>
      </w:r>
      <w:r w:rsidRPr="000D335A">
        <w:rPr>
          <w:rFonts w:ascii="Times New Roman" w:eastAsia="Times New Roman" w:hAnsi="Times New Roman" w:cs="Times New Roman"/>
          <w:b/>
          <w:bCs/>
          <w:kern w:val="0"/>
          <w:lang w:eastAsia="es-MX"/>
          <w14:ligatures w14:val="none"/>
        </w:rPr>
        <w:t>EC-02 · SET B · bloques 13–14</w:t>
      </w:r>
      <w:r w:rsidRPr="000D335A">
        <w:rPr>
          <w:rFonts w:ascii="Times New Roman" w:eastAsia="Times New Roman" w:hAnsi="Times New Roman" w:cs="Times New Roman"/>
          <w:kern w:val="0"/>
          <w:lang w:eastAsia="es-MX"/>
          <w14:ligatures w14:val="none"/>
        </w:rPr>
        <w:t xml:space="preserve">: findings y decisiones; patrones de intervención; instrumentos; entregables; Done Criteria; CRV; validación; contextualización y governance; y finalmente </w:t>
      </w:r>
      <w:r w:rsidRPr="000D335A">
        <w:rPr>
          <w:rFonts w:ascii="Times New Roman" w:eastAsia="Times New Roman" w:hAnsi="Times New Roman" w:cs="Times New Roman"/>
          <w:b/>
          <w:bCs/>
          <w:kern w:val="0"/>
          <w:lang w:eastAsia="es-MX"/>
          <w14:ligatures w14:val="none"/>
        </w:rPr>
        <w:t>A–V + DoD + K1–K4</w:t>
      </w:r>
      <w:r w:rsidRPr="000D335A">
        <w:rPr>
          <w:rFonts w:ascii="Times New Roman" w:eastAsia="Times New Roman" w:hAnsi="Times New Roman" w:cs="Times New Roman"/>
          <w:kern w:val="0"/>
          <w:lang w:eastAsia="es-MX"/>
          <w14:ligatures w14:val="none"/>
        </w:rPr>
        <w:t xml:space="preserve">. Con su cierre quedaremos en </w:t>
      </w:r>
      <w:r w:rsidRPr="000D335A">
        <w:rPr>
          <w:rFonts w:ascii="Times New Roman" w:eastAsia="Times New Roman" w:hAnsi="Times New Roman" w:cs="Times New Roman"/>
          <w:b/>
          <w:bCs/>
          <w:kern w:val="0"/>
          <w:lang w:eastAsia="es-MX"/>
          <w14:ligatures w14:val="none"/>
        </w:rPr>
        <w:t>28/31 capacidades</w:t>
      </w:r>
      <w:r w:rsidRPr="000D335A">
        <w:rPr>
          <w:rFonts w:ascii="Times New Roman" w:eastAsia="Times New Roman" w:hAnsi="Times New Roman" w:cs="Times New Roman"/>
          <w:kern w:val="0"/>
          <w:lang w:eastAsia="es-MX"/>
          <w14:ligatures w14:val="none"/>
        </w:rPr>
        <w:t xml:space="preserve">, restando únicamente </w:t>
      </w:r>
      <w:r w:rsidRPr="000D335A">
        <w:rPr>
          <w:rFonts w:ascii="Times New Roman" w:eastAsia="Times New Roman" w:hAnsi="Times New Roman" w:cs="Times New Roman"/>
          <w:b/>
          <w:bCs/>
          <w:kern w:val="0"/>
          <w:lang w:eastAsia="es-MX"/>
          <w14:ligatures w14:val="none"/>
        </w:rPr>
        <w:t>EC-03, EC-04 y EC-05</w:t>
      </w:r>
      <w:r w:rsidRPr="000D335A">
        <w:rPr>
          <w:rFonts w:ascii="Times New Roman" w:eastAsia="Times New Roman" w:hAnsi="Times New Roman" w:cs="Times New Roman"/>
          <w:kern w:val="0"/>
          <w:lang w:eastAsia="es-MX"/>
          <w14:ligatures w14:val="none"/>
        </w:rPr>
        <w:t>.</w:t>
      </w:r>
    </w:p>
    <w:p w14:paraId="30A50A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6396C5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 xml:space="preserve">Seguimos con </w:t>
      </w:r>
      <w:r w:rsidRPr="000D335A">
        <w:rPr>
          <w:rFonts w:ascii="Times New Roman" w:eastAsia="Times New Roman" w:hAnsi="Times New Roman" w:cs="Times New Roman"/>
          <w:b/>
          <w:bCs/>
          <w:kern w:val="0"/>
          <w:lang w:eastAsia="es-MX"/>
          <w14:ligatures w14:val="none"/>
        </w:rPr>
        <w:t>EC-02 · SET B</w:t>
      </w:r>
      <w:r w:rsidRPr="000D335A">
        <w:rPr>
          <w:rFonts w:ascii="Times New Roman" w:eastAsia="Times New Roman" w:hAnsi="Times New Roman" w:cs="Times New Roman"/>
          <w:kern w:val="0"/>
          <w:lang w:eastAsia="es-MX"/>
          <w14:ligatures w14:val="none"/>
        </w:rPr>
        <w:t>, bloques 13–14. Cerramos la primera capacidad del último dominio convirtiendo la selección de actores externos en findings, decisiones e intervenciones verificables.</w:t>
      </w:r>
    </w:p>
    <w:p w14:paraId="2A3222B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EC-02 · Buscar y seleccionar actores externos adecuados</w:t>
      </w:r>
    </w:p>
    <w:p w14:paraId="606B192D"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SET B · Bloques 13–14</w:t>
      </w:r>
    </w:p>
    <w:p w14:paraId="07B1CA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Entrada:</w:t>
      </w:r>
      <w:r w:rsidRPr="000D335A">
        <w:rPr>
          <w:rFonts w:ascii="Times New Roman" w:eastAsia="Times New Roman" w:hAnsi="Times New Roman" w:cs="Times New Roman"/>
          <w:kern w:val="0"/>
          <w:lang w:eastAsia="es-MX"/>
          <w14:ligatures w14:val="none"/>
        </w:rPr>
        <w:t xml:space="preserve"> </w:t>
      </w:r>
      <w:r w:rsidRPr="000D335A">
        <w:rPr>
          <w:rFonts w:ascii="Courier New" w:eastAsia="Times New Roman" w:hAnsi="Courier New" w:cs="Courier New"/>
          <w:kern w:val="0"/>
          <w:sz w:val="20"/>
          <w:szCs w:val="20"/>
          <w:lang w:eastAsia="es-MX"/>
          <w14:ligatures w14:val="none"/>
        </w:rPr>
        <w:t>EC02-SET-A-v0.1 · BLOCKS 1–12 OF 14 COMPLETE</w:t>
      </w:r>
    </w:p>
    <w:p w14:paraId="4AC028E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13. Findings, decisiones e intervención</w:t>
      </w:r>
    </w:p>
    <w:p w14:paraId="48EDC4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Las 21 reglas diagnósticas se consolidan en </w:t>
      </w:r>
      <w:r w:rsidRPr="000D335A">
        <w:rPr>
          <w:rFonts w:ascii="Times New Roman" w:eastAsia="Times New Roman" w:hAnsi="Times New Roman" w:cs="Times New Roman"/>
          <w:b/>
          <w:bCs/>
          <w:kern w:val="0"/>
          <w:lang w:eastAsia="es-MX"/>
          <w14:ligatures w14:val="none"/>
        </w:rPr>
        <w:t>9 familias de hallazgo</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3256"/>
        <w:gridCol w:w="4688"/>
      </w:tblGrid>
      <w:tr w:rsidR="000D335A" w:rsidRPr="000D335A" w14:paraId="66ED2F19" w14:textId="77777777">
        <w:trPr>
          <w:tblHeader/>
          <w:tblCellSpacing w:w="15" w:type="dxa"/>
        </w:trPr>
        <w:tc>
          <w:tcPr>
            <w:tcW w:w="0" w:type="auto"/>
            <w:vAlign w:val="center"/>
            <w:hideMark/>
          </w:tcPr>
          <w:p w14:paraId="648F2DD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63DE290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Familia</w:t>
            </w:r>
          </w:p>
        </w:tc>
        <w:tc>
          <w:tcPr>
            <w:tcW w:w="0" w:type="auto"/>
            <w:vAlign w:val="center"/>
            <w:hideMark/>
          </w:tcPr>
          <w:p w14:paraId="5CD80964"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Núcleo diagnóstico</w:t>
            </w:r>
          </w:p>
        </w:tc>
      </w:tr>
      <w:tr w:rsidR="000D335A" w:rsidRPr="000D335A" w14:paraId="73D591F4" w14:textId="77777777">
        <w:trPr>
          <w:tblCellSpacing w:w="15" w:type="dxa"/>
        </w:trPr>
        <w:tc>
          <w:tcPr>
            <w:tcW w:w="0" w:type="auto"/>
            <w:vAlign w:val="center"/>
            <w:hideMark/>
          </w:tcPr>
          <w:p w14:paraId="3434AFE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HF-EC02-01</w:t>
            </w:r>
          </w:p>
        </w:tc>
        <w:tc>
          <w:tcPr>
            <w:tcW w:w="0" w:type="auto"/>
            <w:vAlign w:val="center"/>
            <w:hideMark/>
          </w:tcPr>
          <w:p w14:paraId="644CA78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 externa insuficientemente definida</w:t>
            </w:r>
          </w:p>
        </w:tc>
        <w:tc>
          <w:tcPr>
            <w:tcW w:w="0" w:type="auto"/>
            <w:vAlign w:val="center"/>
            <w:hideMark/>
          </w:tcPr>
          <w:p w14:paraId="6BC4B1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busca un tercero sin suficiente claridad sobre capacidad o resultado requerido</w:t>
            </w:r>
          </w:p>
        </w:tc>
      </w:tr>
      <w:tr w:rsidR="000D335A" w:rsidRPr="000D335A" w14:paraId="2121A2C9" w14:textId="77777777">
        <w:trPr>
          <w:tblCellSpacing w:w="15" w:type="dxa"/>
        </w:trPr>
        <w:tc>
          <w:tcPr>
            <w:tcW w:w="0" w:type="auto"/>
            <w:vAlign w:val="center"/>
            <w:hideMark/>
          </w:tcPr>
          <w:p w14:paraId="634D35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HF-EC02-02</w:t>
            </w:r>
          </w:p>
        </w:tc>
        <w:tc>
          <w:tcPr>
            <w:tcW w:w="0" w:type="auto"/>
            <w:vAlign w:val="center"/>
            <w:hideMark/>
          </w:tcPr>
          <w:p w14:paraId="23F728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Sourcing prematuro o injustificado</w:t>
            </w:r>
          </w:p>
        </w:tc>
        <w:tc>
          <w:tcPr>
            <w:tcW w:w="0" w:type="auto"/>
            <w:vAlign w:val="center"/>
            <w:hideMark/>
          </w:tcPr>
          <w:p w14:paraId="5BD8A4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externaliza sin distinguir suficientemente BUILD / BUY / PARTNER / ACCESS</w:t>
            </w:r>
          </w:p>
        </w:tc>
      </w:tr>
      <w:tr w:rsidR="000D335A" w:rsidRPr="000D335A" w14:paraId="3B36F35A" w14:textId="77777777">
        <w:trPr>
          <w:tblCellSpacing w:w="15" w:type="dxa"/>
        </w:trPr>
        <w:tc>
          <w:tcPr>
            <w:tcW w:w="0" w:type="auto"/>
            <w:vAlign w:val="center"/>
            <w:hideMark/>
          </w:tcPr>
          <w:p w14:paraId="226EBEB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HF-EC02-03</w:t>
            </w:r>
          </w:p>
        </w:tc>
        <w:tc>
          <w:tcPr>
            <w:tcW w:w="0" w:type="auto"/>
            <w:vAlign w:val="center"/>
            <w:hideMark/>
          </w:tcPr>
          <w:p w14:paraId="0D96D6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Búsqueda insuficiente</w:t>
            </w:r>
          </w:p>
        </w:tc>
        <w:tc>
          <w:tcPr>
            <w:tcW w:w="0" w:type="auto"/>
            <w:vAlign w:val="center"/>
            <w:hideMark/>
          </w:tcPr>
          <w:p w14:paraId="6EAB430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espacio de alternativas no es proporcional a materialidad/incertidumbre</w:t>
            </w:r>
          </w:p>
        </w:tc>
      </w:tr>
      <w:tr w:rsidR="000D335A" w:rsidRPr="000D335A" w14:paraId="2DECF958" w14:textId="77777777">
        <w:trPr>
          <w:tblCellSpacing w:w="15" w:type="dxa"/>
        </w:trPr>
        <w:tc>
          <w:tcPr>
            <w:tcW w:w="0" w:type="auto"/>
            <w:vAlign w:val="center"/>
            <w:hideMark/>
          </w:tcPr>
          <w:p w14:paraId="4622AA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HF-EC02-04</w:t>
            </w:r>
          </w:p>
        </w:tc>
        <w:tc>
          <w:tcPr>
            <w:tcW w:w="0" w:type="auto"/>
            <w:vAlign w:val="center"/>
            <w:hideMark/>
          </w:tcPr>
          <w:p w14:paraId="3AE54CB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Criterios de selección insuficientes</w:t>
            </w:r>
          </w:p>
        </w:tc>
        <w:tc>
          <w:tcPr>
            <w:tcW w:w="0" w:type="auto"/>
            <w:vAlign w:val="center"/>
            <w:hideMark/>
          </w:tcPr>
          <w:p w14:paraId="09BCE0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Must-have, preferencias, discriminadores o exclusiones no permiten decidir adecuadamente</w:t>
            </w:r>
          </w:p>
        </w:tc>
      </w:tr>
      <w:tr w:rsidR="000D335A" w:rsidRPr="000D335A" w14:paraId="412DDBBA" w14:textId="77777777">
        <w:trPr>
          <w:tblCellSpacing w:w="15" w:type="dxa"/>
        </w:trPr>
        <w:tc>
          <w:tcPr>
            <w:tcW w:w="0" w:type="auto"/>
            <w:vAlign w:val="center"/>
            <w:hideMark/>
          </w:tcPr>
          <w:p w14:paraId="772660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HF-EC02-05</w:t>
            </w:r>
          </w:p>
        </w:tc>
        <w:tc>
          <w:tcPr>
            <w:tcW w:w="0" w:type="auto"/>
            <w:vAlign w:val="center"/>
            <w:hideMark/>
          </w:tcPr>
          <w:p w14:paraId="165251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Capability/Context Fit insuficiente</w:t>
            </w:r>
          </w:p>
        </w:tc>
        <w:tc>
          <w:tcPr>
            <w:tcW w:w="0" w:type="auto"/>
            <w:vAlign w:val="center"/>
            <w:hideMark/>
          </w:tcPr>
          <w:p w14:paraId="6EFED49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capacidad declarada del actor no está suficientemente evidenciada o no corresponde al caso</w:t>
            </w:r>
          </w:p>
        </w:tc>
      </w:tr>
      <w:tr w:rsidR="000D335A" w:rsidRPr="000D335A" w14:paraId="1AFD9088" w14:textId="77777777">
        <w:trPr>
          <w:tblCellSpacing w:w="15" w:type="dxa"/>
        </w:trPr>
        <w:tc>
          <w:tcPr>
            <w:tcW w:w="0" w:type="auto"/>
            <w:vAlign w:val="center"/>
            <w:hideMark/>
          </w:tcPr>
          <w:p w14:paraId="17533D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HF-EC02-06</w:t>
            </w:r>
          </w:p>
        </w:tc>
        <w:tc>
          <w:tcPr>
            <w:tcW w:w="0" w:type="auto"/>
            <w:vAlign w:val="center"/>
            <w:hideMark/>
          </w:tcPr>
          <w:p w14:paraId="6F6FC8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Delivery/Economic Fit insuficiente</w:t>
            </w:r>
          </w:p>
        </w:tc>
        <w:tc>
          <w:tcPr>
            <w:tcW w:w="0" w:type="auto"/>
            <w:vAlign w:val="center"/>
            <w:hideMark/>
          </w:tcPr>
          <w:p w14:paraId="2E695C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 de entrega, capacidad disponible o economics no corresponden suficientemente a la necesidad</w:t>
            </w:r>
          </w:p>
        </w:tc>
      </w:tr>
      <w:tr w:rsidR="000D335A" w:rsidRPr="000D335A" w14:paraId="4A6D1776" w14:textId="77777777">
        <w:trPr>
          <w:tblCellSpacing w:w="15" w:type="dxa"/>
        </w:trPr>
        <w:tc>
          <w:tcPr>
            <w:tcW w:w="0" w:type="auto"/>
            <w:vAlign w:val="center"/>
            <w:hideMark/>
          </w:tcPr>
          <w:p w14:paraId="0C9E662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HF-EC02-07</w:t>
            </w:r>
          </w:p>
        </w:tc>
        <w:tc>
          <w:tcPr>
            <w:tcW w:w="0" w:type="auto"/>
            <w:vAlign w:val="center"/>
            <w:hideMark/>
          </w:tcPr>
          <w:p w14:paraId="33C1E1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Riesgo/dependencia potencial insuficientemente considerados</w:t>
            </w:r>
          </w:p>
        </w:tc>
        <w:tc>
          <w:tcPr>
            <w:tcW w:w="0" w:type="auto"/>
            <w:vAlign w:val="center"/>
            <w:hideMark/>
          </w:tcPr>
          <w:p w14:paraId="2FF7A4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selección crea exposición, lock-in o dificultad de salida no suficientemente comprendidos</w:t>
            </w:r>
          </w:p>
        </w:tc>
      </w:tr>
      <w:tr w:rsidR="000D335A" w:rsidRPr="000D335A" w14:paraId="631AADA3" w14:textId="77777777">
        <w:trPr>
          <w:tblCellSpacing w:w="15" w:type="dxa"/>
        </w:trPr>
        <w:tc>
          <w:tcPr>
            <w:tcW w:w="0" w:type="auto"/>
            <w:vAlign w:val="center"/>
            <w:hideMark/>
          </w:tcPr>
          <w:p w14:paraId="5629E6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HF-EC02-08</w:t>
            </w:r>
          </w:p>
        </w:tc>
        <w:tc>
          <w:tcPr>
            <w:tcW w:w="0" w:type="auto"/>
            <w:vAlign w:val="center"/>
            <w:hideMark/>
          </w:tcPr>
          <w:p w14:paraId="207BC3A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Evidencia/comparación insuficientes</w:t>
            </w:r>
          </w:p>
        </w:tc>
        <w:tc>
          <w:tcPr>
            <w:tcW w:w="0" w:type="auto"/>
            <w:vAlign w:val="center"/>
            <w:hideMark/>
          </w:tcPr>
          <w:p w14:paraId="470D44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Afirmaciones críticas no están verificadas o alternativas materialmente distintas se comparan incorrectamente</w:t>
            </w:r>
          </w:p>
        </w:tc>
      </w:tr>
      <w:tr w:rsidR="000D335A" w:rsidRPr="000D335A" w14:paraId="0968B469" w14:textId="77777777">
        <w:trPr>
          <w:tblCellSpacing w:w="15" w:type="dxa"/>
        </w:trPr>
        <w:tc>
          <w:tcPr>
            <w:tcW w:w="0" w:type="auto"/>
            <w:vAlign w:val="center"/>
            <w:hideMark/>
          </w:tcPr>
          <w:p w14:paraId="1184292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HF-EC02-09</w:t>
            </w:r>
          </w:p>
        </w:tc>
        <w:tc>
          <w:tcPr>
            <w:tcW w:w="0" w:type="auto"/>
            <w:vAlign w:val="center"/>
            <w:hideMark/>
          </w:tcPr>
          <w:p w14:paraId="162A5B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Decisión de selección insuficientemente sustentada</w:t>
            </w:r>
          </w:p>
        </w:tc>
        <w:tc>
          <w:tcPr>
            <w:tcW w:w="0" w:type="auto"/>
            <w:vAlign w:val="center"/>
            <w:hideMark/>
          </w:tcPr>
          <w:p w14:paraId="71F61AA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actor elegido no satisface criterios críticos o el rationale no es trazable</w:t>
            </w:r>
          </w:p>
        </w:tc>
      </w:tr>
    </w:tbl>
    <w:p w14:paraId="10DDE7DB"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Estructura mínima del finding</w:t>
      </w:r>
    </w:p>
    <w:p w14:paraId="2C1469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finding no debe decir:</w:t>
      </w:r>
    </w:p>
    <w:p w14:paraId="2620C6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proveedor seleccionado no es bueno.”</w:t>
      </w:r>
    </w:p>
    <w:p w14:paraId="52602C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Debe conservar:</w:t>
      </w:r>
    </w:p>
    <w:p w14:paraId="4E9632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CAPABILITY NEED + REQUIRED CONDITION + ACTOR/CANDIDATE + EVIDENCE/GAP + CONSEQUENCE</w:t>
      </w:r>
    </w:p>
    <w:p w14:paraId="730E33F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02EB8C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la operación de soporte de infraestructura crítica se seleccionó un proveedor con experiencia técnica relevante, pero no existe evidencia suficiente de capacidad de respuesta fuera de horario, condición crítica para la continuidad requerida.”</w:t>
      </w:r>
    </w:p>
    <w:p w14:paraId="2178FBC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FIND-EC02-01</w:t>
      </w:r>
    </w:p>
    <w:p w14:paraId="395F40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evaluación debe concluir sobre fit respecto de una necesidad específica y no sobre la calidad general del actor.</w:t>
      </w:r>
    </w:p>
    <w:p w14:paraId="16423A9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C8D36D5">
          <v:rect id="_x0000_i1119" style="width:0;height:1.5pt" o:hralign="center" o:hrstd="t" o:hr="t" fillcolor="#a0a0a0" stroked="f"/>
        </w:pict>
      </w:r>
    </w:p>
    <w:p w14:paraId="05CDAC3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Decision vocabulary</w:t>
      </w:r>
    </w:p>
    <w:p w14:paraId="3E545D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EC-02 requiere </w:t>
      </w:r>
      <w:r w:rsidRPr="000D335A">
        <w:rPr>
          <w:rFonts w:ascii="Times New Roman" w:eastAsia="Times New Roman" w:hAnsi="Times New Roman" w:cs="Times New Roman"/>
          <w:b/>
          <w:bCs/>
          <w:kern w:val="0"/>
          <w:lang w:eastAsia="es-MX"/>
          <w14:ligatures w14:val="none"/>
        </w:rPr>
        <w:t>14 direcciones</w:t>
      </w:r>
      <w:r w:rsidRPr="000D335A">
        <w:rPr>
          <w:rFonts w:ascii="Times New Roman" w:eastAsia="Times New Roman" w:hAnsi="Times New Roman" w:cs="Times New Roman"/>
          <w:kern w:val="0"/>
          <w:lang w:eastAsia="es-MX"/>
          <w14:ligatures w14:val="none"/>
        </w:rPr>
        <w:t>:</w:t>
      </w:r>
    </w:p>
    <w:p w14:paraId="459F2E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CLARIFY_NEED</w:t>
      </w:r>
      <w:r w:rsidRPr="000D335A">
        <w:rPr>
          <w:rFonts w:ascii="Times New Roman" w:eastAsia="Times New Roman" w:hAnsi="Times New Roman" w:cs="Times New Roman"/>
          <w:kern w:val="0"/>
          <w:lang w:eastAsia="es-MX"/>
          <w14:ligatures w14:val="none"/>
        </w:rPr>
        <w:br/>
        <w:t>Aclarar capacidad/resultado requerido.</w:t>
      </w:r>
    </w:p>
    <w:p w14:paraId="06BC6B9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RECONSIDER_SOURCING</w:t>
      </w:r>
      <w:r w:rsidRPr="000D335A">
        <w:rPr>
          <w:rFonts w:ascii="Times New Roman" w:eastAsia="Times New Roman" w:hAnsi="Times New Roman" w:cs="Times New Roman"/>
          <w:kern w:val="0"/>
          <w:lang w:eastAsia="es-MX"/>
          <w14:ligatures w14:val="none"/>
        </w:rPr>
        <w:br/>
        <w:t>Reevaluar BUILD / BUY / PARTNER / ACCESS.</w:t>
      </w:r>
    </w:p>
    <w:p w14:paraId="05784C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EXPAND_SEARCH</w:t>
      </w:r>
      <w:r w:rsidRPr="000D335A">
        <w:rPr>
          <w:rFonts w:ascii="Times New Roman" w:eastAsia="Times New Roman" w:hAnsi="Times New Roman" w:cs="Times New Roman"/>
          <w:kern w:val="0"/>
          <w:lang w:eastAsia="es-MX"/>
          <w14:ligatures w14:val="none"/>
        </w:rPr>
        <w:br/>
        <w:t>Buscar alternativas adicionales.</w:t>
      </w:r>
    </w:p>
    <w:p w14:paraId="731BEA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NARROW_SEARCH</w:t>
      </w:r>
      <w:r w:rsidRPr="000D335A">
        <w:rPr>
          <w:rFonts w:ascii="Times New Roman" w:eastAsia="Times New Roman" w:hAnsi="Times New Roman" w:cs="Times New Roman"/>
          <w:kern w:val="0"/>
          <w:lang w:eastAsia="es-MX"/>
          <w14:ligatures w14:val="none"/>
        </w:rPr>
        <w:br/>
        <w:t>Reducir espacio de búsqueda cuando ya existe información suficiente.</w:t>
      </w:r>
    </w:p>
    <w:p w14:paraId="10F096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DEFINE_CRITERIA</w:t>
      </w:r>
      <w:r w:rsidRPr="000D335A">
        <w:rPr>
          <w:rFonts w:ascii="Times New Roman" w:eastAsia="Times New Roman" w:hAnsi="Times New Roman" w:cs="Times New Roman"/>
          <w:kern w:val="0"/>
          <w:lang w:eastAsia="es-MX"/>
          <w14:ligatures w14:val="none"/>
        </w:rPr>
        <w:br/>
        <w:t>Establecer criterios de selección.</w:t>
      </w:r>
    </w:p>
    <w:p w14:paraId="78D8E8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VERIFY_CLAIM</w:t>
      </w:r>
      <w:r w:rsidRPr="000D335A">
        <w:rPr>
          <w:rFonts w:ascii="Times New Roman" w:eastAsia="Times New Roman" w:hAnsi="Times New Roman" w:cs="Times New Roman"/>
          <w:kern w:val="0"/>
          <w:lang w:eastAsia="es-MX"/>
          <w14:ligatures w14:val="none"/>
        </w:rPr>
        <w:br/>
        <w:t>Validar una afirmación material.</w:t>
      </w:r>
    </w:p>
    <w:p w14:paraId="345AF5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REQUEST_EVIDENCE</w:t>
      </w:r>
      <w:r w:rsidRPr="000D335A">
        <w:rPr>
          <w:rFonts w:ascii="Times New Roman" w:eastAsia="Times New Roman" w:hAnsi="Times New Roman" w:cs="Times New Roman"/>
          <w:kern w:val="0"/>
          <w:lang w:eastAsia="es-MX"/>
          <w14:ligatures w14:val="none"/>
        </w:rPr>
        <w:br/>
        <w:t>Obtener evidencia adicional.</w:t>
      </w:r>
    </w:p>
    <w:p w14:paraId="209A21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PILOT</w:t>
      </w:r>
      <w:r w:rsidRPr="000D335A">
        <w:rPr>
          <w:rFonts w:ascii="Times New Roman" w:eastAsia="Times New Roman" w:hAnsi="Times New Roman" w:cs="Times New Roman"/>
          <w:kern w:val="0"/>
          <w:lang w:eastAsia="es-MX"/>
          <w14:ligatures w14:val="none"/>
        </w:rPr>
        <w:br/>
        <w:t>Realizar prueba limitada.</w:t>
      </w:r>
    </w:p>
    <w:p w14:paraId="53F69F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COMPARE</w:t>
      </w:r>
      <w:r w:rsidRPr="000D335A">
        <w:rPr>
          <w:rFonts w:ascii="Times New Roman" w:eastAsia="Times New Roman" w:hAnsi="Times New Roman" w:cs="Times New Roman"/>
          <w:kern w:val="0"/>
          <w:lang w:eastAsia="es-MX"/>
          <w14:ligatures w14:val="none"/>
        </w:rPr>
        <w:br/>
        <w:t>Mejorar base de comparación.</w:t>
      </w:r>
    </w:p>
    <w:p w14:paraId="37576B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NEGOTIATE_CONDITION</w:t>
      </w:r>
      <w:r w:rsidRPr="000D335A">
        <w:rPr>
          <w:rFonts w:ascii="Times New Roman" w:eastAsia="Times New Roman" w:hAnsi="Times New Roman" w:cs="Times New Roman"/>
          <w:kern w:val="0"/>
          <w:lang w:eastAsia="es-MX"/>
          <w14:ligatures w14:val="none"/>
        </w:rPr>
        <w:br/>
        <w:t>Modificar una condición que afecta fit.</w:t>
      </w:r>
    </w:p>
    <w:p w14:paraId="2FD3A3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w:t>
      </w:r>
      <w:r w:rsidRPr="000D335A">
        <w:rPr>
          <w:rFonts w:ascii="Times New Roman" w:eastAsia="Times New Roman" w:hAnsi="Times New Roman" w:cs="Times New Roman"/>
          <w:kern w:val="0"/>
          <w:lang w:eastAsia="es-MX"/>
          <w14:ligatures w14:val="none"/>
        </w:rPr>
        <w:br/>
        <w:t>Seleccionar actor suficientemente adecuado.</w:t>
      </w:r>
    </w:p>
    <w:p w14:paraId="6541FD1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DEFER</w:t>
      </w:r>
      <w:r w:rsidRPr="000D335A">
        <w:rPr>
          <w:rFonts w:ascii="Times New Roman" w:eastAsia="Times New Roman" w:hAnsi="Times New Roman" w:cs="Times New Roman"/>
          <w:kern w:val="0"/>
          <w:lang w:eastAsia="es-MX"/>
          <w14:ligatures w14:val="none"/>
        </w:rPr>
        <w:br/>
        <w:t>Posponer la selección.</w:t>
      </w:r>
    </w:p>
    <w:p w14:paraId="2F9686B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REJECT</w:t>
      </w:r>
      <w:r w:rsidRPr="000D335A">
        <w:rPr>
          <w:rFonts w:ascii="Times New Roman" w:eastAsia="Times New Roman" w:hAnsi="Times New Roman" w:cs="Times New Roman"/>
          <w:kern w:val="0"/>
          <w:lang w:eastAsia="es-MX"/>
          <w14:ligatures w14:val="none"/>
        </w:rPr>
        <w:br/>
        <w:t>Descartar candidato.</w:t>
      </w:r>
    </w:p>
    <w:p w14:paraId="3CB9DE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NO_EXTERNAL_ACTOR</w:t>
      </w:r>
      <w:r w:rsidRPr="000D335A">
        <w:rPr>
          <w:rFonts w:ascii="Times New Roman" w:eastAsia="Times New Roman" w:hAnsi="Times New Roman" w:cs="Times New Roman"/>
          <w:kern w:val="0"/>
          <w:lang w:eastAsia="es-MX"/>
          <w14:ligatures w14:val="none"/>
        </w:rPr>
        <w:br/>
        <w:t>Resolver la necesidad sin actor externo.</w:t>
      </w:r>
    </w:p>
    <w:p w14:paraId="4187DF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última es fundamental:</w:t>
      </w:r>
    </w:p>
    <w:p w14:paraId="14A0AD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EC-02 puede funcionar correctamente y concluir que no debe contratarse ningún tercero.</w:t>
      </w:r>
    </w:p>
    <w:p w14:paraId="7326802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7D8025">
          <v:rect id="_x0000_i1120" style="width:0;height:1.5pt" o:hralign="center" o:hrstd="t" o:hr="t" fillcolor="#a0a0a0" stroked="f"/>
        </w:pict>
      </w:r>
    </w:p>
    <w:p w14:paraId="270E3B3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REJECT ≠ actor malo</w:t>
      </w:r>
    </w:p>
    <w:p w14:paraId="6801B27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P-EC02-12</w:t>
      </w:r>
    </w:p>
    <w:p w14:paraId="2428A6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Rechazar un candidato significa que no presenta suficiente fit para el caso bajo las condiciones evaluadas; no constituye una evaluación general negativa del actor.</w:t>
      </w:r>
    </w:p>
    <w:p w14:paraId="468733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también permite que:</w:t>
      </w:r>
    </w:p>
    <w:p w14:paraId="4BD40F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el mismo actor sea rechazado para una necesidad y seleccionado para otra.</w:t>
      </w:r>
    </w:p>
    <w:p w14:paraId="2152AA6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9A9BB2B">
          <v:rect id="_x0000_i1121" style="width:0;height:1.5pt" o:hralign="center" o:hrstd="t" o:hr="t" fillcolor="#a0a0a0" stroked="f"/>
        </w:pict>
      </w:r>
    </w:p>
    <w:p w14:paraId="7B60509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Selection confidence ≠ performance prediction</w:t>
      </w:r>
    </w:p>
    <w:p w14:paraId="38FF9D0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Podemos concluir con alta confianza:</w:t>
      </w:r>
    </w:p>
    <w:p w14:paraId="4137BA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“era una selección razonable con la información disponible”.</w:t>
      </w:r>
    </w:p>
    <w:p w14:paraId="11FFAF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después:</w:t>
      </w:r>
    </w:p>
    <w:p w14:paraId="18F5A7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puede funcionar mal.</w:t>
      </w:r>
    </w:p>
    <w:p w14:paraId="2332E9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no invalida automáticamente EC-02.</w:t>
      </w:r>
    </w:p>
    <w:p w14:paraId="733EE7E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P-EC02-13</w:t>
      </w:r>
    </w:p>
    <w:p w14:paraId="4F548C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calidad de una selección debe evaluarse respecto de la información razonablemente disponible al momento de decidir y no únicamente mediante desempeño retrospectivo del actor.</w:t>
      </w:r>
    </w:p>
    <w:p w14:paraId="79A29C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 consistente con el principio ya adoptado en DG sobre decisiones bajo incertidumbre.</w:t>
      </w:r>
    </w:p>
    <w:p w14:paraId="6E4A849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F7E5583">
          <v:rect id="_x0000_i1122" style="width:0;height:1.5pt" o:hralign="center" o:hrstd="t" o:hr="t" fillcolor="#a0a0a0" stroked="f"/>
        </w:pict>
      </w:r>
    </w:p>
    <w:p w14:paraId="3BCD0F6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Intervention principle</w:t>
      </w:r>
    </w:p>
    <w:p w14:paraId="44D418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Formalizamos:</w:t>
      </w:r>
    </w:p>
    <w:p w14:paraId="17CC9B9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INT-EC02-01 · MINIMUM SUFFICIENT EXTERNAL SELECTION</w:t>
      </w:r>
    </w:p>
    <w:p w14:paraId="1F795D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Utilizar la menor complejidad de búsqueda, comparación y verificación que permita identificar una alternativa suficientemente fit para la necesidad material sin dejar incertidumbres críticas no tratadas.</w:t>
      </w:r>
    </w:p>
    <w:p w14:paraId="0DF37E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51568E2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INT-EC02-02 · NEED-FIRST SOURCING</w:t>
      </w:r>
    </w:p>
    <w:p w14:paraId="0098F61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No profundizar búsqueda o evaluación de actores antes de que la necesidad y sus condiciones críticas tengan claridad suficiente para discriminar alternativas.</w:t>
      </w:r>
    </w:p>
    <w:p w14:paraId="0724B9F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1CA34F52">
          <v:rect id="_x0000_i1123" style="width:0;height:1.5pt" o:hralign="center" o:hrstd="t" o:hr="t" fillcolor="#a0a0a0" stroked="f"/>
        </w:pict>
      </w:r>
    </w:p>
    <w:p w14:paraId="26FF707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Patrones de intervención</w:t>
      </w:r>
    </w:p>
    <w:p w14:paraId="308A06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2782"/>
        <w:gridCol w:w="4937"/>
      </w:tblGrid>
      <w:tr w:rsidR="000D335A" w:rsidRPr="000D335A" w14:paraId="50576B04" w14:textId="77777777">
        <w:trPr>
          <w:tblHeader/>
          <w:tblCellSpacing w:w="15" w:type="dxa"/>
        </w:trPr>
        <w:tc>
          <w:tcPr>
            <w:tcW w:w="0" w:type="auto"/>
            <w:vAlign w:val="center"/>
            <w:hideMark/>
          </w:tcPr>
          <w:p w14:paraId="3A1B70A8"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49BDB4BC"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Patrón</w:t>
            </w:r>
          </w:p>
        </w:tc>
        <w:tc>
          <w:tcPr>
            <w:tcW w:w="0" w:type="auto"/>
            <w:vAlign w:val="center"/>
            <w:hideMark/>
          </w:tcPr>
          <w:p w14:paraId="0DCB6E69"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Propósito</w:t>
            </w:r>
          </w:p>
        </w:tc>
      </w:tr>
      <w:tr w:rsidR="000D335A" w:rsidRPr="000D335A" w14:paraId="2A2DD113" w14:textId="77777777">
        <w:trPr>
          <w:tblCellSpacing w:w="15" w:type="dxa"/>
        </w:trPr>
        <w:tc>
          <w:tcPr>
            <w:tcW w:w="0" w:type="auto"/>
            <w:vAlign w:val="center"/>
            <w:hideMark/>
          </w:tcPr>
          <w:p w14:paraId="44B14D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IP-EC02-01</w:t>
            </w:r>
          </w:p>
        </w:tc>
        <w:tc>
          <w:tcPr>
            <w:tcW w:w="0" w:type="auto"/>
            <w:vAlign w:val="center"/>
            <w:hideMark/>
          </w:tcPr>
          <w:p w14:paraId="60E881D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Clarify External Capability Need</w:t>
            </w:r>
          </w:p>
        </w:tc>
        <w:tc>
          <w:tcPr>
            <w:tcW w:w="0" w:type="auto"/>
            <w:vAlign w:val="center"/>
            <w:hideMark/>
          </w:tcPr>
          <w:p w14:paraId="52C9FE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Definir qué debe obtenerse externamente</w:t>
            </w:r>
          </w:p>
        </w:tc>
      </w:tr>
      <w:tr w:rsidR="000D335A" w:rsidRPr="000D335A" w14:paraId="222776DE" w14:textId="77777777">
        <w:trPr>
          <w:tblCellSpacing w:w="15" w:type="dxa"/>
        </w:trPr>
        <w:tc>
          <w:tcPr>
            <w:tcW w:w="0" w:type="auto"/>
            <w:vAlign w:val="center"/>
            <w:hideMark/>
          </w:tcPr>
          <w:p w14:paraId="3ABA9E7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IP-EC02-02</w:t>
            </w:r>
          </w:p>
        </w:tc>
        <w:tc>
          <w:tcPr>
            <w:tcW w:w="0" w:type="auto"/>
            <w:vAlign w:val="center"/>
            <w:hideMark/>
          </w:tcPr>
          <w:p w14:paraId="245E2FE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Reassess Sourcing Mode</w:t>
            </w:r>
          </w:p>
        </w:tc>
        <w:tc>
          <w:tcPr>
            <w:tcW w:w="0" w:type="auto"/>
            <w:vAlign w:val="center"/>
            <w:hideMark/>
          </w:tcPr>
          <w:p w14:paraId="4C6036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Comparar BUILD / BUY / PARTNER / ACCESS</w:t>
            </w:r>
          </w:p>
        </w:tc>
      </w:tr>
      <w:tr w:rsidR="000D335A" w:rsidRPr="000D335A" w14:paraId="13806E4D" w14:textId="77777777">
        <w:trPr>
          <w:tblCellSpacing w:w="15" w:type="dxa"/>
        </w:trPr>
        <w:tc>
          <w:tcPr>
            <w:tcW w:w="0" w:type="auto"/>
            <w:vAlign w:val="center"/>
            <w:hideMark/>
          </w:tcPr>
          <w:p w14:paraId="5F07DD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IP-EC02-03</w:t>
            </w:r>
          </w:p>
        </w:tc>
        <w:tc>
          <w:tcPr>
            <w:tcW w:w="0" w:type="auto"/>
            <w:vAlign w:val="center"/>
            <w:hideMark/>
          </w:tcPr>
          <w:p w14:paraId="4BCAEE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Expand/Refine Actor Search</w:t>
            </w:r>
          </w:p>
        </w:tc>
        <w:tc>
          <w:tcPr>
            <w:tcW w:w="0" w:type="auto"/>
            <w:vAlign w:val="center"/>
            <w:hideMark/>
          </w:tcPr>
          <w:p w14:paraId="432C3F2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Mejorar espacio de candidatos</w:t>
            </w:r>
          </w:p>
        </w:tc>
      </w:tr>
      <w:tr w:rsidR="000D335A" w:rsidRPr="000D335A" w14:paraId="47B87D6B" w14:textId="77777777">
        <w:trPr>
          <w:tblCellSpacing w:w="15" w:type="dxa"/>
        </w:trPr>
        <w:tc>
          <w:tcPr>
            <w:tcW w:w="0" w:type="auto"/>
            <w:vAlign w:val="center"/>
            <w:hideMark/>
          </w:tcPr>
          <w:p w14:paraId="411448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IP-EC02-04</w:t>
            </w:r>
          </w:p>
        </w:tc>
        <w:tc>
          <w:tcPr>
            <w:tcW w:w="0" w:type="auto"/>
            <w:vAlign w:val="center"/>
            <w:hideMark/>
          </w:tcPr>
          <w:p w14:paraId="4228905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Define Selection Criteria</w:t>
            </w:r>
          </w:p>
        </w:tc>
        <w:tc>
          <w:tcPr>
            <w:tcW w:w="0" w:type="auto"/>
            <w:vAlign w:val="center"/>
            <w:hideMark/>
          </w:tcPr>
          <w:p w14:paraId="293740A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Separar críticos, preferencias, discriminadores y exclusiones</w:t>
            </w:r>
          </w:p>
        </w:tc>
      </w:tr>
      <w:tr w:rsidR="000D335A" w:rsidRPr="000D335A" w14:paraId="5F0E5862" w14:textId="77777777">
        <w:trPr>
          <w:tblCellSpacing w:w="15" w:type="dxa"/>
        </w:trPr>
        <w:tc>
          <w:tcPr>
            <w:tcW w:w="0" w:type="auto"/>
            <w:vAlign w:val="center"/>
            <w:hideMark/>
          </w:tcPr>
          <w:p w14:paraId="0BB04C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IP-EC02-05</w:t>
            </w:r>
          </w:p>
        </w:tc>
        <w:tc>
          <w:tcPr>
            <w:tcW w:w="0" w:type="auto"/>
            <w:vAlign w:val="center"/>
            <w:hideMark/>
          </w:tcPr>
          <w:p w14:paraId="0574F55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Validate Actor Capability</w:t>
            </w:r>
          </w:p>
        </w:tc>
        <w:tc>
          <w:tcPr>
            <w:tcW w:w="0" w:type="auto"/>
            <w:vAlign w:val="center"/>
            <w:hideMark/>
          </w:tcPr>
          <w:p w14:paraId="72F5E99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Obtener evidencia proporcional de capacidad/context fit</w:t>
            </w:r>
          </w:p>
        </w:tc>
      </w:tr>
      <w:tr w:rsidR="000D335A" w:rsidRPr="000D335A" w14:paraId="74BC4BC4" w14:textId="77777777">
        <w:trPr>
          <w:tblCellSpacing w:w="15" w:type="dxa"/>
        </w:trPr>
        <w:tc>
          <w:tcPr>
            <w:tcW w:w="0" w:type="auto"/>
            <w:vAlign w:val="center"/>
            <w:hideMark/>
          </w:tcPr>
          <w:p w14:paraId="4461996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IP-EC02-06</w:t>
            </w:r>
          </w:p>
        </w:tc>
        <w:tc>
          <w:tcPr>
            <w:tcW w:w="0" w:type="auto"/>
            <w:vAlign w:val="center"/>
            <w:hideMark/>
          </w:tcPr>
          <w:p w14:paraId="6F47745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Validate Delivery &amp; Economics</w:t>
            </w:r>
          </w:p>
        </w:tc>
        <w:tc>
          <w:tcPr>
            <w:tcW w:w="0" w:type="auto"/>
            <w:vAlign w:val="center"/>
            <w:hideMark/>
          </w:tcPr>
          <w:p w14:paraId="2346F8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Comprobar capacidad real, alcance y condiciones económicas</w:t>
            </w:r>
          </w:p>
        </w:tc>
      </w:tr>
      <w:tr w:rsidR="000D335A" w:rsidRPr="000D335A" w14:paraId="389D894F" w14:textId="77777777">
        <w:trPr>
          <w:tblCellSpacing w:w="15" w:type="dxa"/>
        </w:trPr>
        <w:tc>
          <w:tcPr>
            <w:tcW w:w="0" w:type="auto"/>
            <w:vAlign w:val="center"/>
            <w:hideMark/>
          </w:tcPr>
          <w:p w14:paraId="76B388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IP-EC02-07</w:t>
            </w:r>
          </w:p>
        </w:tc>
        <w:tc>
          <w:tcPr>
            <w:tcW w:w="0" w:type="auto"/>
            <w:vAlign w:val="center"/>
            <w:hideMark/>
          </w:tcPr>
          <w:p w14:paraId="6097D29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Assess Dependency/Exit</w:t>
            </w:r>
          </w:p>
        </w:tc>
        <w:tc>
          <w:tcPr>
            <w:tcW w:w="0" w:type="auto"/>
            <w:vAlign w:val="center"/>
            <w:hideMark/>
          </w:tcPr>
          <w:p w14:paraId="3B75FDF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Anticipar dependencia, switching y salida</w:t>
            </w:r>
          </w:p>
        </w:tc>
      </w:tr>
      <w:tr w:rsidR="000D335A" w:rsidRPr="000D335A" w14:paraId="0261A9EB" w14:textId="77777777">
        <w:trPr>
          <w:tblCellSpacing w:w="15" w:type="dxa"/>
        </w:trPr>
        <w:tc>
          <w:tcPr>
            <w:tcW w:w="0" w:type="auto"/>
            <w:vAlign w:val="center"/>
            <w:hideMark/>
          </w:tcPr>
          <w:p w14:paraId="0EA9709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IP-EC02-08</w:t>
            </w:r>
          </w:p>
        </w:tc>
        <w:tc>
          <w:tcPr>
            <w:tcW w:w="0" w:type="auto"/>
            <w:vAlign w:val="center"/>
            <w:hideMark/>
          </w:tcPr>
          <w:p w14:paraId="1551495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Normalize Comparison</w:t>
            </w:r>
          </w:p>
        </w:tc>
        <w:tc>
          <w:tcPr>
            <w:tcW w:w="0" w:type="auto"/>
            <w:vAlign w:val="center"/>
            <w:hideMark/>
          </w:tcPr>
          <w:p w14:paraId="6A776B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Hacer comparables diferencias materiales</w:t>
            </w:r>
          </w:p>
        </w:tc>
      </w:tr>
      <w:tr w:rsidR="000D335A" w:rsidRPr="000D335A" w14:paraId="61816B3A" w14:textId="77777777">
        <w:trPr>
          <w:tblCellSpacing w:w="15" w:type="dxa"/>
        </w:trPr>
        <w:tc>
          <w:tcPr>
            <w:tcW w:w="0" w:type="auto"/>
            <w:vAlign w:val="center"/>
            <w:hideMark/>
          </w:tcPr>
          <w:p w14:paraId="77C044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IP-EC02-09</w:t>
            </w:r>
          </w:p>
        </w:tc>
        <w:tc>
          <w:tcPr>
            <w:tcW w:w="0" w:type="auto"/>
            <w:vAlign w:val="center"/>
            <w:hideMark/>
          </w:tcPr>
          <w:p w14:paraId="25FDDD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Run Limited Validation</w:t>
            </w:r>
          </w:p>
        </w:tc>
        <w:tc>
          <w:tcPr>
            <w:tcW w:w="0" w:type="auto"/>
            <w:vAlign w:val="center"/>
            <w:hideMark/>
          </w:tcPr>
          <w:p w14:paraId="17382F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Usar demo, referencia, prueba o piloto cuando aporte mayor VoI</w:t>
            </w:r>
          </w:p>
        </w:tc>
      </w:tr>
    </w:tbl>
    <w:p w14:paraId="3CFB741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Instrumentos</w:t>
      </w:r>
    </w:p>
    <w:p w14:paraId="15A1CFB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 instrumentos</w:t>
      </w:r>
      <w:r w:rsidRPr="000D335A">
        <w:rPr>
          <w:rFonts w:ascii="Times New Roman" w:eastAsia="Times New Roman" w:hAnsi="Times New Roman" w:cs="Times New Roman"/>
          <w:kern w:val="0"/>
          <w:lang w:eastAsia="es-MX"/>
          <w14:ligatures w14:val="none"/>
        </w:rPr>
        <w:t>.</w:t>
      </w:r>
    </w:p>
    <w:p w14:paraId="7BAAFAF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INS-EC02-01 · External Capability Need Card</w:t>
      </w:r>
    </w:p>
    <w:p w14:paraId="6969F0B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need → required outcome → internal limitation → materiality.</w:t>
      </w:r>
    </w:p>
    <w:p w14:paraId="2044EF1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INS-EC02-02 · Sourcing Options Card</w:t>
      </w:r>
    </w:p>
    <w:p w14:paraId="0F95A8F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BUILD / BUY / PARTNER / ACCESS → implications → rationale.</w:t>
      </w:r>
    </w:p>
    <w:p w14:paraId="7B80C5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INS-EC02-03 · Actor Search Map</w:t>
      </w:r>
    </w:p>
    <w:p w14:paraId="1612A2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type → candidate → source → relevance.</w:t>
      </w:r>
    </w:p>
    <w:p w14:paraId="63E00C7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INS-EC02-04 · Selection Criteria Card</w:t>
      </w:r>
    </w:p>
    <w:p w14:paraId="254B04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criterion → MUST/PREFERENCE/DISCRIMINATOR/EXCLUSION → evidence required.</w:t>
      </w:r>
    </w:p>
    <w:p w14:paraId="49E92F3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INS-EC02-05 · Actor Fit Card</w:t>
      </w:r>
    </w:p>
    <w:p w14:paraId="11C610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candidate → capability/context/capacity/delivery/economic/collaboration fit.</w:t>
      </w:r>
    </w:p>
    <w:p w14:paraId="7667601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INS-EC02-06 · Proportional Due Diligence Card</w:t>
      </w:r>
    </w:p>
    <w:p w14:paraId="76DE59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material claim → evidence → confidence → pending verification.</w:t>
      </w:r>
    </w:p>
    <w:p w14:paraId="4B0C1E5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INS-EC02-07 · Alternative Comparison Map</w:t>
      </w:r>
    </w:p>
    <w:p w14:paraId="2AF5EE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common need → included/excluded scope → material differences → uncertainty.</w:t>
      </w:r>
    </w:p>
    <w:p w14:paraId="37D3B1E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INS-EC02-08 · Dependency &amp; Exit Preview</w:t>
      </w:r>
    </w:p>
    <w:p w14:paraId="4F5CD9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potential → switching cost → portability → continuity → exit.</w:t>
      </w:r>
    </w:p>
    <w:p w14:paraId="380E747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INS-EC02-09 · External Selection Decision Card</w:t>
      </w:r>
    </w:p>
    <w:p w14:paraId="1D966D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candidate → critical criteria → evidence → confidence → decision → rationale.</w:t>
      </w:r>
    </w:p>
    <w:p w14:paraId="2EE11B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último instrumento puede reutilizarse posteriormente en EC-03 y EC-05.</w:t>
      </w:r>
    </w:p>
    <w:p w14:paraId="0CE330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CAND-INSTRUMENT-TRANSVERSAL-10 · EXTERNAL-SELECTION-DECISION-CARD</w:t>
      </w:r>
    </w:p>
    <w:p w14:paraId="02D8B6C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026B044">
          <v:rect id="_x0000_i1124" style="width:0;height:1.5pt" o:hralign="center" o:hrstd="t" o:hr="t" fillcolor="#a0a0a0" stroked="f"/>
        </w:pict>
      </w:r>
    </w:p>
    <w:p w14:paraId="4EE909D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Entregables, Done, CRV, validación y governance</w:t>
      </w:r>
    </w:p>
    <w:p w14:paraId="5D2A9E19"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Entregables</w:t>
      </w:r>
    </w:p>
    <w:p w14:paraId="470009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677E82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DEL-EC02-01</w:t>
      </w:r>
      <w:r w:rsidRPr="000D335A">
        <w:rPr>
          <w:rFonts w:ascii="Times New Roman" w:eastAsia="Times New Roman" w:hAnsi="Times New Roman" w:cs="Times New Roman"/>
          <w:kern w:val="0"/>
          <w:lang w:eastAsia="es-MX"/>
          <w14:ligatures w14:val="none"/>
        </w:rPr>
        <w:t xml:space="preserve"> · External Capability Need suficientemente definida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DEL-EC02-02</w:t>
      </w:r>
      <w:r w:rsidRPr="000D335A">
        <w:rPr>
          <w:rFonts w:ascii="Times New Roman" w:eastAsia="Times New Roman" w:hAnsi="Times New Roman" w:cs="Times New Roman"/>
          <w:kern w:val="0"/>
          <w:lang w:eastAsia="es-MX"/>
          <w14:ligatures w14:val="none"/>
        </w:rPr>
        <w:t xml:space="preserve"> · sourcing mode suficientemente justificado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DEL-EC02-03</w:t>
      </w:r>
      <w:r w:rsidRPr="000D335A">
        <w:rPr>
          <w:rFonts w:ascii="Times New Roman" w:eastAsia="Times New Roman" w:hAnsi="Times New Roman" w:cs="Times New Roman"/>
          <w:kern w:val="0"/>
          <w:lang w:eastAsia="es-MX"/>
          <w14:ligatures w14:val="none"/>
        </w:rPr>
        <w:t xml:space="preserve"> · espacio de búsqueda proporcional</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DEL-EC02-04</w:t>
      </w:r>
      <w:r w:rsidRPr="000D335A">
        <w:rPr>
          <w:rFonts w:ascii="Times New Roman" w:eastAsia="Times New Roman" w:hAnsi="Times New Roman" w:cs="Times New Roman"/>
          <w:kern w:val="0"/>
          <w:lang w:eastAsia="es-MX"/>
          <w14:ligatures w14:val="none"/>
        </w:rPr>
        <w:t xml:space="preserve"> · criterios críticos y discriminadores explícitos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DEL-EC02-05</w:t>
      </w:r>
      <w:r w:rsidRPr="000D335A">
        <w:rPr>
          <w:rFonts w:ascii="Times New Roman" w:eastAsia="Times New Roman" w:hAnsi="Times New Roman" w:cs="Times New Roman"/>
          <w:kern w:val="0"/>
          <w:lang w:eastAsia="es-MX"/>
          <w14:ligatures w14:val="none"/>
        </w:rPr>
        <w:t xml:space="preserve"> · Actor Fit suficientemente evidenciado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lastRenderedPageBreak/>
        <w:t>DEL-EC02-06</w:t>
      </w:r>
      <w:r w:rsidRPr="000D335A">
        <w:rPr>
          <w:rFonts w:ascii="Times New Roman" w:eastAsia="Times New Roman" w:hAnsi="Times New Roman" w:cs="Times New Roman"/>
          <w:kern w:val="0"/>
          <w:lang w:eastAsia="es-MX"/>
          <w14:ligatures w14:val="none"/>
        </w:rPr>
        <w:t xml:space="preserve"> · Delivery/Economic Fit suficientemente comprendido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DEL-EC02-07</w:t>
      </w:r>
      <w:r w:rsidRPr="000D335A">
        <w:rPr>
          <w:rFonts w:ascii="Times New Roman" w:eastAsia="Times New Roman" w:hAnsi="Times New Roman" w:cs="Times New Roman"/>
          <w:kern w:val="0"/>
          <w:lang w:eastAsia="es-MX"/>
          <w14:ligatures w14:val="none"/>
        </w:rPr>
        <w:t xml:space="preserve"> · riesgo, dependencia y salida anticipados proporcionalmente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DEL-EC02-08</w:t>
      </w:r>
      <w:r w:rsidRPr="000D335A">
        <w:rPr>
          <w:rFonts w:ascii="Times New Roman" w:eastAsia="Times New Roman" w:hAnsi="Times New Roman" w:cs="Times New Roman"/>
          <w:kern w:val="0"/>
          <w:lang w:eastAsia="es-MX"/>
          <w14:ligatures w14:val="none"/>
        </w:rPr>
        <w:t xml:space="preserve"> · alternativas suficientemente comparables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DEL-EC02-09</w:t>
      </w:r>
      <w:r w:rsidRPr="000D335A">
        <w:rPr>
          <w:rFonts w:ascii="Times New Roman" w:eastAsia="Times New Roman" w:hAnsi="Times New Roman" w:cs="Times New Roman"/>
          <w:kern w:val="0"/>
          <w:lang w:eastAsia="es-MX"/>
          <w14:ligatures w14:val="none"/>
        </w:rPr>
        <w:t xml:space="preserve"> · decisión de selección trazable</w:t>
      </w:r>
    </w:p>
    <w:p w14:paraId="7B71168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Done Criteria</w:t>
      </w:r>
    </w:p>
    <w:p w14:paraId="3C7A63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EC-02 requiere </w:t>
      </w:r>
      <w:r w:rsidRPr="000D335A">
        <w:rPr>
          <w:rFonts w:ascii="Times New Roman" w:eastAsia="Times New Roman" w:hAnsi="Times New Roman" w:cs="Times New Roman"/>
          <w:b/>
          <w:bCs/>
          <w:kern w:val="0"/>
          <w:lang w:eastAsia="es-MX"/>
          <w14:ligatures w14:val="none"/>
        </w:rPr>
        <w:t>8</w:t>
      </w:r>
      <w:r w:rsidRPr="000D335A">
        <w:rPr>
          <w:rFonts w:ascii="Times New Roman" w:eastAsia="Times New Roman" w:hAnsi="Times New Roman" w:cs="Times New Roman"/>
          <w:kern w:val="0"/>
          <w:lang w:eastAsia="es-MX"/>
          <w14:ligatures w14:val="none"/>
        </w:rPr>
        <w:t>.</w:t>
      </w:r>
    </w:p>
    <w:p w14:paraId="3E3CAF3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DC-A · Need Done</w:t>
      </w:r>
    </w:p>
    <w:p w14:paraId="391A84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 resultado y capacidad requerida suficientemente definidos.</w:t>
      </w:r>
    </w:p>
    <w:p w14:paraId="496C6D4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DC-B · Sourcing Done</w:t>
      </w:r>
    </w:p>
    <w:p w14:paraId="5FA8D2F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Decisión de buscar externamente suficientemente justificada.</w:t>
      </w:r>
    </w:p>
    <w:p w14:paraId="6AB26B4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DC-C · Search Done</w:t>
      </w:r>
    </w:p>
    <w:p w14:paraId="59CB68C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Búsqueda proporcional a materialidad y VoI.</w:t>
      </w:r>
    </w:p>
    <w:p w14:paraId="6B8055A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DC-D · Criteria Done</w:t>
      </w:r>
    </w:p>
    <w:p w14:paraId="356348C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 críticas y discriminadores suficientemente explícitos.</w:t>
      </w:r>
    </w:p>
    <w:p w14:paraId="3CEAE07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DC-E · Fit Done</w:t>
      </w:r>
    </w:p>
    <w:p w14:paraId="19B2129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seleccionado presenta suficiente capability/delivery/economic fit.</w:t>
      </w:r>
    </w:p>
    <w:p w14:paraId="5F80112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DC-F · Risk Done</w:t>
      </w:r>
    </w:p>
    <w:p w14:paraId="4F1E1C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Riesgos, dependencia y salida materialmente relevantes están suficientemente visibles.</w:t>
      </w:r>
    </w:p>
    <w:p w14:paraId="5146507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DC-G · Evidence Done</w:t>
      </w:r>
    </w:p>
    <w:p w14:paraId="118A64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Afirmaciones críticas cuentan con evidencia proporcional.</w:t>
      </w:r>
    </w:p>
    <w:p w14:paraId="0547694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DC-H · Selection Done</w:t>
      </w:r>
    </w:p>
    <w:p w14:paraId="1F9E68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Selección/rechazo/no-external-actor posee rationale trazable y no mantiene incertidumbre crítica no tratada.</w:t>
      </w:r>
    </w:p>
    <w:p w14:paraId="1B12B74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744F260">
          <v:rect id="_x0000_i1125" style="width:0;height:1.5pt" o:hralign="center" o:hrstd="t" o:hr="t" fillcolor="#a0a0a0" stroked="f"/>
        </w:pict>
      </w:r>
    </w:p>
    <w:p w14:paraId="380D9F3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CRV</w:t>
      </w:r>
    </w:p>
    <w:p w14:paraId="7DA2EA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Recordando que </w:t>
      </w:r>
      <w:r w:rsidRPr="000D335A">
        <w:rPr>
          <w:rFonts w:ascii="Times New Roman" w:eastAsia="Times New Roman" w:hAnsi="Times New Roman" w:cs="Times New Roman"/>
          <w:b/>
          <w:bCs/>
          <w:kern w:val="0"/>
          <w:lang w:eastAsia="es-MX"/>
          <w14:ligatures w14:val="none"/>
        </w:rPr>
        <w:t>CRV = Criterio de Resultado Verificable</w:t>
      </w:r>
      <w:r w:rsidRPr="000D335A">
        <w:rPr>
          <w:rFonts w:ascii="Times New Roman" w:eastAsia="Times New Roman" w:hAnsi="Times New Roman" w:cs="Times New Roman"/>
          <w:kern w:val="0"/>
          <w:lang w:eastAsia="es-MX"/>
          <w14:ligatures w14:val="none"/>
        </w:rPr>
        <w:t xml:space="preserve"> y corresponde a resultados de intervención: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7549"/>
      </w:tblGrid>
      <w:tr w:rsidR="000D335A" w:rsidRPr="000D335A" w14:paraId="3479D1D2" w14:textId="77777777">
        <w:trPr>
          <w:tblHeader/>
          <w:tblCellSpacing w:w="15" w:type="dxa"/>
        </w:trPr>
        <w:tc>
          <w:tcPr>
            <w:tcW w:w="0" w:type="auto"/>
            <w:vAlign w:val="center"/>
            <w:hideMark/>
          </w:tcPr>
          <w:p w14:paraId="6E16E68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7F95E4DC"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Criterio</w:t>
            </w:r>
          </w:p>
        </w:tc>
      </w:tr>
      <w:tr w:rsidR="000D335A" w:rsidRPr="000D335A" w14:paraId="2B557187" w14:textId="77777777">
        <w:trPr>
          <w:tblCellSpacing w:w="15" w:type="dxa"/>
        </w:trPr>
        <w:tc>
          <w:tcPr>
            <w:tcW w:w="0" w:type="auto"/>
            <w:vAlign w:val="center"/>
            <w:hideMark/>
          </w:tcPr>
          <w:p w14:paraId="40732F8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CRV-EC02-01</w:t>
            </w:r>
          </w:p>
        </w:tc>
        <w:tc>
          <w:tcPr>
            <w:tcW w:w="0" w:type="auto"/>
            <w:vAlign w:val="center"/>
            <w:hideMark/>
          </w:tcPr>
          <w:p w14:paraId="1DF3C19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Capability Need intervenida queda suficientemente especificada para discriminar alternativas</w:t>
            </w:r>
          </w:p>
        </w:tc>
      </w:tr>
      <w:tr w:rsidR="000D335A" w:rsidRPr="000D335A" w14:paraId="20C14605" w14:textId="77777777">
        <w:trPr>
          <w:tblCellSpacing w:w="15" w:type="dxa"/>
        </w:trPr>
        <w:tc>
          <w:tcPr>
            <w:tcW w:w="0" w:type="auto"/>
            <w:vAlign w:val="center"/>
            <w:hideMark/>
          </w:tcPr>
          <w:p w14:paraId="07F115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CRV-EC02-02</w:t>
            </w:r>
          </w:p>
        </w:tc>
        <w:tc>
          <w:tcPr>
            <w:tcW w:w="0" w:type="auto"/>
            <w:vAlign w:val="center"/>
            <w:hideMark/>
          </w:tcPr>
          <w:p w14:paraId="46C222E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Sourcing mode seleccionado posee rationale explícito y verificable</w:t>
            </w:r>
          </w:p>
        </w:tc>
      </w:tr>
      <w:tr w:rsidR="000D335A" w:rsidRPr="000D335A" w14:paraId="59C79A3B" w14:textId="77777777">
        <w:trPr>
          <w:tblCellSpacing w:w="15" w:type="dxa"/>
        </w:trPr>
        <w:tc>
          <w:tcPr>
            <w:tcW w:w="0" w:type="auto"/>
            <w:vAlign w:val="center"/>
            <w:hideMark/>
          </w:tcPr>
          <w:p w14:paraId="31A7E25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CRV-EC02-03</w:t>
            </w:r>
          </w:p>
        </w:tc>
        <w:tc>
          <w:tcPr>
            <w:tcW w:w="0" w:type="auto"/>
            <w:vAlign w:val="center"/>
            <w:hideMark/>
          </w:tcPr>
          <w:p w14:paraId="10A30A1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Búsqueda alcanza cobertura suficiente según materialidad/VoI</w:t>
            </w:r>
          </w:p>
        </w:tc>
      </w:tr>
      <w:tr w:rsidR="000D335A" w:rsidRPr="000D335A" w14:paraId="40CC4421" w14:textId="77777777">
        <w:trPr>
          <w:tblCellSpacing w:w="15" w:type="dxa"/>
        </w:trPr>
        <w:tc>
          <w:tcPr>
            <w:tcW w:w="0" w:type="auto"/>
            <w:vAlign w:val="center"/>
            <w:hideMark/>
          </w:tcPr>
          <w:p w14:paraId="59749CE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CRV-EC02-04</w:t>
            </w:r>
          </w:p>
        </w:tc>
        <w:tc>
          <w:tcPr>
            <w:tcW w:w="0" w:type="auto"/>
            <w:vAlign w:val="center"/>
            <w:hideMark/>
          </w:tcPr>
          <w:p w14:paraId="69B4311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Criterios críticos pueden utilizarse consistentemente para aceptar o excluir candidatos</w:t>
            </w:r>
          </w:p>
        </w:tc>
      </w:tr>
      <w:tr w:rsidR="000D335A" w:rsidRPr="000D335A" w14:paraId="0BDE4DC4" w14:textId="77777777">
        <w:trPr>
          <w:tblCellSpacing w:w="15" w:type="dxa"/>
        </w:trPr>
        <w:tc>
          <w:tcPr>
            <w:tcW w:w="0" w:type="auto"/>
            <w:vAlign w:val="center"/>
            <w:hideMark/>
          </w:tcPr>
          <w:p w14:paraId="775E7A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CRV-EC02-05</w:t>
            </w:r>
          </w:p>
        </w:tc>
        <w:tc>
          <w:tcPr>
            <w:tcW w:w="0" w:type="auto"/>
            <w:vAlign w:val="center"/>
            <w:hideMark/>
          </w:tcPr>
          <w:p w14:paraId="7E9742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Claims materiales del actor seleccionado cuentan con evidencia proporcional</w:t>
            </w:r>
          </w:p>
        </w:tc>
      </w:tr>
      <w:tr w:rsidR="000D335A" w:rsidRPr="000D335A" w14:paraId="2EECA086" w14:textId="77777777">
        <w:trPr>
          <w:tblCellSpacing w:w="15" w:type="dxa"/>
        </w:trPr>
        <w:tc>
          <w:tcPr>
            <w:tcW w:w="0" w:type="auto"/>
            <w:vAlign w:val="center"/>
            <w:hideMark/>
          </w:tcPr>
          <w:p w14:paraId="6A5A0D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CRV-EC02-06</w:t>
            </w:r>
          </w:p>
        </w:tc>
        <w:tc>
          <w:tcPr>
            <w:tcW w:w="0" w:type="auto"/>
            <w:vAlign w:val="center"/>
            <w:hideMark/>
          </w:tcPr>
          <w:p w14:paraId="1BB2A1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 de entrega y economics críticos son suficientemente conocidas antes de selección</w:t>
            </w:r>
          </w:p>
        </w:tc>
      </w:tr>
      <w:tr w:rsidR="000D335A" w:rsidRPr="000D335A" w14:paraId="28C14169" w14:textId="77777777">
        <w:trPr>
          <w:tblCellSpacing w:w="15" w:type="dxa"/>
        </w:trPr>
        <w:tc>
          <w:tcPr>
            <w:tcW w:w="0" w:type="auto"/>
            <w:vAlign w:val="center"/>
            <w:hideMark/>
          </w:tcPr>
          <w:p w14:paraId="46D709A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CRV-EC02-07</w:t>
            </w:r>
          </w:p>
        </w:tc>
        <w:tc>
          <w:tcPr>
            <w:tcW w:w="0" w:type="auto"/>
            <w:vAlign w:val="center"/>
            <w:hideMark/>
          </w:tcPr>
          <w:p w14:paraId="4299FE6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Dependencias/switching/exit materiales detectados generan tratamiento o derivación explícita</w:t>
            </w:r>
          </w:p>
        </w:tc>
      </w:tr>
      <w:tr w:rsidR="000D335A" w:rsidRPr="000D335A" w14:paraId="228D1538" w14:textId="77777777">
        <w:trPr>
          <w:tblCellSpacing w:w="15" w:type="dxa"/>
        </w:trPr>
        <w:tc>
          <w:tcPr>
            <w:tcW w:w="0" w:type="auto"/>
            <w:vAlign w:val="center"/>
            <w:hideMark/>
          </w:tcPr>
          <w:p w14:paraId="18F70F0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CRV-EC02-08</w:t>
            </w:r>
          </w:p>
        </w:tc>
        <w:tc>
          <w:tcPr>
            <w:tcW w:w="0" w:type="auto"/>
            <w:vAlign w:val="center"/>
            <w:hideMark/>
          </w:tcPr>
          <w:p w14:paraId="5907FD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Diferencias materiales entre alternativas permanecen visibles en la comparación</w:t>
            </w:r>
          </w:p>
        </w:tc>
      </w:tr>
      <w:tr w:rsidR="000D335A" w:rsidRPr="000D335A" w14:paraId="6731C535" w14:textId="77777777">
        <w:trPr>
          <w:tblCellSpacing w:w="15" w:type="dxa"/>
        </w:trPr>
        <w:tc>
          <w:tcPr>
            <w:tcW w:w="0" w:type="auto"/>
            <w:vAlign w:val="center"/>
            <w:hideMark/>
          </w:tcPr>
          <w:p w14:paraId="1973B9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CRV-EC02-09</w:t>
            </w:r>
          </w:p>
        </w:tc>
        <w:tc>
          <w:tcPr>
            <w:tcW w:w="0" w:type="auto"/>
            <w:vAlign w:val="center"/>
            <w:hideMark/>
          </w:tcPr>
          <w:p w14:paraId="079481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decisión final puede reconstruirse desde necesidad → criterios → evidencia → selección</w:t>
            </w:r>
          </w:p>
        </w:tc>
      </w:tr>
    </w:tbl>
    <w:p w14:paraId="7B6778B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B132644">
          <v:rect id="_x0000_i1126" style="width:0;height:1.5pt" o:hralign="center" o:hrstd="t" o:hr="t" fillcolor="#a0a0a0" stroked="f"/>
        </w:pict>
      </w:r>
    </w:p>
    <w:p w14:paraId="4B8EE4F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Validación</w:t>
      </w:r>
    </w:p>
    <w:p w14:paraId="43F395F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Definimos </w:t>
      </w:r>
      <w:r w:rsidRPr="000D335A">
        <w:rPr>
          <w:rFonts w:ascii="Times New Roman" w:eastAsia="Times New Roman" w:hAnsi="Times New Roman" w:cs="Times New Roman"/>
          <w:b/>
          <w:bCs/>
          <w:kern w:val="0"/>
          <w:lang w:eastAsia="es-MX"/>
          <w14:ligatures w14:val="none"/>
        </w:rPr>
        <w:t>V0–V4</w:t>
      </w:r>
      <w:r w:rsidRPr="000D335A">
        <w:rPr>
          <w:rFonts w:ascii="Times New Roman" w:eastAsia="Times New Roman" w:hAnsi="Times New Roman" w:cs="Times New Roman"/>
          <w:kern w:val="0"/>
          <w:lang w:eastAsia="es-MX"/>
          <w14:ligatures w14:val="none"/>
        </w:rPr>
        <w:t>.</w:t>
      </w:r>
    </w:p>
    <w:p w14:paraId="72CC758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V0 · UNKNOWN</w:t>
      </w:r>
    </w:p>
    <w:p w14:paraId="28C585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información suficiente sobre necesidad o selección.</w:t>
      </w:r>
    </w:p>
    <w:p w14:paraId="3C95AD8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V1 · NEED-DEFINED</w:t>
      </w:r>
    </w:p>
    <w:p w14:paraId="553021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 externa y condiciones críticas están suficientemente definidas.</w:t>
      </w:r>
    </w:p>
    <w:p w14:paraId="328095E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V2 · ACTOR-EVIDENCED</w:t>
      </w:r>
    </w:p>
    <w:p w14:paraId="0A0326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evidencia proporcional sobre candidatos relevantes.</w:t>
      </w:r>
    </w:p>
    <w:p w14:paraId="35E8815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V3 · SELECTION-FIT</w:t>
      </w:r>
    </w:p>
    <w:p w14:paraId="33B7EBE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seleccionado satisface suficientemente condiciones críticas con incertidumbre aceptable.</w:t>
      </w:r>
    </w:p>
    <w:p w14:paraId="31E3022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V4 · SELECTION-ROBUST</w:t>
      </w:r>
    </w:p>
    <w:p w14:paraId="6CD71D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selección permanece razonablemente defendible tras validación inicial y no aparecen gaps materiales que hubieran debido ser detectados con evidencia disponible al seleccionar.</w:t>
      </w:r>
    </w:p>
    <w:p w14:paraId="138E48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V4 requiere cuidado.</w:t>
      </w:r>
    </w:p>
    <w:p w14:paraId="5477E7B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w:t>
      </w:r>
    </w:p>
    <w:p w14:paraId="170157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proveedor tuvo éxito”.</w:t>
      </w:r>
    </w:p>
    <w:p w14:paraId="298506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corresponderá a otros objetos.</w:t>
      </w:r>
    </w:p>
    <w:p w14:paraId="6F5C5A9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VAL-EC02-01</w:t>
      </w:r>
    </w:p>
    <w:p w14:paraId="450CB9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validación de selección no debe convertirse retrospectivamente en una evaluación completa del desempeño de la relación.</w:t>
      </w:r>
    </w:p>
    <w:p w14:paraId="1431C7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8AFCCEE">
          <v:rect id="_x0000_i1127" style="width:0;height:1.5pt" o:hralign="center" o:hrstd="t" o:hr="t" fillcolor="#a0a0a0" stroked="f"/>
        </w:pict>
      </w:r>
    </w:p>
    <w:p w14:paraId="54C0BD2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Follow-up</w:t>
      </w:r>
    </w:p>
    <w:p w14:paraId="0125F1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Triggers de reevaluación:</w:t>
      </w:r>
    </w:p>
    <w:p w14:paraId="27B8A932"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la necesidad;</w:t>
      </w:r>
    </w:p>
    <w:p w14:paraId="723FB775"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el alcance;</w:t>
      </w:r>
    </w:p>
    <w:p w14:paraId="116DF61C"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aumenta criticidad;</w:t>
      </w:r>
    </w:p>
    <w:p w14:paraId="42874FF0"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precio/modelo comercial;</w:t>
      </w:r>
    </w:p>
    <w:p w14:paraId="5C1273C4"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capacidad del actor;</w:t>
      </w:r>
    </w:p>
    <w:p w14:paraId="4AF00E47"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aparece riesgo material;</w:t>
      </w:r>
    </w:p>
    <w:p w14:paraId="76609F18"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regulación;</w:t>
      </w:r>
    </w:p>
    <w:p w14:paraId="73C44BBC"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tecnología;</w:t>
      </w:r>
    </w:p>
    <w:p w14:paraId="4C9A5A6A"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aparece alternativa materialmente superior;</w:t>
      </w:r>
    </w:p>
    <w:p w14:paraId="588B7CBB"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aumenta dependencia;</w:t>
      </w:r>
    </w:p>
    <w:p w14:paraId="7A3D052C"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ownership/control del actor;</w:t>
      </w:r>
    </w:p>
    <w:p w14:paraId="11FC50C3"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deteriora disponibilidad;</w:t>
      </w:r>
    </w:p>
    <w:p w14:paraId="17B31259"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 requisito de seguridad;</w:t>
      </w:r>
    </w:p>
    <w:p w14:paraId="4BD39B13" w14:textId="77777777" w:rsidR="000D335A" w:rsidRPr="000D335A" w:rsidRDefault="000D335A" w:rsidP="000D335A">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aproxima renovación/migración.</w:t>
      </w:r>
    </w:p>
    <w:p w14:paraId="0FF1115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REASS-EC02-01</w:t>
      </w:r>
    </w:p>
    <w:p w14:paraId="2E328C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Un actor previamente adecuado debe reevaluarse cuando cambie materialmente la necesidad o una condición que sustentó su selección.</w:t>
      </w:r>
    </w:p>
    <w:p w14:paraId="64503A4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B559237">
          <v:rect id="_x0000_i1128" style="width:0;height:1.5pt" o:hralign="center" o:hrstd="t" o:hr="t" fillcolor="#a0a0a0" stroked="f"/>
        </w:pict>
      </w:r>
    </w:p>
    <w:p w14:paraId="74D9DE7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Contextualización SME</w:t>
      </w:r>
    </w:p>
    <w:p w14:paraId="653929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una pyme, selección suficiente puede ser:</w:t>
      </w:r>
    </w:p>
    <w:p w14:paraId="5CFC76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 clara + 2 candidatos conocidos + conversación estructurada + referencias + prueba pequeña.</w:t>
      </w:r>
    </w:p>
    <w:p w14:paraId="5C5B93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otra decisión puede ser:</w:t>
      </w:r>
    </w:p>
    <w:p w14:paraId="4041DD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solo especialista conocido con evidencia histórica suficiente.</w:t>
      </w:r>
    </w:p>
    <w:p w14:paraId="39EA33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infraestructura crítica puede requerir:</w:t>
      </w:r>
    </w:p>
    <w:p w14:paraId="68B5F8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evaluación significativamente mayor.</w:t>
      </w:r>
    </w:p>
    <w:p w14:paraId="2812EFF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798C1FF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formalidad ≠ rigor.</w:t>
      </w:r>
    </w:p>
    <w:p w14:paraId="0FB2DC5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P-EC02-14</w:t>
      </w:r>
    </w:p>
    <w:p w14:paraId="5BBAA8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rigor de selección se determina por calidad suficiente de razonamiento y evidencia, no por volumen documental.</w:t>
      </w:r>
    </w:p>
    <w:p w14:paraId="22E017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CD713F5">
          <v:rect id="_x0000_i1129" style="width:0;height:1.5pt" o:hralign="center" o:hrstd="t" o:hr="t" fillcolor="#a0a0a0" stroked="f"/>
        </w:pict>
      </w:r>
    </w:p>
    <w:p w14:paraId="09E385B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Emergencia</w:t>
      </w:r>
    </w:p>
    <w:p w14:paraId="788E3AB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 una urgencia puede no existir tiempo para selección completa.</w:t>
      </w:r>
    </w:p>
    <w:p w14:paraId="03703C6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permitir:</w:t>
      </w:r>
    </w:p>
    <w:p w14:paraId="03CA09D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EMERGENCY_SELECTION</w:t>
      </w:r>
    </w:p>
    <w:p w14:paraId="78E96A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Selección rápida con:</w:t>
      </w:r>
    </w:p>
    <w:p w14:paraId="2DA01851" w14:textId="77777777" w:rsidR="000D335A" w:rsidRPr="000D335A" w:rsidRDefault="000D335A" w:rsidP="000D335A">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criterios críticos mínimos;</w:t>
      </w:r>
    </w:p>
    <w:p w14:paraId="71D19724" w14:textId="77777777" w:rsidR="000D335A" w:rsidRPr="000D335A" w:rsidRDefault="000D335A" w:rsidP="000D335A">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 explícito;</w:t>
      </w:r>
    </w:p>
    <w:p w14:paraId="10A0375E" w14:textId="77777777" w:rsidR="000D335A" w:rsidRPr="000D335A" w:rsidRDefault="000D335A" w:rsidP="000D335A">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temporalidad;</w:t>
      </w:r>
    </w:p>
    <w:p w14:paraId="6D78CB37" w14:textId="77777777" w:rsidR="000D335A" w:rsidRPr="000D335A" w:rsidRDefault="000D335A" w:rsidP="000D335A">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revisión posterior.</w:t>
      </w:r>
    </w:p>
    <w:p w14:paraId="4E18F46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CAND-MOTOR-EC02-14</w:t>
      </w:r>
    </w:p>
    <w:p w14:paraId="2E6574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Motor debe admitir Emergency Selection como estado contextual sin tratar automáticamente la reducción justificada de profundidad como brecha.</w:t>
      </w:r>
    </w:p>
    <w:p w14:paraId="0541A4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2257EE3">
          <v:rect id="_x0000_i1130" style="width:0;height:1.5pt" o:hralign="center" o:hrstd="t" o:hr="t" fillcolor="#a0a0a0" stroked="f"/>
        </w:pict>
      </w:r>
    </w:p>
    <w:p w14:paraId="42533DC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Selección temporal</w:t>
      </w:r>
    </w:p>
    <w:p w14:paraId="0E767C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También:</w:t>
      </w:r>
    </w:p>
    <w:p w14:paraId="72A249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temporal ≠ selección definitiva.</w:t>
      </w:r>
    </w:p>
    <w:p w14:paraId="56E91FC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CAND-MOTOR-EC02-15</w:t>
      </w:r>
    </w:p>
    <w:p w14:paraId="48746B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Selection State debe poder distinguir TEMPORARY / CONDITIONAL / CONFIRMED.</w:t>
      </w:r>
    </w:p>
    <w:p w14:paraId="3543A0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será útil para EC-03 y EC-05.</w:t>
      </w:r>
    </w:p>
    <w:p w14:paraId="7E7669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3819EFD">
          <v:rect id="_x0000_i1131" style="width:0;height:1.5pt" o:hralign="center" o:hrstd="t" o:hr="t" fillcolor="#a0a0a0" stroked="f"/>
        </w:pict>
      </w:r>
    </w:p>
    <w:p w14:paraId="1FA7126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Provenance y grounding</w:t>
      </w:r>
    </w:p>
    <w:p w14:paraId="67798E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necesita grounding externo especialmente en:</w:t>
      </w:r>
    </w:p>
    <w:p w14:paraId="3D4A5425"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supplier selection;</w:t>
      </w:r>
    </w:p>
    <w:p w14:paraId="678AF2B8"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procurement proporcional;</w:t>
      </w:r>
    </w:p>
    <w:p w14:paraId="588E7088"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due diligence;</w:t>
      </w:r>
    </w:p>
    <w:p w14:paraId="6B7FFCA0"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sourcing;</w:t>
      </w:r>
    </w:p>
    <w:p w14:paraId="280B838F"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third-party risk;</w:t>
      </w:r>
    </w:p>
    <w:p w14:paraId="5CC2BAF9" w14:textId="77777777" w:rsidR="000D335A" w:rsidRPr="000D335A" w:rsidRDefault="000D335A" w:rsidP="000D335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SME external capabilities.</w:t>
      </w:r>
    </w:p>
    <w:p w14:paraId="358BBA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la arquitectura de Pymapa mantiene su propia semántica:</w:t>
      </w:r>
    </w:p>
    <w:p w14:paraId="4C8CE3B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SOURCE-DERIVED</w:t>
      </w:r>
    </w:p>
    <w:p w14:paraId="5409A4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Conceptos generales de sourcing, supplier evaluation, procurement, third-party assessment y due diligence.</w:t>
      </w:r>
    </w:p>
    <w:p w14:paraId="10FD553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PYMAPA-DESIGNED</w:t>
      </w:r>
    </w:p>
    <w:p w14:paraId="61BBA0BB"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External Capability Need;</w:t>
      </w:r>
    </w:p>
    <w:p w14:paraId="76122023"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Actor Selection Case;</w:t>
      </w:r>
    </w:p>
    <w:p w14:paraId="3067E8BC"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Fit;</w:t>
      </w:r>
    </w:p>
    <w:p w14:paraId="1D583E1B"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Need-first Sourcing;</w:t>
      </w:r>
    </w:p>
    <w:p w14:paraId="5D534210"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Minimum Sufficient External Selection;</w:t>
      </w:r>
    </w:p>
    <w:p w14:paraId="5E1A38C0"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sourcing modes como objeto contextual;</w:t>
      </w:r>
    </w:p>
    <w:p w14:paraId="2F000EE5"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 CE / 21 VA;</w:t>
      </w:r>
    </w:p>
    <w:p w14:paraId="3048254F"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p w14:paraId="5ACC116D"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w:t>
      </w:r>
    </w:p>
    <w:p w14:paraId="61C5789C"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p w14:paraId="6FB0D5BB" w14:textId="77777777" w:rsidR="000D335A" w:rsidRPr="000D335A" w:rsidRDefault="000D335A" w:rsidP="000D335A">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V0–V4.</w:t>
      </w:r>
    </w:p>
    <w:p w14:paraId="6E0457B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37A556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SOURCE-REVIEW-TRIGGER-EC02-01 · Revisar criterios externos de supplier/third-party selection cuando cambien materialmente estándares de procurement, third-party risk o requisitos regulatorios relevantes.</w:t>
      </w:r>
    </w:p>
    <w:p w14:paraId="5CE508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 fundamentación detallada se consolidará además en el </w:t>
      </w:r>
      <w:r w:rsidRPr="000D335A">
        <w:rPr>
          <w:rFonts w:ascii="Times New Roman" w:eastAsia="Times New Roman" w:hAnsi="Times New Roman" w:cs="Times New Roman"/>
          <w:b/>
          <w:bCs/>
          <w:kern w:val="0"/>
          <w:lang w:eastAsia="es-MX"/>
          <w14:ligatures w14:val="none"/>
        </w:rPr>
        <w:t>Source Register global</w:t>
      </w:r>
      <w:r w:rsidRPr="000D335A">
        <w:rPr>
          <w:rFonts w:ascii="Times New Roman" w:eastAsia="Times New Roman" w:hAnsi="Times New Roman" w:cs="Times New Roman"/>
          <w:kern w:val="0"/>
          <w:lang w:eastAsia="es-MX"/>
          <w14:ligatures w14:val="none"/>
        </w:rPr>
        <w:t xml:space="preserve"> durante el cierre sistémico 6×31 que acabamos de acordar.</w:t>
      </w:r>
    </w:p>
    <w:p w14:paraId="5990574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EBCFF30">
          <v:rect id="_x0000_i1132" style="width:0;height:1.5pt" o:hralign="center" o:hrstd="t" o:hr="t" fillcolor="#a0a0a0" stroked="f"/>
        </w:pict>
      </w:r>
    </w:p>
    <w:p w14:paraId="1171035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A–V · EC-02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0D335A" w:rsidRPr="000D335A" w14:paraId="457E4D2E" w14:textId="77777777">
        <w:trPr>
          <w:tblHeader/>
          <w:tblCellSpacing w:w="15" w:type="dxa"/>
        </w:trPr>
        <w:tc>
          <w:tcPr>
            <w:tcW w:w="0" w:type="auto"/>
            <w:vAlign w:val="center"/>
            <w:hideMark/>
          </w:tcPr>
          <w:p w14:paraId="379A754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Dimensión</w:t>
            </w:r>
          </w:p>
        </w:tc>
        <w:tc>
          <w:tcPr>
            <w:tcW w:w="0" w:type="auto"/>
            <w:vAlign w:val="center"/>
            <w:hideMark/>
          </w:tcPr>
          <w:p w14:paraId="3B91051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1D06E434" w14:textId="77777777">
        <w:trPr>
          <w:tblCellSpacing w:w="15" w:type="dxa"/>
        </w:trPr>
        <w:tc>
          <w:tcPr>
            <w:tcW w:w="0" w:type="auto"/>
            <w:vAlign w:val="center"/>
            <w:hideMark/>
          </w:tcPr>
          <w:p w14:paraId="1963AC2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 · Identidad</w:t>
            </w:r>
          </w:p>
        </w:tc>
        <w:tc>
          <w:tcPr>
            <w:tcW w:w="0" w:type="auto"/>
            <w:vAlign w:val="center"/>
            <w:hideMark/>
          </w:tcPr>
          <w:p w14:paraId="1FD081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B96B4C3" w14:textId="77777777">
        <w:trPr>
          <w:tblCellSpacing w:w="15" w:type="dxa"/>
        </w:trPr>
        <w:tc>
          <w:tcPr>
            <w:tcW w:w="0" w:type="auto"/>
            <w:vAlign w:val="center"/>
            <w:hideMark/>
          </w:tcPr>
          <w:p w14:paraId="2C6D5A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 · Alcance</w:t>
            </w:r>
          </w:p>
        </w:tc>
        <w:tc>
          <w:tcPr>
            <w:tcW w:w="0" w:type="auto"/>
            <w:vAlign w:val="center"/>
            <w:hideMark/>
          </w:tcPr>
          <w:p w14:paraId="7A3703B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47CBAD4" w14:textId="77777777">
        <w:trPr>
          <w:tblCellSpacing w:w="15" w:type="dxa"/>
        </w:trPr>
        <w:tc>
          <w:tcPr>
            <w:tcW w:w="0" w:type="auto"/>
            <w:vAlign w:val="center"/>
            <w:hideMark/>
          </w:tcPr>
          <w:p w14:paraId="4FA16D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 · Aplicabilidad</w:t>
            </w:r>
          </w:p>
        </w:tc>
        <w:tc>
          <w:tcPr>
            <w:tcW w:w="0" w:type="auto"/>
            <w:vAlign w:val="center"/>
            <w:hideMark/>
          </w:tcPr>
          <w:p w14:paraId="7EF412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ED00357" w14:textId="77777777">
        <w:trPr>
          <w:tblCellSpacing w:w="15" w:type="dxa"/>
        </w:trPr>
        <w:tc>
          <w:tcPr>
            <w:tcW w:w="0" w:type="auto"/>
            <w:vAlign w:val="center"/>
            <w:hideMark/>
          </w:tcPr>
          <w:p w14:paraId="701844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 · Unidad de análisis</w:t>
            </w:r>
          </w:p>
        </w:tc>
        <w:tc>
          <w:tcPr>
            <w:tcW w:w="0" w:type="auto"/>
            <w:vAlign w:val="center"/>
            <w:hideMark/>
          </w:tcPr>
          <w:p w14:paraId="6E0271A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78E68C2" w14:textId="77777777">
        <w:trPr>
          <w:tblCellSpacing w:w="15" w:type="dxa"/>
        </w:trPr>
        <w:tc>
          <w:tcPr>
            <w:tcW w:w="0" w:type="auto"/>
            <w:vAlign w:val="center"/>
            <w:hideMark/>
          </w:tcPr>
          <w:p w14:paraId="3D1D066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 · Condiciones</w:t>
            </w:r>
          </w:p>
        </w:tc>
        <w:tc>
          <w:tcPr>
            <w:tcW w:w="0" w:type="auto"/>
            <w:vAlign w:val="center"/>
            <w:hideMark/>
          </w:tcPr>
          <w:p w14:paraId="1D8CA4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B2230F2" w14:textId="77777777">
        <w:trPr>
          <w:tblCellSpacing w:w="15" w:type="dxa"/>
        </w:trPr>
        <w:tc>
          <w:tcPr>
            <w:tcW w:w="0" w:type="auto"/>
            <w:vAlign w:val="center"/>
            <w:hideMark/>
          </w:tcPr>
          <w:p w14:paraId="6D55BA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 · Variables</w:t>
            </w:r>
          </w:p>
        </w:tc>
        <w:tc>
          <w:tcPr>
            <w:tcW w:w="0" w:type="auto"/>
            <w:vAlign w:val="center"/>
            <w:hideMark/>
          </w:tcPr>
          <w:p w14:paraId="0CD38F0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555C2B2" w14:textId="77777777">
        <w:trPr>
          <w:tblCellSpacing w:w="15" w:type="dxa"/>
        </w:trPr>
        <w:tc>
          <w:tcPr>
            <w:tcW w:w="0" w:type="auto"/>
            <w:vAlign w:val="center"/>
            <w:hideMark/>
          </w:tcPr>
          <w:p w14:paraId="59BC78F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 · Information Needs</w:t>
            </w:r>
          </w:p>
        </w:tc>
        <w:tc>
          <w:tcPr>
            <w:tcW w:w="0" w:type="auto"/>
            <w:vAlign w:val="center"/>
            <w:hideMark/>
          </w:tcPr>
          <w:p w14:paraId="2E7ABA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C8C8798" w14:textId="77777777">
        <w:trPr>
          <w:tblCellSpacing w:w="15" w:type="dxa"/>
        </w:trPr>
        <w:tc>
          <w:tcPr>
            <w:tcW w:w="0" w:type="auto"/>
            <w:vAlign w:val="center"/>
            <w:hideMark/>
          </w:tcPr>
          <w:p w14:paraId="361B003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 · Captura</w:t>
            </w:r>
          </w:p>
        </w:tc>
        <w:tc>
          <w:tcPr>
            <w:tcW w:w="0" w:type="auto"/>
            <w:vAlign w:val="center"/>
            <w:hideMark/>
          </w:tcPr>
          <w:p w14:paraId="44E3A70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FCF1CCE" w14:textId="77777777">
        <w:trPr>
          <w:tblCellSpacing w:w="15" w:type="dxa"/>
        </w:trPr>
        <w:tc>
          <w:tcPr>
            <w:tcW w:w="0" w:type="auto"/>
            <w:vAlign w:val="center"/>
            <w:hideMark/>
          </w:tcPr>
          <w:p w14:paraId="663AC5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 · Information Rules</w:t>
            </w:r>
          </w:p>
        </w:tc>
        <w:tc>
          <w:tcPr>
            <w:tcW w:w="0" w:type="auto"/>
            <w:vAlign w:val="center"/>
            <w:hideMark/>
          </w:tcPr>
          <w:p w14:paraId="77B041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7D8565D" w14:textId="77777777">
        <w:trPr>
          <w:tblCellSpacing w:w="15" w:type="dxa"/>
        </w:trPr>
        <w:tc>
          <w:tcPr>
            <w:tcW w:w="0" w:type="auto"/>
            <w:vAlign w:val="center"/>
            <w:hideMark/>
          </w:tcPr>
          <w:p w14:paraId="0790E43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J · Suficiencia</w:t>
            </w:r>
          </w:p>
        </w:tc>
        <w:tc>
          <w:tcPr>
            <w:tcW w:w="0" w:type="auto"/>
            <w:vAlign w:val="center"/>
            <w:hideMark/>
          </w:tcPr>
          <w:p w14:paraId="5C9053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E9F23B9" w14:textId="77777777">
        <w:trPr>
          <w:tblCellSpacing w:w="15" w:type="dxa"/>
        </w:trPr>
        <w:tc>
          <w:tcPr>
            <w:tcW w:w="0" w:type="auto"/>
            <w:vAlign w:val="center"/>
            <w:hideMark/>
          </w:tcPr>
          <w:p w14:paraId="3175F9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 · Confianza</w:t>
            </w:r>
          </w:p>
        </w:tc>
        <w:tc>
          <w:tcPr>
            <w:tcW w:w="0" w:type="auto"/>
            <w:vAlign w:val="center"/>
            <w:hideMark/>
          </w:tcPr>
          <w:p w14:paraId="15FB8EB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2170A4F" w14:textId="77777777">
        <w:trPr>
          <w:tblCellSpacing w:w="15" w:type="dxa"/>
        </w:trPr>
        <w:tc>
          <w:tcPr>
            <w:tcW w:w="0" w:type="auto"/>
            <w:vAlign w:val="center"/>
            <w:hideMark/>
          </w:tcPr>
          <w:p w14:paraId="6A2A6C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 · Diagnóstico</w:t>
            </w:r>
          </w:p>
        </w:tc>
        <w:tc>
          <w:tcPr>
            <w:tcW w:w="0" w:type="auto"/>
            <w:vAlign w:val="center"/>
            <w:hideMark/>
          </w:tcPr>
          <w:p w14:paraId="788645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1D356D3" w14:textId="77777777">
        <w:trPr>
          <w:tblCellSpacing w:w="15" w:type="dxa"/>
        </w:trPr>
        <w:tc>
          <w:tcPr>
            <w:tcW w:w="0" w:type="auto"/>
            <w:vAlign w:val="center"/>
            <w:hideMark/>
          </w:tcPr>
          <w:p w14:paraId="58F3542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 · Findings</w:t>
            </w:r>
          </w:p>
        </w:tc>
        <w:tc>
          <w:tcPr>
            <w:tcW w:w="0" w:type="auto"/>
            <w:vAlign w:val="center"/>
            <w:hideMark/>
          </w:tcPr>
          <w:p w14:paraId="09F186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3D276C7" w14:textId="77777777">
        <w:trPr>
          <w:tblCellSpacing w:w="15" w:type="dxa"/>
        </w:trPr>
        <w:tc>
          <w:tcPr>
            <w:tcW w:w="0" w:type="auto"/>
            <w:vAlign w:val="center"/>
            <w:hideMark/>
          </w:tcPr>
          <w:p w14:paraId="73B68CC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 · Recomendaciones</w:t>
            </w:r>
          </w:p>
        </w:tc>
        <w:tc>
          <w:tcPr>
            <w:tcW w:w="0" w:type="auto"/>
            <w:vAlign w:val="center"/>
            <w:hideMark/>
          </w:tcPr>
          <w:p w14:paraId="3D42B9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FF82D0B" w14:textId="77777777">
        <w:trPr>
          <w:tblCellSpacing w:w="15" w:type="dxa"/>
        </w:trPr>
        <w:tc>
          <w:tcPr>
            <w:tcW w:w="0" w:type="auto"/>
            <w:vAlign w:val="center"/>
            <w:hideMark/>
          </w:tcPr>
          <w:p w14:paraId="7C239AF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 · Intervención</w:t>
            </w:r>
          </w:p>
        </w:tc>
        <w:tc>
          <w:tcPr>
            <w:tcW w:w="0" w:type="auto"/>
            <w:vAlign w:val="center"/>
            <w:hideMark/>
          </w:tcPr>
          <w:p w14:paraId="7CFDCEE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C435685" w14:textId="77777777">
        <w:trPr>
          <w:tblCellSpacing w:w="15" w:type="dxa"/>
        </w:trPr>
        <w:tc>
          <w:tcPr>
            <w:tcW w:w="0" w:type="auto"/>
            <w:vAlign w:val="center"/>
            <w:hideMark/>
          </w:tcPr>
          <w:p w14:paraId="5EE4DBD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 · Ejecución</w:t>
            </w:r>
          </w:p>
        </w:tc>
        <w:tc>
          <w:tcPr>
            <w:tcW w:w="0" w:type="auto"/>
            <w:vAlign w:val="center"/>
            <w:hideMark/>
          </w:tcPr>
          <w:p w14:paraId="0CD2563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DE44F61" w14:textId="77777777">
        <w:trPr>
          <w:tblCellSpacing w:w="15" w:type="dxa"/>
        </w:trPr>
        <w:tc>
          <w:tcPr>
            <w:tcW w:w="0" w:type="auto"/>
            <w:vAlign w:val="center"/>
            <w:hideMark/>
          </w:tcPr>
          <w:p w14:paraId="3E5B2FE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Q · Resultado</w:t>
            </w:r>
          </w:p>
        </w:tc>
        <w:tc>
          <w:tcPr>
            <w:tcW w:w="0" w:type="auto"/>
            <w:vAlign w:val="center"/>
            <w:hideMark/>
          </w:tcPr>
          <w:p w14:paraId="4B4916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DD59AEC" w14:textId="77777777">
        <w:trPr>
          <w:tblCellSpacing w:w="15" w:type="dxa"/>
        </w:trPr>
        <w:tc>
          <w:tcPr>
            <w:tcW w:w="0" w:type="auto"/>
            <w:vAlign w:val="center"/>
            <w:hideMark/>
          </w:tcPr>
          <w:p w14:paraId="4AC61B5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 · Validación</w:t>
            </w:r>
          </w:p>
        </w:tc>
        <w:tc>
          <w:tcPr>
            <w:tcW w:w="0" w:type="auto"/>
            <w:vAlign w:val="center"/>
            <w:hideMark/>
          </w:tcPr>
          <w:p w14:paraId="2D1305E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08360F8" w14:textId="77777777">
        <w:trPr>
          <w:tblCellSpacing w:w="15" w:type="dxa"/>
        </w:trPr>
        <w:tc>
          <w:tcPr>
            <w:tcW w:w="0" w:type="auto"/>
            <w:vAlign w:val="center"/>
            <w:hideMark/>
          </w:tcPr>
          <w:p w14:paraId="16A538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 · Seguimiento</w:t>
            </w:r>
          </w:p>
        </w:tc>
        <w:tc>
          <w:tcPr>
            <w:tcW w:w="0" w:type="auto"/>
            <w:vAlign w:val="center"/>
            <w:hideMark/>
          </w:tcPr>
          <w:p w14:paraId="5B6944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99D3CCB" w14:textId="77777777">
        <w:trPr>
          <w:tblCellSpacing w:w="15" w:type="dxa"/>
        </w:trPr>
        <w:tc>
          <w:tcPr>
            <w:tcW w:w="0" w:type="auto"/>
            <w:vAlign w:val="center"/>
            <w:hideMark/>
          </w:tcPr>
          <w:p w14:paraId="7B2BFB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 · Contextualización</w:t>
            </w:r>
          </w:p>
        </w:tc>
        <w:tc>
          <w:tcPr>
            <w:tcW w:w="0" w:type="auto"/>
            <w:vAlign w:val="center"/>
            <w:hideMark/>
          </w:tcPr>
          <w:p w14:paraId="614971B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0C92406" w14:textId="77777777">
        <w:trPr>
          <w:tblCellSpacing w:w="15" w:type="dxa"/>
        </w:trPr>
        <w:tc>
          <w:tcPr>
            <w:tcW w:w="0" w:type="auto"/>
            <w:vAlign w:val="center"/>
            <w:hideMark/>
          </w:tcPr>
          <w:p w14:paraId="00322F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 · Knowledge</w:t>
            </w:r>
          </w:p>
        </w:tc>
        <w:tc>
          <w:tcPr>
            <w:tcW w:w="0" w:type="auto"/>
            <w:vAlign w:val="center"/>
            <w:hideMark/>
          </w:tcPr>
          <w:p w14:paraId="2054659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6C6178C" w14:textId="77777777">
        <w:trPr>
          <w:tblCellSpacing w:w="15" w:type="dxa"/>
        </w:trPr>
        <w:tc>
          <w:tcPr>
            <w:tcW w:w="0" w:type="auto"/>
            <w:vAlign w:val="center"/>
            <w:hideMark/>
          </w:tcPr>
          <w:p w14:paraId="1F77D2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 · Governance</w:t>
            </w:r>
          </w:p>
        </w:tc>
        <w:tc>
          <w:tcPr>
            <w:tcW w:w="0" w:type="auto"/>
            <w:vAlign w:val="center"/>
            <w:hideMark/>
          </w:tcPr>
          <w:p w14:paraId="52DF97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bl>
    <w:p w14:paraId="588244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A–V = 22/22 PASS</w:t>
      </w:r>
    </w:p>
    <w:p w14:paraId="1888F3E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DoD V1</w:t>
      </w:r>
    </w:p>
    <w:p w14:paraId="5900BB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27/27 PASS.</w:t>
      </w:r>
    </w:p>
    <w:p w14:paraId="0C17CA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Controles especialmente importantes:</w:t>
      </w:r>
    </w:p>
    <w:p w14:paraId="07B74E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Applicability — PASS</w:t>
      </w:r>
      <w:r w:rsidRPr="000D335A">
        <w:rPr>
          <w:rFonts w:ascii="Times New Roman" w:eastAsia="Times New Roman" w:hAnsi="Times New Roman" w:cs="Times New Roman"/>
          <w:kern w:val="0"/>
          <w:lang w:eastAsia="es-MX"/>
          <w14:ligatures w14:val="none"/>
        </w:rPr>
        <w:br/>
        <w:t>No toda necesidad requiere tercero.</w:t>
      </w:r>
    </w:p>
    <w:p w14:paraId="1E39F6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Observation vs inference — PASS</w:t>
      </w:r>
      <w:r w:rsidRPr="000D335A">
        <w:rPr>
          <w:rFonts w:ascii="Times New Roman" w:eastAsia="Times New Roman" w:hAnsi="Times New Roman" w:cs="Times New Roman"/>
          <w:kern w:val="0"/>
          <w:lang w:eastAsia="es-MX"/>
          <w14:ligatures w14:val="none"/>
        </w:rPr>
        <w:br/>
        <w:t>Reputación, referral, certificación y precio son evidencia parcial, no Actor Fit automático.</w:t>
      </w:r>
    </w:p>
    <w:p w14:paraId="30BE0B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Causality — PASS</w:t>
      </w:r>
      <w:r w:rsidRPr="000D335A">
        <w:rPr>
          <w:rFonts w:ascii="Times New Roman" w:eastAsia="Times New Roman" w:hAnsi="Times New Roman" w:cs="Times New Roman"/>
          <w:kern w:val="0"/>
          <w:lang w:eastAsia="es-MX"/>
          <w14:ligatures w14:val="none"/>
        </w:rPr>
        <w:br/>
        <w:t>Problemas posteriores pueden corresponder a selección, governance, absorción, dependencia, tecnología o ejecución.</w:t>
      </w:r>
    </w:p>
    <w:p w14:paraId="05CC6F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Sufficiency — PASS</w:t>
      </w:r>
      <w:r w:rsidRPr="000D335A">
        <w:rPr>
          <w:rFonts w:ascii="Times New Roman" w:eastAsia="Times New Roman" w:hAnsi="Times New Roman" w:cs="Times New Roman"/>
          <w:kern w:val="0"/>
          <w:lang w:eastAsia="es-MX"/>
          <w14:ligatures w14:val="none"/>
        </w:rPr>
        <w:br/>
        <w:t>No exigimos procurement corporativo.</w:t>
      </w:r>
    </w:p>
    <w:p w14:paraId="0EE9720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Intervention — PASS</w:t>
      </w:r>
      <w:r w:rsidRPr="000D335A">
        <w:rPr>
          <w:rFonts w:ascii="Times New Roman" w:eastAsia="Times New Roman" w:hAnsi="Times New Roman" w:cs="Times New Roman"/>
          <w:kern w:val="0"/>
          <w:lang w:eastAsia="es-MX"/>
          <w14:ligatures w14:val="none"/>
        </w:rPr>
        <w:br/>
        <w:t>Puede buscar, verificar, pilotear, seleccionar, rechazar, diferir o concluir NO_EXTERNAL_ACTOR.</w:t>
      </w:r>
    </w:p>
    <w:p w14:paraId="2CC726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Provenance — PASS</w:t>
      </w:r>
      <w:r w:rsidRPr="000D335A">
        <w:rPr>
          <w:rFonts w:ascii="Times New Roman" w:eastAsia="Times New Roman" w:hAnsi="Times New Roman" w:cs="Times New Roman"/>
          <w:kern w:val="0"/>
          <w:lang w:eastAsia="es-MX"/>
          <w14:ligatures w14:val="none"/>
        </w:rPr>
        <w:br/>
        <w:t>Claims críticos pueden mantener fuente y fuerza de evidencia.</w:t>
      </w:r>
    </w:p>
    <w:p w14:paraId="6F2712F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DoD = 27/27 PASS</w:t>
      </w:r>
    </w:p>
    <w:p w14:paraId="490F0E1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Quality Gates</w:t>
      </w:r>
    </w:p>
    <w:p w14:paraId="619CF83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K1 · Coherencia — PASS</w:t>
      </w:r>
    </w:p>
    <w:p w14:paraId="5DEAA6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queda separada de EC-03, EC-04, EC-05, DT-06, PC-01 y OP-05.</w:t>
      </w:r>
    </w:p>
    <w:p w14:paraId="0E12A93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K2 · Razonamiento — PASS</w:t>
      </w:r>
    </w:p>
    <w:p w14:paraId="7CF36C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Preserva:</w:t>
      </w:r>
    </w:p>
    <w:p w14:paraId="2196D8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 SOLUTION</w:t>
      </w:r>
    </w:p>
    <w:p w14:paraId="32F2D0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CANDIDATE ≠ SELECTED ACTOR</w:t>
      </w:r>
    </w:p>
    <w:p w14:paraId="2824D4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REPUTATION ≠ FIT</w:t>
      </w:r>
    </w:p>
    <w:p w14:paraId="27EE63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CAPABILITY ≠ AVAILABILITY</w:t>
      </w:r>
    </w:p>
    <w:p w14:paraId="7F6A1D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SELECTION ≠ PERFORMANCE</w:t>
      </w:r>
    </w:p>
    <w:p w14:paraId="24F3DE3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K3 · Acción — PASS</w:t>
      </w:r>
    </w:p>
    <w:p w14:paraId="3AA158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producir decisiones concretas y proporcionales sin obligar contratación.</w:t>
      </w:r>
    </w:p>
    <w:p w14:paraId="5AD1A7C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K4 · Knowledge — PASS</w:t>
      </w:r>
    </w:p>
    <w:p w14:paraId="381E32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Objetos, evidencia, confidence, traceability, contextualización, governance y triggers quedan explícitos.</w:t>
      </w:r>
    </w:p>
    <w:p w14:paraId="7992439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Cierre EC-02</w:t>
      </w:r>
    </w:p>
    <w:p w14:paraId="7B38DD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EC02-K4-v1.0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69"/>
      </w:tblGrid>
      <w:tr w:rsidR="000D335A" w:rsidRPr="000D335A" w14:paraId="017E6288" w14:textId="77777777">
        <w:trPr>
          <w:tblHeader/>
          <w:tblCellSpacing w:w="15" w:type="dxa"/>
        </w:trPr>
        <w:tc>
          <w:tcPr>
            <w:tcW w:w="0" w:type="auto"/>
            <w:vAlign w:val="center"/>
            <w:hideMark/>
          </w:tcPr>
          <w:p w14:paraId="4F95DD33"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4353D0C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7ADAF065" w14:textId="77777777">
        <w:trPr>
          <w:tblCellSpacing w:w="15" w:type="dxa"/>
        </w:trPr>
        <w:tc>
          <w:tcPr>
            <w:tcW w:w="0" w:type="auto"/>
            <w:vAlign w:val="center"/>
            <w:hideMark/>
          </w:tcPr>
          <w:p w14:paraId="689699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Bloques</w:t>
            </w:r>
          </w:p>
        </w:tc>
        <w:tc>
          <w:tcPr>
            <w:tcW w:w="0" w:type="auto"/>
            <w:vAlign w:val="center"/>
            <w:hideMark/>
          </w:tcPr>
          <w:p w14:paraId="749B09F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14/14</w:t>
            </w:r>
          </w:p>
        </w:tc>
      </w:tr>
      <w:tr w:rsidR="000D335A" w:rsidRPr="000D335A" w14:paraId="61AB7552" w14:textId="77777777">
        <w:trPr>
          <w:tblCellSpacing w:w="15" w:type="dxa"/>
        </w:trPr>
        <w:tc>
          <w:tcPr>
            <w:tcW w:w="0" w:type="auto"/>
            <w:vAlign w:val="center"/>
            <w:hideMark/>
          </w:tcPr>
          <w:p w14:paraId="3C45497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491FBD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735BC82A" w14:textId="77777777">
        <w:trPr>
          <w:tblCellSpacing w:w="15" w:type="dxa"/>
        </w:trPr>
        <w:tc>
          <w:tcPr>
            <w:tcW w:w="0" w:type="auto"/>
            <w:vAlign w:val="center"/>
            <w:hideMark/>
          </w:tcPr>
          <w:p w14:paraId="09C0B26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40896E5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2D88B0D8" w14:textId="77777777">
        <w:trPr>
          <w:tblCellSpacing w:w="15" w:type="dxa"/>
        </w:trPr>
        <w:tc>
          <w:tcPr>
            <w:tcW w:w="0" w:type="auto"/>
            <w:vAlign w:val="center"/>
            <w:hideMark/>
          </w:tcPr>
          <w:p w14:paraId="231AE00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5912490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58D8507A" w14:textId="77777777">
        <w:trPr>
          <w:tblCellSpacing w:w="15" w:type="dxa"/>
        </w:trPr>
        <w:tc>
          <w:tcPr>
            <w:tcW w:w="0" w:type="auto"/>
            <w:vAlign w:val="center"/>
            <w:hideMark/>
          </w:tcPr>
          <w:p w14:paraId="6FF508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264FA7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21</w:t>
            </w:r>
          </w:p>
        </w:tc>
      </w:tr>
      <w:tr w:rsidR="000D335A" w:rsidRPr="000D335A" w14:paraId="0772F414" w14:textId="77777777">
        <w:trPr>
          <w:tblCellSpacing w:w="15" w:type="dxa"/>
        </w:trPr>
        <w:tc>
          <w:tcPr>
            <w:tcW w:w="0" w:type="auto"/>
            <w:vAlign w:val="center"/>
            <w:hideMark/>
          </w:tcPr>
          <w:p w14:paraId="7D9446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tc>
        <w:tc>
          <w:tcPr>
            <w:tcW w:w="0" w:type="auto"/>
            <w:vAlign w:val="center"/>
            <w:hideMark/>
          </w:tcPr>
          <w:p w14:paraId="3C6B9D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3E68B070" w14:textId="77777777">
        <w:trPr>
          <w:tblCellSpacing w:w="15" w:type="dxa"/>
        </w:trPr>
        <w:tc>
          <w:tcPr>
            <w:tcW w:w="0" w:type="auto"/>
            <w:vAlign w:val="center"/>
            <w:hideMark/>
          </w:tcPr>
          <w:p w14:paraId="600A46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w:t>
            </w:r>
          </w:p>
        </w:tc>
        <w:tc>
          <w:tcPr>
            <w:tcW w:w="0" w:type="auto"/>
            <w:vAlign w:val="center"/>
            <w:hideMark/>
          </w:tcPr>
          <w:p w14:paraId="052D85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14</w:t>
            </w:r>
          </w:p>
        </w:tc>
      </w:tr>
      <w:tr w:rsidR="000D335A" w:rsidRPr="000D335A" w14:paraId="00B182C5" w14:textId="77777777">
        <w:trPr>
          <w:tblCellSpacing w:w="15" w:type="dxa"/>
        </w:trPr>
        <w:tc>
          <w:tcPr>
            <w:tcW w:w="0" w:type="auto"/>
            <w:vAlign w:val="center"/>
            <w:hideMark/>
          </w:tcPr>
          <w:p w14:paraId="5145801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Intervenciones</w:t>
            </w:r>
          </w:p>
        </w:tc>
        <w:tc>
          <w:tcPr>
            <w:tcW w:w="0" w:type="auto"/>
            <w:vAlign w:val="center"/>
            <w:hideMark/>
          </w:tcPr>
          <w:p w14:paraId="724FF6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6D23EA64" w14:textId="77777777">
        <w:trPr>
          <w:tblCellSpacing w:w="15" w:type="dxa"/>
        </w:trPr>
        <w:tc>
          <w:tcPr>
            <w:tcW w:w="0" w:type="auto"/>
            <w:vAlign w:val="center"/>
            <w:hideMark/>
          </w:tcPr>
          <w:p w14:paraId="34F27E6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w:t>
            </w:r>
          </w:p>
        </w:tc>
        <w:tc>
          <w:tcPr>
            <w:tcW w:w="0" w:type="auto"/>
            <w:vAlign w:val="center"/>
            <w:hideMark/>
          </w:tcPr>
          <w:p w14:paraId="55E92B0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58E39009" w14:textId="77777777">
        <w:trPr>
          <w:tblCellSpacing w:w="15" w:type="dxa"/>
        </w:trPr>
        <w:tc>
          <w:tcPr>
            <w:tcW w:w="0" w:type="auto"/>
            <w:vAlign w:val="center"/>
            <w:hideMark/>
          </w:tcPr>
          <w:p w14:paraId="15E3EDD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tc>
        <w:tc>
          <w:tcPr>
            <w:tcW w:w="0" w:type="auto"/>
            <w:vAlign w:val="center"/>
            <w:hideMark/>
          </w:tcPr>
          <w:p w14:paraId="642775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07B630C7" w14:textId="77777777">
        <w:trPr>
          <w:tblCellSpacing w:w="15" w:type="dxa"/>
        </w:trPr>
        <w:tc>
          <w:tcPr>
            <w:tcW w:w="0" w:type="auto"/>
            <w:vAlign w:val="center"/>
            <w:hideMark/>
          </w:tcPr>
          <w:p w14:paraId="2D19970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Done Criteria</w:t>
            </w:r>
          </w:p>
        </w:tc>
        <w:tc>
          <w:tcPr>
            <w:tcW w:w="0" w:type="auto"/>
            <w:vAlign w:val="center"/>
            <w:hideMark/>
          </w:tcPr>
          <w:p w14:paraId="49C438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8</w:t>
            </w:r>
          </w:p>
        </w:tc>
      </w:tr>
      <w:tr w:rsidR="000D335A" w:rsidRPr="000D335A" w14:paraId="4D8C6B1D" w14:textId="77777777">
        <w:trPr>
          <w:tblCellSpacing w:w="15" w:type="dxa"/>
        </w:trPr>
        <w:tc>
          <w:tcPr>
            <w:tcW w:w="0" w:type="auto"/>
            <w:vAlign w:val="center"/>
            <w:hideMark/>
          </w:tcPr>
          <w:p w14:paraId="737A01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tc>
        <w:tc>
          <w:tcPr>
            <w:tcW w:w="0" w:type="auto"/>
            <w:vAlign w:val="center"/>
            <w:hideMark/>
          </w:tcPr>
          <w:p w14:paraId="2A8864B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1E44EF76" w14:textId="77777777">
        <w:trPr>
          <w:tblCellSpacing w:w="15" w:type="dxa"/>
        </w:trPr>
        <w:tc>
          <w:tcPr>
            <w:tcW w:w="0" w:type="auto"/>
            <w:vAlign w:val="center"/>
            <w:hideMark/>
          </w:tcPr>
          <w:p w14:paraId="1EF61EF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Validación</w:t>
            </w:r>
          </w:p>
        </w:tc>
        <w:tc>
          <w:tcPr>
            <w:tcW w:w="0" w:type="auto"/>
            <w:vAlign w:val="center"/>
            <w:hideMark/>
          </w:tcPr>
          <w:p w14:paraId="630DAA2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V0–V4</w:t>
            </w:r>
          </w:p>
        </w:tc>
      </w:tr>
      <w:tr w:rsidR="000D335A" w:rsidRPr="000D335A" w14:paraId="1B79D8F3" w14:textId="77777777">
        <w:trPr>
          <w:tblCellSpacing w:w="15" w:type="dxa"/>
        </w:trPr>
        <w:tc>
          <w:tcPr>
            <w:tcW w:w="0" w:type="auto"/>
            <w:vAlign w:val="center"/>
            <w:hideMark/>
          </w:tcPr>
          <w:p w14:paraId="55A3472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A–V</w:t>
            </w:r>
          </w:p>
        </w:tc>
        <w:tc>
          <w:tcPr>
            <w:tcW w:w="0" w:type="auto"/>
            <w:vAlign w:val="center"/>
            <w:hideMark/>
          </w:tcPr>
          <w:p w14:paraId="73EE63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22/22 PASS</w:t>
            </w:r>
          </w:p>
        </w:tc>
      </w:tr>
      <w:tr w:rsidR="000D335A" w:rsidRPr="000D335A" w14:paraId="57C99519" w14:textId="77777777">
        <w:trPr>
          <w:tblCellSpacing w:w="15" w:type="dxa"/>
        </w:trPr>
        <w:tc>
          <w:tcPr>
            <w:tcW w:w="0" w:type="auto"/>
            <w:vAlign w:val="center"/>
            <w:hideMark/>
          </w:tcPr>
          <w:p w14:paraId="2C8496A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DoD</w:t>
            </w:r>
          </w:p>
        </w:tc>
        <w:tc>
          <w:tcPr>
            <w:tcW w:w="0" w:type="auto"/>
            <w:vAlign w:val="center"/>
            <w:hideMark/>
          </w:tcPr>
          <w:p w14:paraId="75945D3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27/27 PASS</w:t>
            </w:r>
          </w:p>
        </w:tc>
      </w:tr>
      <w:tr w:rsidR="000D335A" w:rsidRPr="000D335A" w14:paraId="0F53E174" w14:textId="77777777">
        <w:trPr>
          <w:tblCellSpacing w:w="15" w:type="dxa"/>
        </w:trPr>
        <w:tc>
          <w:tcPr>
            <w:tcW w:w="0" w:type="auto"/>
            <w:vAlign w:val="center"/>
            <w:hideMark/>
          </w:tcPr>
          <w:p w14:paraId="6B69B2E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K1–K4</w:t>
            </w:r>
          </w:p>
        </w:tc>
        <w:tc>
          <w:tcPr>
            <w:tcW w:w="0" w:type="auto"/>
            <w:vAlign w:val="center"/>
            <w:hideMark/>
          </w:tcPr>
          <w:p w14:paraId="5100309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PASS</w:t>
            </w:r>
          </w:p>
        </w:tc>
      </w:tr>
    </w:tbl>
    <w:p w14:paraId="1FFCCA27"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Estado maestro</w:t>
      </w:r>
    </w:p>
    <w:p w14:paraId="3FE3F7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28/31 capacidades K4-VALIDATED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429"/>
      </w:tblGrid>
      <w:tr w:rsidR="000D335A" w:rsidRPr="000D335A" w14:paraId="7C3AC2FD" w14:textId="77777777">
        <w:trPr>
          <w:tblHeader/>
          <w:tblCellSpacing w:w="15" w:type="dxa"/>
        </w:trPr>
        <w:tc>
          <w:tcPr>
            <w:tcW w:w="0" w:type="auto"/>
            <w:vAlign w:val="center"/>
            <w:hideMark/>
          </w:tcPr>
          <w:p w14:paraId="27A1D349"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Dominio</w:t>
            </w:r>
          </w:p>
        </w:tc>
        <w:tc>
          <w:tcPr>
            <w:tcW w:w="0" w:type="auto"/>
            <w:vAlign w:val="center"/>
            <w:hideMark/>
          </w:tcPr>
          <w:p w14:paraId="063361C7"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Estado</w:t>
            </w:r>
          </w:p>
        </w:tc>
      </w:tr>
      <w:tr w:rsidR="000D335A" w:rsidRPr="000D335A" w14:paraId="79C3C200" w14:textId="77777777">
        <w:trPr>
          <w:tblCellSpacing w:w="15" w:type="dxa"/>
        </w:trPr>
        <w:tc>
          <w:tcPr>
            <w:tcW w:w="0" w:type="auto"/>
            <w:vAlign w:val="center"/>
            <w:hideMark/>
          </w:tcPr>
          <w:p w14:paraId="755770D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w:t>
            </w:r>
          </w:p>
        </w:tc>
        <w:tc>
          <w:tcPr>
            <w:tcW w:w="0" w:type="auto"/>
            <w:vAlign w:val="center"/>
            <w:hideMark/>
          </w:tcPr>
          <w:p w14:paraId="3691284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33548585" w14:textId="77777777">
        <w:trPr>
          <w:tblCellSpacing w:w="15" w:type="dxa"/>
        </w:trPr>
        <w:tc>
          <w:tcPr>
            <w:tcW w:w="0" w:type="auto"/>
            <w:vAlign w:val="center"/>
            <w:hideMark/>
          </w:tcPr>
          <w:p w14:paraId="65F6646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w:t>
            </w:r>
          </w:p>
        </w:tc>
        <w:tc>
          <w:tcPr>
            <w:tcW w:w="0" w:type="auto"/>
            <w:vAlign w:val="center"/>
            <w:hideMark/>
          </w:tcPr>
          <w:p w14:paraId="387674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3B63395F" w14:textId="77777777">
        <w:trPr>
          <w:tblCellSpacing w:w="15" w:type="dxa"/>
        </w:trPr>
        <w:tc>
          <w:tcPr>
            <w:tcW w:w="0" w:type="auto"/>
            <w:vAlign w:val="center"/>
            <w:hideMark/>
          </w:tcPr>
          <w:p w14:paraId="4C9313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w:t>
            </w:r>
          </w:p>
        </w:tc>
        <w:tc>
          <w:tcPr>
            <w:tcW w:w="0" w:type="auto"/>
            <w:vAlign w:val="center"/>
            <w:hideMark/>
          </w:tcPr>
          <w:p w14:paraId="41642E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1BA447F6" w14:textId="77777777">
        <w:trPr>
          <w:tblCellSpacing w:w="15" w:type="dxa"/>
        </w:trPr>
        <w:tc>
          <w:tcPr>
            <w:tcW w:w="0" w:type="auto"/>
            <w:vAlign w:val="center"/>
            <w:hideMark/>
          </w:tcPr>
          <w:p w14:paraId="689CCA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w:t>
            </w:r>
          </w:p>
        </w:tc>
        <w:tc>
          <w:tcPr>
            <w:tcW w:w="0" w:type="auto"/>
            <w:vAlign w:val="center"/>
            <w:hideMark/>
          </w:tcPr>
          <w:p w14:paraId="620CAF0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 CLOSED</w:t>
            </w:r>
          </w:p>
        </w:tc>
      </w:tr>
      <w:tr w:rsidR="000D335A" w:rsidRPr="000D335A" w14:paraId="3FD4E98B" w14:textId="77777777">
        <w:trPr>
          <w:tblCellSpacing w:w="15" w:type="dxa"/>
        </w:trPr>
        <w:tc>
          <w:tcPr>
            <w:tcW w:w="0" w:type="auto"/>
            <w:vAlign w:val="center"/>
            <w:hideMark/>
          </w:tcPr>
          <w:p w14:paraId="086971B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CM</w:t>
            </w:r>
          </w:p>
        </w:tc>
        <w:tc>
          <w:tcPr>
            <w:tcW w:w="0" w:type="auto"/>
            <w:vAlign w:val="center"/>
            <w:hideMark/>
          </w:tcPr>
          <w:p w14:paraId="503C99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 CLOSED</w:t>
            </w:r>
          </w:p>
        </w:tc>
      </w:tr>
      <w:tr w:rsidR="000D335A" w:rsidRPr="000D335A" w14:paraId="5FCCECA7" w14:textId="77777777">
        <w:trPr>
          <w:tblCellSpacing w:w="15" w:type="dxa"/>
        </w:trPr>
        <w:tc>
          <w:tcPr>
            <w:tcW w:w="0" w:type="auto"/>
            <w:vAlign w:val="center"/>
            <w:hideMark/>
          </w:tcPr>
          <w:p w14:paraId="661042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w:t>
            </w:r>
          </w:p>
        </w:tc>
        <w:tc>
          <w:tcPr>
            <w:tcW w:w="0" w:type="auto"/>
            <w:vAlign w:val="center"/>
            <w:hideMark/>
          </w:tcPr>
          <w:p w14:paraId="18C1D9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1/4</w:t>
            </w:r>
          </w:p>
        </w:tc>
      </w:tr>
      <w:tr w:rsidR="000D335A" w:rsidRPr="000D335A" w14:paraId="7DD9E43B" w14:textId="77777777">
        <w:trPr>
          <w:tblCellSpacing w:w="15" w:type="dxa"/>
        </w:trPr>
        <w:tc>
          <w:tcPr>
            <w:tcW w:w="0" w:type="auto"/>
            <w:vAlign w:val="center"/>
            <w:hideMark/>
          </w:tcPr>
          <w:p w14:paraId="539FAD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TOTAL</w:t>
            </w:r>
          </w:p>
        </w:tc>
        <w:tc>
          <w:tcPr>
            <w:tcW w:w="0" w:type="auto"/>
            <w:vAlign w:val="center"/>
            <w:hideMark/>
          </w:tcPr>
          <w:p w14:paraId="2FCD9B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28/31</w:t>
            </w:r>
          </w:p>
        </w:tc>
      </w:tr>
    </w:tbl>
    <w:p w14:paraId="2B15A7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Nos quedan exactamente </w:t>
      </w:r>
      <w:r w:rsidRPr="000D335A">
        <w:rPr>
          <w:rFonts w:ascii="Times New Roman" w:eastAsia="Times New Roman" w:hAnsi="Times New Roman" w:cs="Times New Roman"/>
          <w:b/>
          <w:bCs/>
          <w:kern w:val="0"/>
          <w:lang w:eastAsia="es-MX"/>
          <w14:ligatures w14:val="none"/>
        </w:rPr>
        <w:t>tres capacidades</w:t>
      </w:r>
      <w:r w:rsidRPr="000D335A">
        <w:rPr>
          <w:rFonts w:ascii="Times New Roman" w:eastAsia="Times New Roman" w:hAnsi="Times New Roman" w:cs="Times New Roman"/>
          <w:kern w:val="0"/>
          <w:lang w:eastAsia="es-MX"/>
          <w14:ligatures w14:val="none"/>
        </w:rPr>
        <w:t>:</w:t>
      </w:r>
    </w:p>
    <w:p w14:paraId="78D984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EC-03 · Coordinar y gobernar relaciones con terceros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EC-04 · Absorber y aprovechar recursos externos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EC-05 · Gestionar dependencias externas críticas</w:t>
      </w:r>
    </w:p>
    <w:p w14:paraId="4BB262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movimiento será </w:t>
      </w:r>
      <w:r w:rsidRPr="000D335A">
        <w:rPr>
          <w:rFonts w:ascii="Times New Roman" w:eastAsia="Times New Roman" w:hAnsi="Times New Roman" w:cs="Times New Roman"/>
          <w:b/>
          <w:bCs/>
          <w:kern w:val="0"/>
          <w:lang w:eastAsia="es-MX"/>
          <w14:ligatures w14:val="none"/>
        </w:rPr>
        <w:t>EC-03</w:t>
      </w:r>
      <w:r w:rsidRPr="000D335A">
        <w:rPr>
          <w:rFonts w:ascii="Times New Roman" w:eastAsia="Times New Roman" w:hAnsi="Times New Roman" w:cs="Times New Roman"/>
          <w:kern w:val="0"/>
          <w:lang w:eastAsia="es-MX"/>
          <w14:ligatures w14:val="none"/>
        </w:rPr>
        <w:t>. Su problema nuclear cambia: ya no preguntaremos si seleccionamos al actor correcto, sino si una vez establecida la relación podemos convertirla en una colaboración gobernable y efectiva. La separación que deberá dominar esa capacidad será:</w:t>
      </w:r>
    </w:p>
    <w:p w14:paraId="156E93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CONTRACT ≠ EXPECTATION ALIGNMENT ≠ ACCOUNTABILITY ≠ COORDINATION ≠ PERFORMANCE ≠ RELATIONSHIP HEALTH</w:t>
      </w:r>
    </w:p>
    <w:p w14:paraId="4E2ACAB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especialmente para Pymapa:</w:t>
      </w:r>
    </w:p>
    <w:p w14:paraId="5AAEC0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tener un proveedor no equivale a saber gobernar una relación externa.</w:t>
      </w:r>
    </w:p>
    <w:p w14:paraId="7D1B73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254ACB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Seguimos con </w:t>
      </w:r>
      <w:r w:rsidRPr="000D335A">
        <w:rPr>
          <w:rFonts w:ascii="Times New Roman" w:eastAsia="Times New Roman" w:hAnsi="Times New Roman" w:cs="Times New Roman"/>
          <w:b/>
          <w:bCs/>
          <w:kern w:val="0"/>
          <w:lang w:eastAsia="es-MX"/>
          <w14:ligatures w14:val="none"/>
        </w:rPr>
        <w:t>EC-03 · Coordinar y gobernar relaciones con terceros</w:t>
      </w:r>
      <w:r w:rsidRPr="000D335A">
        <w:rPr>
          <w:rFonts w:ascii="Times New Roman" w:eastAsia="Times New Roman" w:hAnsi="Times New Roman" w:cs="Times New Roman"/>
          <w:kern w:val="0"/>
          <w:lang w:eastAsia="es-MX"/>
          <w14:ligatures w14:val="none"/>
        </w:rPr>
        <w:t xml:space="preserve">. Con EC-02 ya resolvimos el problema de </w:t>
      </w:r>
      <w:r w:rsidRPr="000D335A">
        <w:rPr>
          <w:rFonts w:ascii="Times New Roman" w:eastAsia="Times New Roman" w:hAnsi="Times New Roman" w:cs="Times New Roman"/>
          <w:b/>
          <w:bCs/>
          <w:kern w:val="0"/>
          <w:lang w:eastAsia="es-MX"/>
          <w14:ligatures w14:val="none"/>
        </w:rPr>
        <w:t>selección</w:t>
      </w:r>
      <w:r w:rsidRPr="000D335A">
        <w:rPr>
          <w:rFonts w:ascii="Times New Roman" w:eastAsia="Times New Roman" w:hAnsi="Times New Roman" w:cs="Times New Roman"/>
          <w:kern w:val="0"/>
          <w:lang w:eastAsia="es-MX"/>
          <w14:ligatures w14:val="none"/>
        </w:rPr>
        <w:t>; EC-03 comienza cuando la relación existe y debemos conseguir que funcione de manera suficientemente clara, coordinada y gobernable.</w:t>
      </w:r>
    </w:p>
    <w:p w14:paraId="4168B4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irreducible será:</w:t>
      </w:r>
    </w:p>
    <w:p w14:paraId="68D6CC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¿Puede la organización convertir una relación con un tercero en una forma de trabajo suficientemente clara, coordinada, observable y gobernable para lograr el resultado esperado y tratar desviaciones cuando ocurran?</w:t>
      </w:r>
    </w:p>
    <w:p w14:paraId="13723DA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fijamos desde el inicio:</w:t>
      </w:r>
    </w:p>
    <w:p w14:paraId="20B3EF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CONTRACT ≠ WORKING RELATIONSHIP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RESPONSIBILITY ≠ ACCOUNTABILITY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COMMUNICATION ≠ COORDINATION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ACTIVITY ≠ PERFORMANCE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SLA COMPLIANCE ≠ BUSINESS OUTCOME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RELATIONSHIP HEALTH ≠ THIRD-PARTY PERFORMANCE</w:t>
      </w:r>
    </w:p>
    <w:p w14:paraId="32067E2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EC-03 · Coordinar y gobernar relaciones con terceros</w:t>
      </w:r>
    </w:p>
    <w:p w14:paraId="3E218756"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Dimensionamiento orgánico</w:t>
      </w:r>
    </w:p>
    <w:p w14:paraId="2751D5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 capacidad requiere </w:t>
      </w:r>
      <w:r w:rsidRPr="000D335A">
        <w:rPr>
          <w:rFonts w:ascii="Times New Roman" w:eastAsia="Times New Roman" w:hAnsi="Times New Roman" w:cs="Times New Roman"/>
          <w:b/>
          <w:bCs/>
          <w:kern w:val="0"/>
          <w:lang w:eastAsia="es-MX"/>
          <w14:ligatures w14:val="none"/>
        </w:rPr>
        <w:t>15 bloques</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220"/>
      </w:tblGrid>
      <w:tr w:rsidR="000D335A" w:rsidRPr="000D335A" w14:paraId="3FF2E11E" w14:textId="77777777">
        <w:trPr>
          <w:tblHeader/>
          <w:tblCellSpacing w:w="15" w:type="dxa"/>
        </w:trPr>
        <w:tc>
          <w:tcPr>
            <w:tcW w:w="0" w:type="auto"/>
            <w:vAlign w:val="center"/>
            <w:hideMark/>
          </w:tcPr>
          <w:p w14:paraId="0983A7A3"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w:t>
            </w:r>
          </w:p>
        </w:tc>
        <w:tc>
          <w:tcPr>
            <w:tcW w:w="0" w:type="auto"/>
            <w:vAlign w:val="center"/>
            <w:hideMark/>
          </w:tcPr>
          <w:p w14:paraId="1AC2D85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Bloque</w:t>
            </w:r>
          </w:p>
        </w:tc>
      </w:tr>
      <w:tr w:rsidR="000D335A" w:rsidRPr="000D335A" w14:paraId="201EFE90" w14:textId="77777777">
        <w:trPr>
          <w:tblCellSpacing w:w="15" w:type="dxa"/>
        </w:trPr>
        <w:tc>
          <w:tcPr>
            <w:tcW w:w="0" w:type="auto"/>
            <w:vAlign w:val="center"/>
            <w:hideMark/>
          </w:tcPr>
          <w:p w14:paraId="63B30F5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w:t>
            </w:r>
          </w:p>
        </w:tc>
        <w:tc>
          <w:tcPr>
            <w:tcW w:w="0" w:type="auto"/>
            <w:vAlign w:val="center"/>
            <w:hideMark/>
          </w:tcPr>
          <w:p w14:paraId="6761705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Identidad, alcance y unidad</w:t>
            </w:r>
          </w:p>
        </w:tc>
      </w:tr>
      <w:tr w:rsidR="000D335A" w:rsidRPr="000D335A" w14:paraId="679FA9EE" w14:textId="77777777">
        <w:trPr>
          <w:tblCellSpacing w:w="15" w:type="dxa"/>
        </w:trPr>
        <w:tc>
          <w:tcPr>
            <w:tcW w:w="0" w:type="auto"/>
            <w:vAlign w:val="center"/>
            <w:hideMark/>
          </w:tcPr>
          <w:p w14:paraId="6018AF0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w:t>
            </w:r>
          </w:p>
        </w:tc>
        <w:tc>
          <w:tcPr>
            <w:tcW w:w="0" w:type="auto"/>
            <w:vAlign w:val="center"/>
            <w:hideMark/>
          </w:tcPr>
          <w:p w14:paraId="2E0096A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Relationship Purpose y Expected Outcome</w:t>
            </w:r>
          </w:p>
        </w:tc>
      </w:tr>
      <w:tr w:rsidR="000D335A" w:rsidRPr="000D335A" w14:paraId="16DF9B8D" w14:textId="77777777">
        <w:trPr>
          <w:tblCellSpacing w:w="15" w:type="dxa"/>
        </w:trPr>
        <w:tc>
          <w:tcPr>
            <w:tcW w:w="0" w:type="auto"/>
            <w:vAlign w:val="center"/>
            <w:hideMark/>
          </w:tcPr>
          <w:p w14:paraId="7346EA9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3</w:t>
            </w:r>
          </w:p>
        </w:tc>
        <w:tc>
          <w:tcPr>
            <w:tcW w:w="0" w:type="auto"/>
            <w:vAlign w:val="center"/>
            <w:hideMark/>
          </w:tcPr>
          <w:p w14:paraId="02A1DE7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Aplicabilidad y materialidad</w:t>
            </w:r>
          </w:p>
        </w:tc>
      </w:tr>
      <w:tr w:rsidR="000D335A" w:rsidRPr="000D335A" w14:paraId="1E35B734" w14:textId="77777777">
        <w:trPr>
          <w:tblCellSpacing w:w="15" w:type="dxa"/>
        </w:trPr>
        <w:tc>
          <w:tcPr>
            <w:tcW w:w="0" w:type="auto"/>
            <w:vAlign w:val="center"/>
            <w:hideMark/>
          </w:tcPr>
          <w:p w14:paraId="1B5F256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4</w:t>
            </w:r>
          </w:p>
        </w:tc>
        <w:tc>
          <w:tcPr>
            <w:tcW w:w="0" w:type="auto"/>
            <w:vAlign w:val="center"/>
            <w:hideMark/>
          </w:tcPr>
          <w:p w14:paraId="2C2B8F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Fronteras EC-02/04/05 y otros dominios</w:t>
            </w:r>
          </w:p>
        </w:tc>
      </w:tr>
      <w:tr w:rsidR="000D335A" w:rsidRPr="000D335A" w14:paraId="3D63BEDA" w14:textId="77777777">
        <w:trPr>
          <w:tblCellSpacing w:w="15" w:type="dxa"/>
        </w:trPr>
        <w:tc>
          <w:tcPr>
            <w:tcW w:w="0" w:type="auto"/>
            <w:vAlign w:val="center"/>
            <w:hideMark/>
          </w:tcPr>
          <w:p w14:paraId="0DC1F7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w:t>
            </w:r>
          </w:p>
        </w:tc>
        <w:tc>
          <w:tcPr>
            <w:tcW w:w="0" w:type="auto"/>
            <w:vAlign w:val="center"/>
            <w:hideMark/>
          </w:tcPr>
          <w:p w14:paraId="6535009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Roles, accountability y decision rights</w:t>
            </w:r>
          </w:p>
        </w:tc>
      </w:tr>
      <w:tr w:rsidR="000D335A" w:rsidRPr="000D335A" w14:paraId="355F44BE" w14:textId="77777777">
        <w:trPr>
          <w:tblCellSpacing w:w="15" w:type="dxa"/>
        </w:trPr>
        <w:tc>
          <w:tcPr>
            <w:tcW w:w="0" w:type="auto"/>
            <w:vAlign w:val="center"/>
            <w:hideMark/>
          </w:tcPr>
          <w:p w14:paraId="369D74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w:t>
            </w:r>
          </w:p>
        </w:tc>
        <w:tc>
          <w:tcPr>
            <w:tcW w:w="0" w:type="auto"/>
            <w:vAlign w:val="center"/>
            <w:hideMark/>
          </w:tcPr>
          <w:p w14:paraId="518D50B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agreements y interfaces</w:t>
            </w:r>
          </w:p>
        </w:tc>
      </w:tr>
      <w:tr w:rsidR="000D335A" w:rsidRPr="000D335A" w14:paraId="1097E068" w14:textId="77777777">
        <w:trPr>
          <w:tblCellSpacing w:w="15" w:type="dxa"/>
        </w:trPr>
        <w:tc>
          <w:tcPr>
            <w:tcW w:w="0" w:type="auto"/>
            <w:vAlign w:val="center"/>
            <w:hideMark/>
          </w:tcPr>
          <w:p w14:paraId="22DCFDF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7</w:t>
            </w:r>
          </w:p>
        </w:tc>
        <w:tc>
          <w:tcPr>
            <w:tcW w:w="0" w:type="auto"/>
            <w:vAlign w:val="center"/>
            <w:hideMark/>
          </w:tcPr>
          <w:p w14:paraId="13070D5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Coordination y information flow</w:t>
            </w:r>
          </w:p>
        </w:tc>
      </w:tr>
      <w:tr w:rsidR="000D335A" w:rsidRPr="000D335A" w14:paraId="14B281BD" w14:textId="77777777">
        <w:trPr>
          <w:tblCellSpacing w:w="15" w:type="dxa"/>
        </w:trPr>
        <w:tc>
          <w:tcPr>
            <w:tcW w:w="0" w:type="auto"/>
            <w:vAlign w:val="center"/>
            <w:hideMark/>
          </w:tcPr>
          <w:p w14:paraId="2D88BDC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8</w:t>
            </w:r>
          </w:p>
        </w:tc>
        <w:tc>
          <w:tcPr>
            <w:tcW w:w="0" w:type="auto"/>
            <w:vAlign w:val="center"/>
            <w:hideMark/>
          </w:tcPr>
          <w:p w14:paraId="71E5B7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y outcome visibility</w:t>
            </w:r>
          </w:p>
        </w:tc>
      </w:tr>
      <w:tr w:rsidR="000D335A" w:rsidRPr="000D335A" w14:paraId="19C3255D" w14:textId="77777777">
        <w:trPr>
          <w:tblCellSpacing w:w="15" w:type="dxa"/>
        </w:trPr>
        <w:tc>
          <w:tcPr>
            <w:tcW w:w="0" w:type="auto"/>
            <w:vAlign w:val="center"/>
            <w:hideMark/>
          </w:tcPr>
          <w:p w14:paraId="1F27F18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w:t>
            </w:r>
          </w:p>
        </w:tc>
        <w:tc>
          <w:tcPr>
            <w:tcW w:w="0" w:type="auto"/>
            <w:vAlign w:val="center"/>
            <w:hideMark/>
          </w:tcPr>
          <w:p w14:paraId="5A696E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Issues, exceptions y escalation</w:t>
            </w:r>
          </w:p>
        </w:tc>
      </w:tr>
      <w:tr w:rsidR="000D335A" w:rsidRPr="000D335A" w14:paraId="11931E86" w14:textId="77777777">
        <w:trPr>
          <w:tblCellSpacing w:w="15" w:type="dxa"/>
        </w:trPr>
        <w:tc>
          <w:tcPr>
            <w:tcW w:w="0" w:type="auto"/>
            <w:vAlign w:val="center"/>
            <w:hideMark/>
          </w:tcPr>
          <w:p w14:paraId="6E7D2A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10</w:t>
            </w:r>
          </w:p>
        </w:tc>
        <w:tc>
          <w:tcPr>
            <w:tcW w:w="0" w:type="auto"/>
            <w:vAlign w:val="center"/>
            <w:hideMark/>
          </w:tcPr>
          <w:p w14:paraId="52C95A1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Relationship health y alignment</w:t>
            </w:r>
          </w:p>
        </w:tc>
      </w:tr>
      <w:tr w:rsidR="000D335A" w:rsidRPr="000D335A" w14:paraId="2AE9CED3" w14:textId="77777777">
        <w:trPr>
          <w:tblCellSpacing w:w="15" w:type="dxa"/>
        </w:trPr>
        <w:tc>
          <w:tcPr>
            <w:tcW w:w="0" w:type="auto"/>
            <w:vAlign w:val="center"/>
            <w:hideMark/>
          </w:tcPr>
          <w:p w14:paraId="5406A4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11</w:t>
            </w:r>
          </w:p>
        </w:tc>
        <w:tc>
          <w:tcPr>
            <w:tcW w:w="0" w:type="auto"/>
            <w:vAlign w:val="center"/>
            <w:hideMark/>
          </w:tcPr>
          <w:p w14:paraId="1DD5B76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Change, renegotiation y evolution</w:t>
            </w:r>
          </w:p>
        </w:tc>
      </w:tr>
      <w:tr w:rsidR="000D335A" w:rsidRPr="000D335A" w14:paraId="797FCD7A" w14:textId="77777777">
        <w:trPr>
          <w:tblCellSpacing w:w="15" w:type="dxa"/>
        </w:trPr>
        <w:tc>
          <w:tcPr>
            <w:tcW w:w="0" w:type="auto"/>
            <w:vAlign w:val="center"/>
            <w:hideMark/>
          </w:tcPr>
          <w:p w14:paraId="66B0376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12</w:t>
            </w:r>
          </w:p>
        </w:tc>
        <w:tc>
          <w:tcPr>
            <w:tcW w:w="0" w:type="auto"/>
            <w:vAlign w:val="center"/>
            <w:hideMark/>
          </w:tcPr>
          <w:p w14:paraId="114AB14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CE/VA</w:t>
            </w:r>
          </w:p>
        </w:tc>
      </w:tr>
      <w:tr w:rsidR="000D335A" w:rsidRPr="000D335A" w14:paraId="24D4A879" w14:textId="77777777">
        <w:trPr>
          <w:tblCellSpacing w:w="15" w:type="dxa"/>
        </w:trPr>
        <w:tc>
          <w:tcPr>
            <w:tcW w:w="0" w:type="auto"/>
            <w:vAlign w:val="center"/>
            <w:hideMark/>
          </w:tcPr>
          <w:p w14:paraId="36FAB5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13</w:t>
            </w:r>
          </w:p>
        </w:tc>
        <w:tc>
          <w:tcPr>
            <w:tcW w:w="0" w:type="auto"/>
            <w:vAlign w:val="center"/>
            <w:hideMark/>
          </w:tcPr>
          <w:p w14:paraId="4B15F7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 captura, evidencia, suficiencia, confianza y reglas</w:t>
            </w:r>
          </w:p>
        </w:tc>
      </w:tr>
      <w:tr w:rsidR="000D335A" w:rsidRPr="000D335A" w14:paraId="012FF7F0" w14:textId="77777777">
        <w:trPr>
          <w:tblCellSpacing w:w="15" w:type="dxa"/>
        </w:trPr>
        <w:tc>
          <w:tcPr>
            <w:tcW w:w="0" w:type="auto"/>
            <w:vAlign w:val="center"/>
            <w:hideMark/>
          </w:tcPr>
          <w:p w14:paraId="0D4FE2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14</w:t>
            </w:r>
          </w:p>
        </w:tc>
        <w:tc>
          <w:tcPr>
            <w:tcW w:w="0" w:type="auto"/>
            <w:vAlign w:val="center"/>
            <w:hideMark/>
          </w:tcPr>
          <w:p w14:paraId="4CC3736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 decisiones e intervención</w:t>
            </w:r>
          </w:p>
        </w:tc>
      </w:tr>
      <w:tr w:rsidR="000D335A" w:rsidRPr="000D335A" w14:paraId="74EADB57" w14:textId="77777777">
        <w:trPr>
          <w:tblCellSpacing w:w="15" w:type="dxa"/>
        </w:trPr>
        <w:tc>
          <w:tcPr>
            <w:tcW w:w="0" w:type="auto"/>
            <w:vAlign w:val="center"/>
            <w:hideMark/>
          </w:tcPr>
          <w:p w14:paraId="284775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15</w:t>
            </w:r>
          </w:p>
        </w:tc>
        <w:tc>
          <w:tcPr>
            <w:tcW w:w="0" w:type="auto"/>
            <w:vAlign w:val="center"/>
            <w:hideMark/>
          </w:tcPr>
          <w:p w14:paraId="587E00A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 CRV, validación, governance y cierre</w:t>
            </w:r>
          </w:p>
        </w:tc>
      </w:tr>
    </w:tbl>
    <w:p w14:paraId="70ED9FB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SET A = bloques 1–13</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SET B = bloques 14–15</w:t>
      </w:r>
    </w:p>
    <w:p w14:paraId="671483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 xml:space="preserve">Desarrollamos </w:t>
      </w:r>
      <w:r w:rsidRPr="000D335A">
        <w:rPr>
          <w:rFonts w:ascii="Times New Roman" w:eastAsia="Times New Roman" w:hAnsi="Times New Roman" w:cs="Times New Roman"/>
          <w:b/>
          <w:bCs/>
          <w:kern w:val="0"/>
          <w:lang w:eastAsia="es-MX"/>
          <w14:ligatures w14:val="none"/>
        </w:rPr>
        <w:t>SET A</w:t>
      </w:r>
      <w:r w:rsidRPr="000D335A">
        <w:rPr>
          <w:rFonts w:ascii="Times New Roman" w:eastAsia="Times New Roman" w:hAnsi="Times New Roman" w:cs="Times New Roman"/>
          <w:kern w:val="0"/>
          <w:lang w:eastAsia="es-MX"/>
          <w14:ligatures w14:val="none"/>
        </w:rPr>
        <w:t>.</w:t>
      </w:r>
    </w:p>
    <w:p w14:paraId="18F4484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 Identidad</w:t>
      </w:r>
    </w:p>
    <w:p w14:paraId="6E860C0E"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Definición productiva V1</w:t>
      </w:r>
    </w:p>
    <w:p w14:paraId="278978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EC-03 evalúa la capacidad de la organización para establecer y mantener condiciones suficientemente claras de responsabilidad, coordinación, decisión, información, seguimiento y tratamiento de excepciones con actores externos, de modo que la relación pueda producir los resultados esperados y adaptarse cuando cambien sus condiciones.</w:t>
      </w:r>
    </w:p>
    <w:p w14:paraId="5FE9A3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evaluamos:</w:t>
      </w:r>
    </w:p>
    <w:p w14:paraId="21392C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sofisticación contractual.</w:t>
      </w:r>
    </w:p>
    <w:p w14:paraId="297929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Evaluamos:</w:t>
      </w:r>
    </w:p>
    <w:p w14:paraId="2830D9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real de gobernar el trabajo entre organizaciones.</w:t>
      </w:r>
    </w:p>
    <w:p w14:paraId="750CBF9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 Unidad de análisis</w:t>
      </w:r>
    </w:p>
    <w:p w14:paraId="051E66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7A4E751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RELATIONSHIP CASE — ERC</w:t>
      </w:r>
    </w:p>
    <w:p w14:paraId="2EEEEF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Relación material entre la organización y un actor externo establecida para producir, habilitar o sostener uno o más resultados suficientemente definidos.</w:t>
      </w:r>
    </w:p>
    <w:p w14:paraId="1F6A2D7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Estructura mínima:</w:t>
      </w:r>
    </w:p>
    <w:p w14:paraId="475F6E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ACTOR + PURPOSE + EXPECTED OUTCOME + RESPONSIBILITIES + INTERFACES + PERFORMANCE + GOVERNANCE</w:t>
      </w:r>
    </w:p>
    <w:p w14:paraId="33301AA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mismo proveedor puede tener varios ERC si mantiene relaciones materialmente diferentes.</w:t>
      </w:r>
    </w:p>
    <w:p w14:paraId="577B18E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A89644D">
          <v:rect id="_x0000_i1147" style="width:0;height:1.5pt" o:hralign="center" o:hrstd="t" o:hr="t" fillcolor="#a0a0a0" stroked="f"/>
        </w:pict>
      </w:r>
    </w:p>
    <w:p w14:paraId="28769A5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 External Relationship ≠ Contract</w:t>
      </w:r>
    </w:p>
    <w:p w14:paraId="690C390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contrato puede existir y aun así nadie saber:</w:t>
      </w:r>
    </w:p>
    <w:p w14:paraId="14F47C37" w14:textId="77777777" w:rsidR="000D335A" w:rsidRPr="000D335A" w:rsidRDefault="000D335A" w:rsidP="000D335A">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quién decide;</w:t>
      </w:r>
    </w:p>
    <w:p w14:paraId="024E0614" w14:textId="77777777" w:rsidR="000D335A" w:rsidRPr="000D335A" w:rsidRDefault="000D335A" w:rsidP="000D335A">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responde;</w:t>
      </w:r>
    </w:p>
    <w:p w14:paraId="064BD44F" w14:textId="77777777" w:rsidR="000D335A" w:rsidRPr="000D335A" w:rsidRDefault="000D335A" w:rsidP="000D335A">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cómo se coordina;</w:t>
      </w:r>
    </w:p>
    <w:p w14:paraId="261C802B" w14:textId="77777777" w:rsidR="000D335A" w:rsidRPr="000D335A" w:rsidRDefault="000D335A" w:rsidP="000D335A">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cuándo escalar;</w:t>
      </w:r>
    </w:p>
    <w:p w14:paraId="2E6DB534" w14:textId="77777777" w:rsidR="000D335A" w:rsidRPr="000D335A" w:rsidRDefault="000D335A" w:rsidP="000D335A">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resultado importa.</w:t>
      </w:r>
    </w:p>
    <w:p w14:paraId="41CD57F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una relación pequeña puede estar bien gobernada:</w:t>
      </w:r>
    </w:p>
    <w:p w14:paraId="7DB3A0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sin contrato sofisticado.</w:t>
      </w:r>
    </w:p>
    <w:p w14:paraId="6F1D5FD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P-EC03-CORE-01</w:t>
      </w:r>
    </w:p>
    <w:p w14:paraId="54F1AB0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o sofisticación de un contrato constituye evidencia contextual, pero no demuestra por sí sola gobernanza efectiva de la relación.</w:t>
      </w:r>
    </w:p>
    <w:p w14:paraId="563AAD6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3D9AD06">
          <v:rect id="_x0000_i1148" style="width:0;height:1.5pt" o:hralign="center" o:hrstd="t" o:hr="t" fillcolor="#a0a0a0" stroked="f"/>
        </w:pict>
      </w:r>
    </w:p>
    <w:p w14:paraId="241BAA1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 Relationship Purpose</w:t>
      </w:r>
    </w:p>
    <w:p w14:paraId="545985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Toda relación material necesita un propósito suficientemente claro.</w:t>
      </w:r>
    </w:p>
    <w:p w14:paraId="0957187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PURPOSE</w:t>
      </w:r>
    </w:p>
    <w:p w14:paraId="6D5276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Razón funcional por la cual la relación externa existe y resultado que debe habilitar o producir.</w:t>
      </w:r>
    </w:p>
    <w:p w14:paraId="0F9914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basta:</w:t>
      </w:r>
    </w:p>
    <w:p w14:paraId="7EB6F9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 nuestro proveedor de marketing”.</w:t>
      </w:r>
    </w:p>
    <w:p w14:paraId="4C8DD8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saber:</w:t>
      </w:r>
    </w:p>
    <w:p w14:paraId="78C000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qué existe esa relación.</w:t>
      </w:r>
    </w:p>
    <w:p w14:paraId="78DC6F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0CF8ADB">
          <v:rect id="_x0000_i1149" style="width:0;height:1.5pt" o:hralign="center" o:hrstd="t" o:hr="t" fillcolor="#a0a0a0" stroked="f"/>
        </w:pict>
      </w:r>
    </w:p>
    <w:p w14:paraId="3BAA58D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 Expected Outcome</w:t>
      </w:r>
    </w:p>
    <w:p w14:paraId="111E56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outcome puede ser:</w:t>
      </w:r>
    </w:p>
    <w:p w14:paraId="53DA90F8"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w:t>
      </w:r>
    </w:p>
    <w:p w14:paraId="02F84C4B"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w:t>
      </w:r>
    </w:p>
    <w:p w14:paraId="0A9396B1"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w:t>
      </w:r>
    </w:p>
    <w:p w14:paraId="5B08B5AE"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w:t>
      </w:r>
    </w:p>
    <w:p w14:paraId="782EB994"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operación;</w:t>
      </w:r>
    </w:p>
    <w:p w14:paraId="33924A78"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resultado comercial;</w:t>
      </w:r>
    </w:p>
    <w:p w14:paraId="0E3FA00F" w14:textId="77777777" w:rsidR="000D335A" w:rsidRPr="000D335A" w:rsidRDefault="000D335A" w:rsidP="000D335A">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reducción de riesgo.</w:t>
      </w:r>
    </w:p>
    <w:p w14:paraId="39EC17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conecta con CM-06 cuando necesitamos evaluar:</w:t>
      </w:r>
    </w:p>
    <w:p w14:paraId="3148782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valor creado.</w:t>
      </w:r>
    </w:p>
    <w:p w14:paraId="4435C98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P-EC03-01</w:t>
      </w:r>
    </w:p>
    <w:p w14:paraId="5E803E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actividad realizada por un tercero no debe sustituir la definición del resultado que justifica la relación.</w:t>
      </w:r>
    </w:p>
    <w:p w14:paraId="78DEBF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0EDEEE">
          <v:rect id="_x0000_i1150" style="width:0;height:1.5pt" o:hralign="center" o:hrstd="t" o:hr="t" fillcolor="#a0a0a0" stroked="f"/>
        </w:pict>
      </w:r>
    </w:p>
    <w:p w14:paraId="1476F1E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6. Aplicabilidad</w:t>
      </w:r>
    </w:p>
    <w:p w14:paraId="322ABA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profundidad aumenta cuando existe:</w:t>
      </w:r>
    </w:p>
    <w:p w14:paraId="2C44982F"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duración;</w:t>
      </w:r>
    </w:p>
    <w:p w14:paraId="5E8F0370"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recurrencia;</w:t>
      </w:r>
    </w:p>
    <w:p w14:paraId="2F83BAA7"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criticidad;</w:t>
      </w:r>
    </w:p>
    <w:p w14:paraId="6B9C5FC6"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coordinación frecuente;</w:t>
      </w:r>
    </w:p>
    <w:p w14:paraId="6913173A"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múltiples interfaces;</w:t>
      </w:r>
    </w:p>
    <w:p w14:paraId="1C6F0648"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información sensible;</w:t>
      </w:r>
    </w:p>
    <w:p w14:paraId="6A50B572"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alta incertidumbre;</w:t>
      </w:r>
    </w:p>
    <w:p w14:paraId="354DC695"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 compartidas;</w:t>
      </w:r>
    </w:p>
    <w:p w14:paraId="03C818C0"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 cliente;</w:t>
      </w:r>
    </w:p>
    <w:p w14:paraId="2E6A3054" w14:textId="77777777" w:rsidR="000D335A" w:rsidRPr="000D335A" w:rsidRDefault="000D335A" w:rsidP="000D335A">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3ACCD1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compra puntual de bajo riesgo:</w:t>
      </w:r>
    </w:p>
    <w:p w14:paraId="5E860E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requerir gobernanza mínima.</w:t>
      </w:r>
    </w:p>
    <w:p w14:paraId="57EFBF4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68B358B">
          <v:rect id="_x0000_i1151" style="width:0;height:1.5pt" o:hralign="center" o:hrstd="t" o:hr="t" fillcolor="#a0a0a0" stroked="f"/>
        </w:pict>
      </w:r>
    </w:p>
    <w:p w14:paraId="238ABCA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7. Materialidad relacional</w:t>
      </w:r>
    </w:p>
    <w:p w14:paraId="1C72FC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0259F50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MATERIALITY</w:t>
      </w:r>
    </w:p>
    <w:p w14:paraId="501B02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Función contextual de:</w:t>
      </w:r>
    </w:p>
    <w:p w14:paraId="372BE4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criticality × consequence × coordination × duration × dependency × uncertainty</w:t>
      </w:r>
    </w:p>
    <w:p w14:paraId="29E34F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será un score universal.</w:t>
      </w:r>
    </w:p>
    <w:p w14:paraId="1065D5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Sirve para determinar:</w:t>
      </w:r>
    </w:p>
    <w:p w14:paraId="2DC9CB5C" w14:textId="77777777" w:rsidR="000D335A" w:rsidRPr="000D335A" w:rsidRDefault="000D335A" w:rsidP="000D335A">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w:t>
      </w:r>
    </w:p>
    <w:p w14:paraId="318B66FC" w14:textId="77777777" w:rsidR="000D335A" w:rsidRPr="000D335A" w:rsidRDefault="000D335A" w:rsidP="000D335A">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evidencia;</w:t>
      </w:r>
    </w:p>
    <w:p w14:paraId="4BFA8DDD" w14:textId="77777777" w:rsidR="000D335A" w:rsidRPr="000D335A" w:rsidRDefault="000D335A" w:rsidP="000D335A">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seguimiento;</w:t>
      </w:r>
    </w:p>
    <w:p w14:paraId="66213997" w14:textId="77777777" w:rsidR="000D335A" w:rsidRPr="000D335A" w:rsidRDefault="000D335A" w:rsidP="000D335A">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w:t>
      </w:r>
    </w:p>
    <w:p w14:paraId="23AB3BAF" w14:textId="77777777" w:rsidR="000D335A" w:rsidRPr="000D335A" w:rsidRDefault="000D335A" w:rsidP="000D335A">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frecuencia de review.</w:t>
      </w:r>
    </w:p>
    <w:p w14:paraId="7B1D7CA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591CA3F">
          <v:rect id="_x0000_i1152" style="width:0;height:1.5pt" o:hralign="center" o:hrstd="t" o:hr="t" fillcolor="#a0a0a0" stroked="f"/>
        </w:pict>
      </w:r>
    </w:p>
    <w:p w14:paraId="3543982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8. Frontera EC-02</w:t>
      </w:r>
    </w:p>
    <w:p w14:paraId="7D305A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pregunta:</w:t>
      </w:r>
    </w:p>
    <w:p w14:paraId="431057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¿era razonable seleccionar este actor?</w:t>
      </w:r>
    </w:p>
    <w:p w14:paraId="650A0F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w:t>
      </w:r>
    </w:p>
    <w:p w14:paraId="4E09B9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¿estamos gobernando suficientemente la relación actual?</w:t>
      </w:r>
    </w:p>
    <w:p w14:paraId="661FF01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7249D5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GOOD SELECTION + BAD GOVERNANCE</w:t>
      </w:r>
    </w:p>
    <w:p w14:paraId="15A0DA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t>
      </w:r>
    </w:p>
    <w:p w14:paraId="56F71E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IMPERFECT SELECTION + EFFECTIVE GOVERNANCE</w:t>
      </w:r>
    </w:p>
    <w:p w14:paraId="616666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fusionamos ambos diagnósticos.</w:t>
      </w:r>
    </w:p>
    <w:p w14:paraId="30776B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08A7EE">
          <v:rect id="_x0000_i1153" style="width:0;height:1.5pt" o:hralign="center" o:hrstd="t" o:hr="t" fillcolor="#a0a0a0" stroked="f"/>
        </w:pict>
      </w:r>
    </w:p>
    <w:p w14:paraId="7068061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9. Frontera EC-04</w:t>
      </w:r>
    </w:p>
    <w:p w14:paraId="61BF09C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tercero puede entregar correctamente y:</w:t>
      </w:r>
    </w:p>
    <w:p w14:paraId="78E62A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organización no aprender ni aprovechar el recurso.</w:t>
      </w:r>
    </w:p>
    <w:p w14:paraId="30EACE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es EC-04.</w:t>
      </w:r>
    </w:p>
    <w:p w14:paraId="3B015CF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EC-03 evalúa:</w:t>
      </w:r>
    </w:p>
    <w:p w14:paraId="3E5866B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relación/interfaz.</w:t>
      </w:r>
    </w:p>
    <w:p w14:paraId="606965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w:t>
      </w:r>
    </w:p>
    <w:p w14:paraId="466401F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absorción interna.</w:t>
      </w:r>
    </w:p>
    <w:p w14:paraId="05AC9A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81F3586">
          <v:rect id="_x0000_i1154" style="width:0;height:1.5pt" o:hralign="center" o:hrstd="t" o:hr="t" fillcolor="#a0a0a0" stroked="f"/>
        </w:pict>
      </w:r>
    </w:p>
    <w:p w14:paraId="49A95F6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10. Frontera EC-05</w:t>
      </w:r>
    </w:p>
    <w:p w14:paraId="01BEF3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 puede detectar:</w:t>
      </w:r>
    </w:p>
    <w:p w14:paraId="159AD3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6FB407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EC-05 evaluará:</w:t>
      </w:r>
    </w:p>
    <w:p w14:paraId="688F7F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criticidad, concentración, sustitución, lock-in, continuidad y tratamiento.</w:t>
      </w:r>
    </w:p>
    <w:p w14:paraId="641F1E4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P-EC03-02</w:t>
      </w:r>
    </w:p>
    <w:p w14:paraId="18D9296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relación bien gobernada puede seguir constituyendo una dependencia externa crítica.</w:t>
      </w:r>
    </w:p>
    <w:p w14:paraId="5E1694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5503EA">
          <v:rect id="_x0000_i1155" style="width:0;height:1.5pt" o:hralign="center" o:hrstd="t" o:hr="t" fillcolor="#a0a0a0" stroked="f"/>
        </w:pict>
      </w:r>
    </w:p>
    <w:p w14:paraId="2338FC0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11. Frontera OP-02/OP-03</w:t>
      </w:r>
    </w:p>
    <w:p w14:paraId="5C2950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el problema ocurre:</w:t>
      </w:r>
    </w:p>
    <w:p w14:paraId="37F726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dentro del proceso interno,</w:t>
      </w:r>
    </w:p>
    <w:p w14:paraId="1F8317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OP.</w:t>
      </w:r>
    </w:p>
    <w:p w14:paraId="03302B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ocurre:</w:t>
      </w:r>
    </w:p>
    <w:p w14:paraId="69F07E7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 la interfaz organización-tercero,</w:t>
      </w:r>
    </w:p>
    <w:p w14:paraId="4A2FA46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EC-03.</w:t>
      </w:r>
    </w:p>
    <w:p w14:paraId="20C2A4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haber findings vinculados en ambos.</w:t>
      </w:r>
    </w:p>
    <w:p w14:paraId="662940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883DE41">
          <v:rect id="_x0000_i1156" style="width:0;height:1.5pt" o:hralign="center" o:hrstd="t" o:hr="t" fillcolor="#a0a0a0" stroked="f"/>
        </w:pict>
      </w:r>
    </w:p>
    <w:p w14:paraId="57A80CA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12. Roles</w:t>
      </w:r>
    </w:p>
    <w:p w14:paraId="64FB53F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18D1F68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ROLE</w:t>
      </w:r>
    </w:p>
    <w:p w14:paraId="49EAE5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función suficientemente explícita que una parte desempeña dentro del ERC.</w:t>
      </w:r>
    </w:p>
    <w:p w14:paraId="53648E7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53BA01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rol ≠ accountability.</w:t>
      </w:r>
    </w:p>
    <w:p w14:paraId="21CC4A6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5F250EF">
          <v:rect id="_x0000_i1157" style="width:0;height:1.5pt" o:hralign="center" o:hrstd="t" o:hr="t" fillcolor="#a0a0a0" stroked="f"/>
        </w:pict>
      </w:r>
    </w:p>
    <w:p w14:paraId="354E511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13. Responsibility vs Accountability</w:t>
      </w:r>
    </w:p>
    <w:p w14:paraId="1888CD4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RESPONSIBILITY</w:t>
      </w:r>
    </w:p>
    <w:p w14:paraId="5336BC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realiza una actividad.</w:t>
      </w:r>
    </w:p>
    <w:p w14:paraId="75DA556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ACCOUNTABILITY</w:t>
      </w:r>
    </w:p>
    <w:p w14:paraId="540C5B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responde por asegurar suficientemente que una condición o resultado se gestione.</w:t>
      </w:r>
    </w:p>
    <w:p w14:paraId="790E69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tercero puede ser responsable de:</w:t>
      </w:r>
    </w:p>
    <w:p w14:paraId="38F6FF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ejecutar.</w:t>
      </w:r>
    </w:p>
    <w:p w14:paraId="76BF81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pyme puede conservar accountability por:</w:t>
      </w:r>
    </w:p>
    <w:p w14:paraId="2BDD05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resultado frente al cliente.</w:t>
      </w:r>
    </w:p>
    <w:p w14:paraId="593692E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P-EC03-03</w:t>
      </w:r>
    </w:p>
    <w:p w14:paraId="1DAD7F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externalización de ejecución no transfiere automáticamente accountability organizacional por el resultado.</w:t>
      </w:r>
    </w:p>
    <w:p w14:paraId="24119E2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Este principio es transversalmente importante.</w:t>
      </w:r>
    </w:p>
    <w:p w14:paraId="52ED56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C17C993">
          <v:rect id="_x0000_i1158" style="width:0;height:1.5pt" o:hralign="center" o:hrstd="t" o:hr="t" fillcolor="#a0a0a0" stroked="f"/>
        </w:pict>
      </w:r>
    </w:p>
    <w:p w14:paraId="76194AA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Decision Rights</w:t>
      </w:r>
    </w:p>
    <w:p w14:paraId="43526F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Necesitamos saber:</w:t>
      </w:r>
    </w:p>
    <w:p w14:paraId="4C873C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puede decidir qué.</w:t>
      </w:r>
    </w:p>
    <w:p w14:paraId="7B2A80B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8985BE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RELATIONSHIP DECISION RIGHT</w:t>
      </w:r>
    </w:p>
    <w:p w14:paraId="780B41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Autoridad explícita o suficientemente entendida para tomar una decisión material dentro de la relación.</w:t>
      </w:r>
    </w:p>
    <w:p w14:paraId="62D050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6CA8B529"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aprobar;</w:t>
      </w:r>
    </w:p>
    <w:p w14:paraId="1F3AE5E0"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cambiar;</w:t>
      </w:r>
    </w:p>
    <w:p w14:paraId="31917F25"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detener;</w:t>
      </w:r>
    </w:p>
    <w:p w14:paraId="35C76DD5"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aceptar;</w:t>
      </w:r>
    </w:p>
    <w:p w14:paraId="3ECD517B"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rechazar;</w:t>
      </w:r>
    </w:p>
    <w:p w14:paraId="65BBB200" w14:textId="77777777" w:rsidR="000D335A" w:rsidRPr="000D335A" w:rsidRDefault="000D335A" w:rsidP="000D335A">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escalar.</w:t>
      </w:r>
    </w:p>
    <w:p w14:paraId="6CA88D6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79CE3B2">
          <v:rect id="_x0000_i1159" style="width:0;height:1.5pt" o:hralign="center" o:hrstd="t" o:hr="t" fillcolor="#a0a0a0" stroked="f"/>
        </w:pict>
      </w:r>
    </w:p>
    <w:p w14:paraId="1946903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Ambiguous ownership</w:t>
      </w:r>
    </w:p>
    <w:p w14:paraId="4317BDB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Síntomas:</w:t>
      </w:r>
    </w:p>
    <w:p w14:paraId="00D4E0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“pensé que ellos lo hacían”.</w:t>
      </w:r>
    </w:p>
    <w:p w14:paraId="01BF21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lo tenía que aprobar ustedes”.</w:t>
      </w:r>
    </w:p>
    <w:p w14:paraId="1C735B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“nadie sabía quién podía decidir”.</w:t>
      </w:r>
    </w:p>
    <w:p w14:paraId="1079B7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puede ser un finding central.</w:t>
      </w:r>
    </w:p>
    <w:p w14:paraId="2881F25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8D7EE97">
          <v:rect id="_x0000_i1160" style="width:0;height:1.5pt" o:hralign="center" o:hrstd="t" o:hr="t" fillcolor="#a0a0a0" stroked="f"/>
        </w:pict>
      </w:r>
    </w:p>
    <w:p w14:paraId="1C3B02A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16. Working Agreement</w:t>
      </w:r>
    </w:p>
    <w:p w14:paraId="1EE2B4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7A27E8B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WORKING AGREEMENT</w:t>
      </w:r>
    </w:p>
    <w:p w14:paraId="6816E6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Conjunto suficiente de expectativas operativas sobre cómo las partes trabajarán juntas.</w:t>
      </w:r>
    </w:p>
    <w:p w14:paraId="51A4A2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Puede incluir:</w:t>
      </w:r>
    </w:p>
    <w:p w14:paraId="33F720A3"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comunicación;</w:t>
      </w:r>
    </w:p>
    <w:p w14:paraId="2AABD12D"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p w14:paraId="1C847B86"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tiempos;</w:t>
      </w:r>
    </w:p>
    <w:p w14:paraId="218384CB"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roles;</w:t>
      </w:r>
    </w:p>
    <w:p w14:paraId="4D8A33AA"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información;</w:t>
      </w:r>
    </w:p>
    <w:p w14:paraId="49ECEB61"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w:t>
      </w:r>
    </w:p>
    <w:p w14:paraId="210ED449"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w:t>
      </w:r>
    </w:p>
    <w:p w14:paraId="50F2CB83" w14:textId="77777777" w:rsidR="000D335A" w:rsidRPr="000D335A" w:rsidRDefault="000D335A" w:rsidP="000D335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escalación.</w:t>
      </w:r>
    </w:p>
    <w:p w14:paraId="0D7636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requiere documento formal.</w:t>
      </w:r>
    </w:p>
    <w:p w14:paraId="0B02C74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EE90945">
          <v:rect id="_x0000_i1161" style="width:0;height:1.5pt" o:hralign="center" o:hrstd="t" o:hr="t" fillcolor="#a0a0a0" stroked="f"/>
        </w:pict>
      </w:r>
    </w:p>
    <w:p w14:paraId="04A33BB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17. Contract vs Working Agreement</w:t>
      </w:r>
    </w:p>
    <w:p w14:paraId="0535D3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w:t>
      </w:r>
    </w:p>
    <w:p w14:paraId="7D0AA1B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derechos/obligaciones formales.</w:t>
      </w:r>
    </w:p>
    <w:p w14:paraId="1BEB69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agreement:</w:t>
      </w:r>
    </w:p>
    <w:p w14:paraId="3135D3F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cómo funcionará la relación en la práctica.</w:t>
      </w:r>
    </w:p>
    <w:p w14:paraId="7910EF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Pueden solaparse.</w:t>
      </w:r>
    </w:p>
    <w:p w14:paraId="19CDC7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son equivalentes.</w:t>
      </w:r>
    </w:p>
    <w:p w14:paraId="06685C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D1583EC">
          <v:rect id="_x0000_i1162" style="width:0;height:1.5pt" o:hralign="center" o:hrstd="t" o:hr="t" fillcolor="#a0a0a0" stroked="f"/>
        </w:pict>
      </w:r>
    </w:p>
    <w:p w14:paraId="6CB5DFD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18. Interface</w:t>
      </w:r>
    </w:p>
    <w:p w14:paraId="1858BE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1F8A6F2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RELATIONSHIP INTERFACE — ERI</w:t>
      </w:r>
    </w:p>
    <w:p w14:paraId="1CD75F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Punto donde información, trabajo, decisión, responsabilidad o resultado cruza entre la organización y el actor externo.</w:t>
      </w:r>
    </w:p>
    <w:p w14:paraId="0D69F3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reutilizamos lógica de OP-03 y DT-03.</w:t>
      </w:r>
    </w:p>
    <w:p w14:paraId="34BB8F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preservamos el contexto:</w:t>
      </w:r>
    </w:p>
    <w:p w14:paraId="1A8CC8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cross-organizational relationship.</w:t>
      </w:r>
    </w:p>
    <w:p w14:paraId="25F744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D729EC6">
          <v:rect id="_x0000_i1163" style="width:0;height:1.5pt" o:hralign="center" o:hrstd="t" o:hr="t" fillcolor="#a0a0a0" stroked="f"/>
        </w:pict>
      </w:r>
    </w:p>
    <w:p w14:paraId="1A01784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19. Handoff</w:t>
      </w:r>
    </w:p>
    <w:p w14:paraId="45711F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1FC8CF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Organization → Third party</w:t>
      </w:r>
    </w:p>
    <w:p w14:paraId="75BC79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t>
      </w:r>
    </w:p>
    <w:p w14:paraId="5A8CD6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Third party → Organization.</w:t>
      </w:r>
    </w:p>
    <w:p w14:paraId="681081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Reutilizamos el principio:</w:t>
      </w:r>
    </w:p>
    <w:p w14:paraId="5C3653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transfer ≠ usable receipt</w:t>
      </w:r>
    </w:p>
    <w:p w14:paraId="2B2212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 DT-03.</w:t>
      </w:r>
    </w:p>
    <w:p w14:paraId="552CD64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CAND-MOTOR-EC03-01</w:t>
      </w:r>
    </w:p>
    <w:p w14:paraId="34260F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Relationship Interface debe poder reutilizar servicios de handoff/information continuity sin convertirse en una copia de DT-03.</w:t>
      </w:r>
    </w:p>
    <w:p w14:paraId="333FD90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141C197">
          <v:rect id="_x0000_i1164" style="width:0;height:1.5pt" o:hralign="center" o:hrstd="t" o:hr="t" fillcolor="#a0a0a0" stroked="f"/>
        </w:pict>
      </w:r>
    </w:p>
    <w:p w14:paraId="3375373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20. Coordination</w:t>
      </w:r>
    </w:p>
    <w:p w14:paraId="32D3D46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COORDINATION</w:t>
      </w:r>
    </w:p>
    <w:p w14:paraId="03885F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Alineación suficiente de acciones, información, decisiones y tiempos entre las partes para producir el resultado esperado.</w:t>
      </w:r>
    </w:p>
    <w:p w14:paraId="21CBCE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Coordination ≠ meetings.</w:t>
      </w:r>
    </w:p>
    <w:p w14:paraId="22CAB0C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P-EC03-04</w:t>
      </w:r>
    </w:p>
    <w:p w14:paraId="54ED5F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frecuencia de reuniones no constituye evidencia suficiente de coordinación efectiva.</w:t>
      </w:r>
    </w:p>
    <w:p w14:paraId="317FE4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2AC5F0C">
          <v:rect id="_x0000_i1165" style="width:0;height:1.5pt" o:hralign="center" o:hrstd="t" o:hr="t" fillcolor="#a0a0a0" stroked="f"/>
        </w:pict>
      </w:r>
    </w:p>
    <w:p w14:paraId="12683E1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21. Communication ≠ coordination</w:t>
      </w:r>
    </w:p>
    <w:p w14:paraId="4422D9B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Mucho intercambio puede coexistir con:</w:t>
      </w:r>
    </w:p>
    <w:p w14:paraId="08060CE8" w14:textId="77777777" w:rsidR="000D335A" w:rsidRPr="000D335A" w:rsidRDefault="000D335A" w:rsidP="000D335A">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 ambiguas;</w:t>
      </w:r>
    </w:p>
    <w:p w14:paraId="6B29DD32" w14:textId="77777777" w:rsidR="000D335A" w:rsidRPr="000D335A" w:rsidRDefault="000D335A" w:rsidP="000D335A">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retrasos;</w:t>
      </w:r>
    </w:p>
    <w:p w14:paraId="4017BADB" w14:textId="77777777" w:rsidR="000D335A" w:rsidRPr="000D335A" w:rsidRDefault="000D335A" w:rsidP="000D335A">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retrabajo;</w:t>
      </w:r>
    </w:p>
    <w:p w14:paraId="6968286A" w14:textId="77777777" w:rsidR="000D335A" w:rsidRPr="000D335A" w:rsidRDefault="000D335A" w:rsidP="000D335A">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escalaciones.</w:t>
      </w:r>
    </w:p>
    <w:p w14:paraId="5BE367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es:</w:t>
      </w:r>
    </w:p>
    <w:p w14:paraId="3E173E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flujo permite ejecutar?</w:t>
      </w:r>
    </w:p>
    <w:p w14:paraId="1CC865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9C73B1C">
          <v:rect id="_x0000_i1166" style="width:0;height:1.5pt" o:hralign="center" o:hrstd="t" o:hr="t" fillcolor="#a0a0a0" stroked="f"/>
        </w:pict>
      </w:r>
    </w:p>
    <w:p w14:paraId="4EF6E9A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22. Performance</w:t>
      </w:r>
    </w:p>
    <w:p w14:paraId="716E86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tres capas.</w:t>
      </w:r>
    </w:p>
    <w:p w14:paraId="382FBBF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ACTIVITY PERFORMANCE</w:t>
      </w:r>
    </w:p>
    <w:p w14:paraId="1A4A8E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hicieron actividades?</w:t>
      </w:r>
    </w:p>
    <w:p w14:paraId="3944FA0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SERVICE/DELIVERY PERFORMANCE</w:t>
      </w:r>
    </w:p>
    <w:p w14:paraId="2639A4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entregó lo acordado?</w:t>
      </w:r>
    </w:p>
    <w:p w14:paraId="0C5F422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OUTCOME</w:t>
      </w:r>
    </w:p>
    <w:p w14:paraId="3D79CB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produjo suficientemente el resultado esperado?</w:t>
      </w:r>
    </w:p>
    <w:p w14:paraId="0485A3D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las fusionamos.</w:t>
      </w:r>
    </w:p>
    <w:p w14:paraId="15EAA24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B3367C2">
          <v:rect id="_x0000_i1167" style="width:0;height:1.5pt" o:hralign="center" o:hrstd="t" o:hr="t" fillcolor="#a0a0a0" stroked="f"/>
        </w:pict>
      </w:r>
    </w:p>
    <w:p w14:paraId="65615D3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23. SLA</w:t>
      </w:r>
    </w:p>
    <w:p w14:paraId="634190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 puede ser útil.</w:t>
      </w:r>
    </w:p>
    <w:p w14:paraId="653FF5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61B535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 compliance ≠ business outcome.</w:t>
      </w:r>
    </w:p>
    <w:p w14:paraId="7FD6F5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748670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responde tickets en 2 horas.</w:t>
      </w:r>
    </w:p>
    <w:p w14:paraId="649192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Pero:</w:t>
      </w:r>
    </w:p>
    <w:p w14:paraId="3FA856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los problemas nunca se resuelven.</w:t>
      </w:r>
    </w:p>
    <w:p w14:paraId="37FF8B4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P-EC03-05</w:t>
      </w:r>
    </w:p>
    <w:p w14:paraId="618F68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cumplimiento de indicadores contractuales o SLA no demuestra por sí mismo que la relación produzca el outcome material esperado.</w:t>
      </w:r>
    </w:p>
    <w:p w14:paraId="55A9EA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E2034FF">
          <v:rect id="_x0000_i1168" style="width:0;height:1.5pt" o:hralign="center" o:hrstd="t" o:hr="t" fillcolor="#a0a0a0" stroked="f"/>
        </w:pict>
      </w:r>
    </w:p>
    <w:p w14:paraId="728E249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24. Performance visibility</w:t>
      </w:r>
    </w:p>
    <w:p w14:paraId="521FDE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 necesita dashboard.</w:t>
      </w:r>
    </w:p>
    <w:p w14:paraId="2BB130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w:t>
      </w:r>
    </w:p>
    <w:p w14:paraId="479728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suficiente evidencia para saber si la relación funciona.</w:t>
      </w:r>
    </w:p>
    <w:p w14:paraId="0CF032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75CD95F6"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p w14:paraId="6AFEF32E"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incidentes;</w:t>
      </w:r>
    </w:p>
    <w:p w14:paraId="51C40C71"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tiempos;</w:t>
      </w:r>
    </w:p>
    <w:p w14:paraId="691E3812"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outcomes;</w:t>
      </w:r>
    </w:p>
    <w:p w14:paraId="4759EF64"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reviews;</w:t>
      </w:r>
    </w:p>
    <w:p w14:paraId="6041BBE6"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calidad;</w:t>
      </w:r>
    </w:p>
    <w:p w14:paraId="54D247F6" w14:textId="77777777" w:rsidR="000D335A" w:rsidRPr="000D335A" w:rsidRDefault="000D335A" w:rsidP="000D335A">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exceptions.</w:t>
      </w:r>
    </w:p>
    <w:p w14:paraId="221F87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49E0B54">
          <v:rect id="_x0000_i1169" style="width:0;height:1.5pt" o:hralign="center" o:hrstd="t" o:hr="t" fillcolor="#a0a0a0" stroked="f"/>
        </w:pict>
      </w:r>
    </w:p>
    <w:p w14:paraId="2E96742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25. Issue</w:t>
      </w:r>
    </w:p>
    <w:p w14:paraId="5CF20A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4C787C6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ISSUE</w:t>
      </w:r>
    </w:p>
    <w:p w14:paraId="454A24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que impide o amenaza suficientemente el funcionamiento esperado del ERC.</w:t>
      </w:r>
    </w:p>
    <w:p w14:paraId="485631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originarse en:</w:t>
      </w:r>
    </w:p>
    <w:p w14:paraId="2DBDD9ED" w14:textId="77777777" w:rsidR="000D335A" w:rsidRPr="000D335A" w:rsidRDefault="000D335A" w:rsidP="000D335A">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tercero;</w:t>
      </w:r>
    </w:p>
    <w:p w14:paraId="675E2586" w14:textId="77777777" w:rsidR="000D335A" w:rsidRPr="000D335A" w:rsidRDefault="000D335A" w:rsidP="000D335A">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organización;</w:t>
      </w:r>
    </w:p>
    <w:p w14:paraId="21D26A03" w14:textId="77777777" w:rsidR="000D335A" w:rsidRPr="000D335A" w:rsidRDefault="000D335A" w:rsidP="000D335A">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ambos;</w:t>
      </w:r>
    </w:p>
    <w:p w14:paraId="2039B0E3" w14:textId="77777777" w:rsidR="000D335A" w:rsidRPr="000D335A" w:rsidRDefault="000D335A" w:rsidP="000D335A">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contexto externo.</w:t>
      </w:r>
    </w:p>
    <w:p w14:paraId="6043A5F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Muy importante:</w:t>
      </w:r>
    </w:p>
    <w:p w14:paraId="1E43DD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supplier fault.</w:t>
      </w:r>
    </w:p>
    <w:p w14:paraId="2C9894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E25768D">
          <v:rect id="_x0000_i1170" style="width:0;height:1.5pt" o:hralign="center" o:hrstd="t" o:hr="t" fillcolor="#a0a0a0" stroked="f"/>
        </w:pict>
      </w:r>
    </w:p>
    <w:p w14:paraId="7496A60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26. Exception</w:t>
      </w:r>
    </w:p>
    <w:p w14:paraId="526C81D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EXCEPTION</w:t>
      </w:r>
    </w:p>
    <w:p w14:paraId="27BE9F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Situación fuera de condiciones operativas esperadas que requiere tratamiento específico.</w:t>
      </w:r>
    </w:p>
    <w:p w14:paraId="56FE9A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Exception ≠ failure necesariamente.</w:t>
      </w:r>
    </w:p>
    <w:p w14:paraId="007F2D1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E41BB51">
          <v:rect id="_x0000_i1171" style="width:0;height:1.5pt" o:hralign="center" o:hrstd="t" o:hr="t" fillcolor="#a0a0a0" stroked="f"/>
        </w:pict>
      </w:r>
    </w:p>
    <w:p w14:paraId="29F0B47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27. Escalation</w:t>
      </w:r>
    </w:p>
    <w:p w14:paraId="124780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5C1433E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PROPORTIONAL ESCALATION</w:t>
      </w:r>
    </w:p>
    <w:p w14:paraId="0E1926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Transferencia de un issue a un nivel de decisión/capacidad superior cuando no puede resolverse suficientemente en el nivel actual o su consecuencia lo justifica.</w:t>
      </w:r>
    </w:p>
    <w:p w14:paraId="75DCBC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 no es:</w:t>
      </w:r>
    </w:p>
    <w:p w14:paraId="302C68F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castigo.</w:t>
      </w:r>
    </w:p>
    <w:p w14:paraId="32C3720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P-EC03-06</w:t>
      </w:r>
    </w:p>
    <w:p w14:paraId="0EF9FCB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Escalar oportunamente puede ser evidencia de buena gobernanza, no de fracaso de la relación.</w:t>
      </w:r>
    </w:p>
    <w:p w14:paraId="275FC1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ABBDFD3">
          <v:rect id="_x0000_i1172" style="width:0;height:1.5pt" o:hralign="center" o:hrstd="t" o:hr="t" fillcolor="#a0a0a0" stroked="f"/>
        </w:pict>
      </w:r>
    </w:p>
    <w:p w14:paraId="1F97FBF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28. Escalation path</w:t>
      </w:r>
    </w:p>
    <w:p w14:paraId="24A96B0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claridad suficiente sobre:</w:t>
      </w:r>
    </w:p>
    <w:p w14:paraId="127BA5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trigger → owner → level → expected response → closure.</w:t>
      </w:r>
    </w:p>
    <w:p w14:paraId="2C8A69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siempre formal.</w:t>
      </w:r>
    </w:p>
    <w:p w14:paraId="54F4154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48693D7">
          <v:rect id="_x0000_i1173" style="width:0;height:1.5pt" o:hralign="center" o:hrstd="t" o:hr="t" fillcolor="#a0a0a0" stroked="f"/>
        </w:pict>
      </w:r>
    </w:p>
    <w:p w14:paraId="32E1805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29. Issue closure</w:t>
      </w:r>
    </w:p>
    <w:p w14:paraId="100555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“cerrado” por proveedor:</w:t>
      </w:r>
    </w:p>
    <w:p w14:paraId="37BC95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 resultado restaurado.</w:t>
      </w:r>
    </w:p>
    <w:p w14:paraId="58BFED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Reutilizamos lógica de CM-05.</w:t>
      </w:r>
    </w:p>
    <w:p w14:paraId="55FA882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CAND-MOTOR-EC03-02</w:t>
      </w:r>
    </w:p>
    <w:p w14:paraId="074516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Administrative issue closure y effective issue resolution deben poder permanecer diferenciados.</w:t>
      </w:r>
    </w:p>
    <w:p w14:paraId="008F6F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9E2986A">
          <v:rect id="_x0000_i1174" style="width:0;height:1.5pt" o:hralign="center" o:hrstd="t" o:hr="t" fillcolor="#a0a0a0" stroked="f"/>
        </w:pict>
      </w:r>
    </w:p>
    <w:p w14:paraId="19B4826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30. Relationship Health</w:t>
      </w:r>
    </w:p>
    <w:p w14:paraId="3CFC40A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funcionalmente:</w:t>
      </w:r>
    </w:p>
    <w:p w14:paraId="344A113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RELATIONSHIP HEALTH — ERH</w:t>
      </w:r>
    </w:p>
    <w:p w14:paraId="18833D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observable de la relación respecto de confianza operativa, alineación, predictibilidad, capacidad de resolver problemas y disposición suficiente para continuar trabajando bajo las condiciones requeridas.</w:t>
      </w:r>
    </w:p>
    <w:p w14:paraId="7DDA4A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inferimos emociones.</w:t>
      </w:r>
    </w:p>
    <w:p w14:paraId="3A6E16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4FDF758">
          <v:rect id="_x0000_i1175" style="width:0;height:1.5pt" o:hralign="center" o:hrstd="t" o:hr="t" fillcolor="#a0a0a0" stroked="f"/>
        </w:pict>
      </w:r>
    </w:p>
    <w:p w14:paraId="2C60EFE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31. Performance ≠ health</w:t>
      </w:r>
    </w:p>
    <w:p w14:paraId="1DE069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haber:</w:t>
      </w:r>
    </w:p>
    <w:p w14:paraId="4549B07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buen performance + mala relación.</w:t>
      </w:r>
    </w:p>
    <w:p w14:paraId="370421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349245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se cumplen entregables pero cada cambio produce conflicto.</w:t>
      </w:r>
    </w:p>
    <w:p w14:paraId="6A8287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También:</w:t>
      </w:r>
    </w:p>
    <w:p w14:paraId="2C8A18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relación cordial + mal performance.</w:t>
      </w:r>
    </w:p>
    <w:p w14:paraId="48E5754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P-EC03-07</w:t>
      </w:r>
    </w:p>
    <w:p w14:paraId="25D180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Health y Performance deben evaluarse como dimensiones relacionadas pero distintas.</w:t>
      </w:r>
    </w:p>
    <w:p w14:paraId="7137FE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E06C6D6">
          <v:rect id="_x0000_i1176" style="width:0;height:1.5pt" o:hralign="center" o:hrstd="t" o:hr="t" fillcolor="#a0a0a0" stroked="f"/>
        </w:pict>
      </w:r>
    </w:p>
    <w:p w14:paraId="0C2C7EB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32. Trust</w:t>
      </w:r>
    </w:p>
    <w:p w14:paraId="2205640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necesitamos medir “confianza” psicológica.</w:t>
      </w:r>
    </w:p>
    <w:p w14:paraId="43DB59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Usamos evidencia como:</w:t>
      </w:r>
    </w:p>
    <w:p w14:paraId="5115BCD4" w14:textId="77777777" w:rsidR="000D335A" w:rsidRPr="000D335A" w:rsidRDefault="000D335A" w:rsidP="000D335A">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commitments kept;</w:t>
      </w:r>
    </w:p>
    <w:p w14:paraId="49F9E1CA" w14:textId="77777777" w:rsidR="000D335A" w:rsidRPr="000D335A" w:rsidRDefault="000D335A" w:rsidP="000D335A">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transparency;</w:t>
      </w:r>
    </w:p>
    <w:p w14:paraId="1257D4E2" w14:textId="77777777" w:rsidR="000D335A" w:rsidRPr="000D335A" w:rsidRDefault="000D335A" w:rsidP="000D335A">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predictability;</w:t>
      </w:r>
    </w:p>
    <w:p w14:paraId="4E8E950D" w14:textId="77777777" w:rsidR="000D335A" w:rsidRPr="000D335A" w:rsidRDefault="000D335A" w:rsidP="000D335A">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handling;</w:t>
      </w:r>
    </w:p>
    <w:p w14:paraId="4EF90158" w14:textId="77777777" w:rsidR="000D335A" w:rsidRPr="000D335A" w:rsidRDefault="000D335A" w:rsidP="000D335A">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information reliability.</w:t>
      </w:r>
    </w:p>
    <w:p w14:paraId="41B55CD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506A761">
          <v:rect id="_x0000_i1177" style="width:0;height:1.5pt" o:hralign="center" o:hrstd="t" o:hr="t" fillcolor="#a0a0a0" stroked="f"/>
        </w:pict>
      </w:r>
    </w:p>
    <w:p w14:paraId="65B7961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33. Alignment</w:t>
      </w:r>
    </w:p>
    <w:p w14:paraId="4F0514F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ALIGNMENT</w:t>
      </w:r>
    </w:p>
    <w:p w14:paraId="11014A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Grado en que las partes mantienen comprensión suficientemente compatible sobre propósito, prioridades, expectativas y condiciones materiales.</w:t>
      </w:r>
    </w:p>
    <w:p w14:paraId="799AA2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Alignment ≠ agreement on everything.</w:t>
      </w:r>
    </w:p>
    <w:p w14:paraId="3C5D64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501173">
          <v:rect id="_x0000_i1178" style="width:0;height:1.5pt" o:hralign="center" o:hrstd="t" o:hr="t" fillcolor="#a0a0a0" stroked="f"/>
        </w:pict>
      </w:r>
    </w:p>
    <w:p w14:paraId="65D56DF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34. Change</w:t>
      </w:r>
    </w:p>
    <w:p w14:paraId="47E986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Las relaciones evolucionan.</w:t>
      </w:r>
    </w:p>
    <w:p w14:paraId="64D91B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Cambian:</w:t>
      </w:r>
    </w:p>
    <w:p w14:paraId="77FC84B8"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necesidad;</w:t>
      </w:r>
    </w:p>
    <w:p w14:paraId="2D7C8C4B"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alcance;</w:t>
      </w:r>
    </w:p>
    <w:p w14:paraId="1E1EE00E"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precio;</w:t>
      </w:r>
    </w:p>
    <w:p w14:paraId="21864584"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tecnología;</w:t>
      </w:r>
    </w:p>
    <w:p w14:paraId="372596EB"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volumen;</w:t>
      </w:r>
    </w:p>
    <w:p w14:paraId="381B9787"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w:t>
      </w:r>
    </w:p>
    <w:p w14:paraId="1590EDF0"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personas;</w:t>
      </w:r>
    </w:p>
    <w:p w14:paraId="7404C622" w14:textId="77777777" w:rsidR="000D335A" w:rsidRPr="000D335A" w:rsidRDefault="000D335A" w:rsidP="000D335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mercado.</w:t>
      </w:r>
    </w:p>
    <w:p w14:paraId="7631FE2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 gobernanza incluye:</w:t>
      </w:r>
    </w:p>
    <w:p w14:paraId="76F055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change management.</w:t>
      </w:r>
    </w:p>
    <w:p w14:paraId="7D1914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9BA411F">
          <v:rect id="_x0000_i1179" style="width:0;height:1.5pt" o:hralign="center" o:hrstd="t" o:hr="t" fillcolor="#a0a0a0" stroked="f"/>
        </w:pict>
      </w:r>
    </w:p>
    <w:p w14:paraId="46367F8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35. Scope creep</w:t>
      </w:r>
    </w:p>
    <w:p w14:paraId="33C62B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 cambio es negativo.</w:t>
      </w:r>
    </w:p>
    <w:p w14:paraId="54797A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Problema:</w:t>
      </w:r>
    </w:p>
    <w:p w14:paraId="5354CF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material no reconocido/gobernado.</w:t>
      </w:r>
    </w:p>
    <w:p w14:paraId="779D0C4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P-EC03-08</w:t>
      </w:r>
    </w:p>
    <w:p w14:paraId="5EEDB1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variación de alcance solo constituye brecha cuando su tratamiento resulta insuficiente para mantener claridad sobre resultado, responsabilidades, economics o riesgo.</w:t>
      </w:r>
    </w:p>
    <w:p w14:paraId="5FC7F8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960FBA8">
          <v:rect id="_x0000_i1180" style="width:0;height:1.5pt" o:hralign="center" o:hrstd="t" o:hr="t" fillcolor="#a0a0a0" stroked="f"/>
        </w:pict>
      </w:r>
    </w:p>
    <w:p w14:paraId="1599D39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36. Renegotiation</w:t>
      </w:r>
    </w:p>
    <w:p w14:paraId="4957FE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Renegociar puede ser:</w:t>
      </w:r>
    </w:p>
    <w:p w14:paraId="4FC8BE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señal de buena gobernanza.</w:t>
      </w:r>
    </w:p>
    <w:p w14:paraId="633AFD8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necesariamente fracaso.</w:t>
      </w:r>
    </w:p>
    <w:p w14:paraId="691CE96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RESET</w:t>
      </w:r>
    </w:p>
    <w:p w14:paraId="1533DC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implicar:</w:t>
      </w:r>
    </w:p>
    <w:p w14:paraId="018ED12C"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alcance;</w:t>
      </w:r>
    </w:p>
    <w:p w14:paraId="5EFB39A8"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roles;</w:t>
      </w:r>
    </w:p>
    <w:p w14:paraId="66DFD678"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indicadores;</w:t>
      </w:r>
    </w:p>
    <w:p w14:paraId="3433A93D"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economics;</w:t>
      </w:r>
    </w:p>
    <w:p w14:paraId="3CF0555D"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cadence;</w:t>
      </w:r>
    </w:p>
    <w:p w14:paraId="6B07A035"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w:t>
      </w:r>
    </w:p>
    <w:p w14:paraId="1E99FFC7" w14:textId="77777777" w:rsidR="000D335A" w:rsidRPr="000D335A" w:rsidRDefault="000D335A" w:rsidP="000D335A">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expectations.</w:t>
      </w:r>
    </w:p>
    <w:p w14:paraId="14F625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8A33B1D">
          <v:rect id="_x0000_i1181" style="width:0;height:1.5pt" o:hralign="center" o:hrstd="t" o:hr="t" fillcolor="#a0a0a0" stroked="f"/>
        </w:pict>
      </w:r>
    </w:p>
    <w:p w14:paraId="4213E46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37. Exit boundary</w:t>
      </w:r>
    </w:p>
    <w:p w14:paraId="102E74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 puede concluir:</w:t>
      </w:r>
    </w:p>
    <w:p w14:paraId="614867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ya no es gobernable bajo condiciones actuales.</w:t>
      </w:r>
    </w:p>
    <w:p w14:paraId="31B133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recomendar:</w:t>
      </w:r>
    </w:p>
    <w:p w14:paraId="761BEB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renegotiate / transition / exit.</w:t>
      </w:r>
    </w:p>
    <w:p w14:paraId="28180D4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gestión profunda de dependencia:</w:t>
      </w:r>
    </w:p>
    <w:p w14:paraId="3DC34BB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w:t>
      </w:r>
    </w:p>
    <w:p w14:paraId="083C984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91FB4A2">
          <v:rect id="_x0000_i1182" style="width:0;height:1.5pt" o:hralign="center" o:hrstd="t" o:hr="t" fillcolor="#a0a0a0" stroked="f"/>
        </w:pict>
      </w:r>
    </w:p>
    <w:p w14:paraId="17AAABB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38. Condiciones evaluables</w:t>
      </w:r>
    </w:p>
    <w:p w14:paraId="098B6A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EC-03 requiere </w:t>
      </w:r>
      <w:r w:rsidRPr="000D335A">
        <w:rPr>
          <w:rFonts w:ascii="Times New Roman" w:eastAsia="Times New Roman" w:hAnsi="Times New Roman" w:cs="Times New Roman"/>
          <w:b/>
          <w:bCs/>
          <w:kern w:val="0"/>
          <w:lang w:eastAsia="es-MX"/>
          <w14:ligatures w14:val="none"/>
        </w:rPr>
        <w:t>10 CE / 23 VA</w:t>
      </w:r>
      <w:r w:rsidRPr="000D335A">
        <w:rPr>
          <w:rFonts w:ascii="Times New Roman" w:eastAsia="Times New Roman" w:hAnsi="Times New Roman" w:cs="Times New Roman"/>
          <w:kern w:val="0"/>
          <w:lang w:eastAsia="es-MX"/>
          <w14:ligatures w14:val="none"/>
        </w:rPr>
        <w:t>.</w:t>
      </w:r>
    </w:p>
    <w:p w14:paraId="44852980"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CE01 · Purpose/outcome</w:t>
      </w:r>
    </w:p>
    <w:p w14:paraId="4395FD0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VA01</w:t>
      </w:r>
      <w:r w:rsidRPr="000D335A">
        <w:rPr>
          <w:rFonts w:ascii="Times New Roman" w:eastAsia="Times New Roman" w:hAnsi="Times New Roman" w:cs="Times New Roman"/>
          <w:kern w:val="0"/>
          <w:lang w:eastAsia="es-MX"/>
          <w14:ligatures w14:val="none"/>
        </w:rPr>
        <w:t xml:space="preserve"> propósito suficientemente claro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VA02</w:t>
      </w:r>
      <w:r w:rsidRPr="000D335A">
        <w:rPr>
          <w:rFonts w:ascii="Times New Roman" w:eastAsia="Times New Roman" w:hAnsi="Times New Roman" w:cs="Times New Roman"/>
          <w:kern w:val="0"/>
          <w:lang w:eastAsia="es-MX"/>
          <w14:ligatures w14:val="none"/>
        </w:rPr>
        <w:t xml:space="preserve"> outcome esperado suficientemente definido</w:t>
      </w:r>
    </w:p>
    <w:p w14:paraId="6C17B93F"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CE02 · Roles/accountability</w:t>
      </w:r>
    </w:p>
    <w:p w14:paraId="652A945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VA03</w:t>
      </w:r>
      <w:r w:rsidRPr="000D335A">
        <w:rPr>
          <w:rFonts w:ascii="Times New Roman" w:eastAsia="Times New Roman" w:hAnsi="Times New Roman" w:cs="Times New Roman"/>
          <w:kern w:val="0"/>
          <w:lang w:eastAsia="es-MX"/>
          <w14:ligatures w14:val="none"/>
        </w:rPr>
        <w:t xml:space="preserve"> responsabilidades suficientemente claras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VA04</w:t>
      </w:r>
      <w:r w:rsidRPr="000D335A">
        <w:rPr>
          <w:rFonts w:ascii="Times New Roman" w:eastAsia="Times New Roman" w:hAnsi="Times New Roman" w:cs="Times New Roman"/>
          <w:kern w:val="0"/>
          <w:lang w:eastAsia="es-MX"/>
          <w14:ligatures w14:val="none"/>
        </w:rPr>
        <w:t xml:space="preserve"> accountability suficientemente clara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VA05</w:t>
      </w:r>
      <w:r w:rsidRPr="000D335A">
        <w:rPr>
          <w:rFonts w:ascii="Times New Roman" w:eastAsia="Times New Roman" w:hAnsi="Times New Roman" w:cs="Times New Roman"/>
          <w:kern w:val="0"/>
          <w:lang w:eastAsia="es-MX"/>
          <w14:ligatures w14:val="none"/>
        </w:rPr>
        <w:t xml:space="preserve"> decision rights suficientemente claros</w:t>
      </w:r>
    </w:p>
    <w:p w14:paraId="2D8950AE"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CE03 · Working model</w:t>
      </w:r>
    </w:p>
    <w:p w14:paraId="07E8E7D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VA06</w:t>
      </w:r>
      <w:r w:rsidRPr="000D335A">
        <w:rPr>
          <w:rFonts w:ascii="Times New Roman" w:eastAsia="Times New Roman" w:hAnsi="Times New Roman" w:cs="Times New Roman"/>
          <w:kern w:val="0"/>
          <w:lang w:eastAsia="es-MX"/>
          <w14:ligatures w14:val="none"/>
        </w:rPr>
        <w:t xml:space="preserve"> working agreements suficientes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VA07</w:t>
      </w:r>
      <w:r w:rsidRPr="000D335A">
        <w:rPr>
          <w:rFonts w:ascii="Times New Roman" w:eastAsia="Times New Roman" w:hAnsi="Times New Roman" w:cs="Times New Roman"/>
          <w:kern w:val="0"/>
          <w:lang w:eastAsia="es-MX"/>
          <w14:ligatures w14:val="none"/>
        </w:rPr>
        <w:t xml:space="preserve"> interfaces materiales suficientemente definidas</w:t>
      </w:r>
    </w:p>
    <w:p w14:paraId="0D1331FF"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CE04 · Coordination</w:t>
      </w:r>
    </w:p>
    <w:p w14:paraId="3471C60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VA08</w:t>
      </w:r>
      <w:r w:rsidRPr="000D335A">
        <w:rPr>
          <w:rFonts w:ascii="Times New Roman" w:eastAsia="Times New Roman" w:hAnsi="Times New Roman" w:cs="Times New Roman"/>
          <w:kern w:val="0"/>
          <w:lang w:eastAsia="es-MX"/>
          <w14:ligatures w14:val="none"/>
        </w:rPr>
        <w:t xml:space="preserve"> información necesaria fluye suficientemente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VA09</w:t>
      </w:r>
      <w:r w:rsidRPr="000D335A">
        <w:rPr>
          <w:rFonts w:ascii="Times New Roman" w:eastAsia="Times New Roman" w:hAnsi="Times New Roman" w:cs="Times New Roman"/>
          <w:kern w:val="0"/>
          <w:lang w:eastAsia="es-MX"/>
          <w14:ligatures w14:val="none"/>
        </w:rPr>
        <w:t xml:space="preserve"> acciones/tiempos suficientemente coordinados</w:t>
      </w:r>
    </w:p>
    <w:p w14:paraId="0BC6AB7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CE05 · Performance</w:t>
      </w:r>
    </w:p>
    <w:p w14:paraId="5FAD0B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VA10</w:t>
      </w:r>
      <w:r w:rsidRPr="000D335A">
        <w:rPr>
          <w:rFonts w:ascii="Times New Roman" w:eastAsia="Times New Roman" w:hAnsi="Times New Roman" w:cs="Times New Roman"/>
          <w:kern w:val="0"/>
          <w:lang w:eastAsia="es-MX"/>
          <w14:ligatures w14:val="none"/>
        </w:rPr>
        <w:t xml:space="preserve"> performance material suficientemente visible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VA11</w:t>
      </w:r>
      <w:r w:rsidRPr="000D335A">
        <w:rPr>
          <w:rFonts w:ascii="Times New Roman" w:eastAsia="Times New Roman" w:hAnsi="Times New Roman" w:cs="Times New Roman"/>
          <w:kern w:val="0"/>
          <w:lang w:eastAsia="es-MX"/>
          <w14:ligatures w14:val="none"/>
        </w:rPr>
        <w:t xml:space="preserve"> outcome de relación suficientemente observable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VA12</w:t>
      </w:r>
      <w:r w:rsidRPr="000D335A">
        <w:rPr>
          <w:rFonts w:ascii="Times New Roman" w:eastAsia="Times New Roman" w:hAnsi="Times New Roman" w:cs="Times New Roman"/>
          <w:kern w:val="0"/>
          <w:lang w:eastAsia="es-MX"/>
          <w14:ligatures w14:val="none"/>
        </w:rPr>
        <w:t xml:space="preserve"> métricas suficientemente alineadas al propósito</w:t>
      </w:r>
    </w:p>
    <w:p w14:paraId="0CADCF85"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CE06 · Issues/exceptions</w:t>
      </w:r>
    </w:p>
    <w:p w14:paraId="02FEE2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VA13</w:t>
      </w:r>
      <w:r w:rsidRPr="000D335A">
        <w:rPr>
          <w:rFonts w:ascii="Times New Roman" w:eastAsia="Times New Roman" w:hAnsi="Times New Roman" w:cs="Times New Roman"/>
          <w:kern w:val="0"/>
          <w:lang w:eastAsia="es-MX"/>
          <w14:ligatures w14:val="none"/>
        </w:rPr>
        <w:t xml:space="preserve"> issues materiales suficientemente detectables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VA14</w:t>
      </w:r>
      <w:r w:rsidRPr="000D335A">
        <w:rPr>
          <w:rFonts w:ascii="Times New Roman" w:eastAsia="Times New Roman" w:hAnsi="Times New Roman" w:cs="Times New Roman"/>
          <w:kern w:val="0"/>
          <w:lang w:eastAsia="es-MX"/>
          <w14:ligatures w14:val="none"/>
        </w:rPr>
        <w:t xml:space="preserve"> exceptions suficientemente tratables</w:t>
      </w:r>
    </w:p>
    <w:p w14:paraId="074FC93D"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CE07 · Escalation</w:t>
      </w:r>
    </w:p>
    <w:p w14:paraId="1AE7D8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VA15</w:t>
      </w:r>
      <w:r w:rsidRPr="000D335A">
        <w:rPr>
          <w:rFonts w:ascii="Times New Roman" w:eastAsia="Times New Roman" w:hAnsi="Times New Roman" w:cs="Times New Roman"/>
          <w:kern w:val="0"/>
          <w:lang w:eastAsia="es-MX"/>
          <w14:ligatures w14:val="none"/>
        </w:rPr>
        <w:t xml:space="preserve"> triggers de escalación suficientemente claros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VA16</w:t>
      </w:r>
      <w:r w:rsidRPr="000D335A">
        <w:rPr>
          <w:rFonts w:ascii="Times New Roman" w:eastAsia="Times New Roman" w:hAnsi="Times New Roman" w:cs="Times New Roman"/>
          <w:kern w:val="0"/>
          <w:lang w:eastAsia="es-MX"/>
          <w14:ligatures w14:val="none"/>
        </w:rPr>
        <w:t xml:space="preserve"> escalaciones llegan a capacidad/autoridad suficiente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VA17</w:t>
      </w:r>
      <w:r w:rsidRPr="000D335A">
        <w:rPr>
          <w:rFonts w:ascii="Times New Roman" w:eastAsia="Times New Roman" w:hAnsi="Times New Roman" w:cs="Times New Roman"/>
          <w:kern w:val="0"/>
          <w:lang w:eastAsia="es-MX"/>
          <w14:ligatures w14:val="none"/>
        </w:rPr>
        <w:t xml:space="preserve"> closure suficientemente verificable</w:t>
      </w:r>
    </w:p>
    <w:p w14:paraId="4B75A87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CE08 · Relationship health</w:t>
      </w:r>
    </w:p>
    <w:p w14:paraId="7BCD23C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VA18</w:t>
      </w:r>
      <w:r w:rsidRPr="000D335A">
        <w:rPr>
          <w:rFonts w:ascii="Times New Roman" w:eastAsia="Times New Roman" w:hAnsi="Times New Roman" w:cs="Times New Roman"/>
          <w:kern w:val="0"/>
          <w:lang w:eastAsia="es-MX"/>
          <w14:ligatures w14:val="none"/>
        </w:rPr>
        <w:t xml:space="preserve"> señales de salud/deterioro suficientemente visibles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VA19</w:t>
      </w:r>
      <w:r w:rsidRPr="000D335A">
        <w:rPr>
          <w:rFonts w:ascii="Times New Roman" w:eastAsia="Times New Roman" w:hAnsi="Times New Roman" w:cs="Times New Roman"/>
          <w:kern w:val="0"/>
          <w:lang w:eastAsia="es-MX"/>
          <w14:ligatures w14:val="none"/>
        </w:rPr>
        <w:t xml:space="preserve"> desalineaciones materiales suficientemente tratables</w:t>
      </w:r>
    </w:p>
    <w:p w14:paraId="07E173A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CE09 · Change</w:t>
      </w:r>
    </w:p>
    <w:p w14:paraId="6F1EFE6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VA20</w:t>
      </w:r>
      <w:r w:rsidRPr="000D335A">
        <w:rPr>
          <w:rFonts w:ascii="Times New Roman" w:eastAsia="Times New Roman" w:hAnsi="Times New Roman" w:cs="Times New Roman"/>
          <w:kern w:val="0"/>
          <w:lang w:eastAsia="es-MX"/>
          <w14:ligatures w14:val="none"/>
        </w:rPr>
        <w:t xml:space="preserve"> cambios materiales suficientemente gobernados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VA21</w:t>
      </w:r>
      <w:r w:rsidRPr="000D335A">
        <w:rPr>
          <w:rFonts w:ascii="Times New Roman" w:eastAsia="Times New Roman" w:hAnsi="Times New Roman" w:cs="Times New Roman"/>
          <w:kern w:val="0"/>
          <w:lang w:eastAsia="es-MX"/>
          <w14:ligatures w14:val="none"/>
        </w:rPr>
        <w:t xml:space="preserve"> condiciones pueden renegociarse/adaptarse cuando corresponde</w:t>
      </w:r>
    </w:p>
    <w:p w14:paraId="131361E2"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CE10 · Learning/governance</w:t>
      </w:r>
    </w:p>
    <w:p w14:paraId="699EDD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VA22</w:t>
      </w:r>
      <w:r w:rsidRPr="000D335A">
        <w:rPr>
          <w:rFonts w:ascii="Times New Roman" w:eastAsia="Times New Roman" w:hAnsi="Times New Roman" w:cs="Times New Roman"/>
          <w:kern w:val="0"/>
          <w:lang w:eastAsia="es-MX"/>
          <w14:ligatures w14:val="none"/>
        </w:rPr>
        <w:t xml:space="preserve"> evidencia de relación modifica gobernanza cuando corresponde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VA23</w:t>
      </w:r>
      <w:r w:rsidRPr="000D335A">
        <w:rPr>
          <w:rFonts w:ascii="Times New Roman" w:eastAsia="Times New Roman" w:hAnsi="Times New Roman" w:cs="Times New Roman"/>
          <w:kern w:val="0"/>
          <w:lang w:eastAsia="es-MX"/>
          <w14:ligatures w14:val="none"/>
        </w:rPr>
        <w:t xml:space="preserve"> revisiones son proporcionales a materialidad/evolución</w:t>
      </w:r>
    </w:p>
    <w:p w14:paraId="0E957C5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0617050">
          <v:rect id="_x0000_i1183" style="width:0;height:1.5pt" o:hralign="center" o:hrstd="t" o:hr="t" fillcolor="#a0a0a0" stroked="f"/>
        </w:pict>
      </w:r>
    </w:p>
    <w:p w14:paraId="17D041D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39. Information Needs</w:t>
      </w:r>
    </w:p>
    <w:p w14:paraId="2B7BABD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23 NI</w:t>
      </w:r>
      <w:r w:rsidRPr="000D335A">
        <w:rPr>
          <w:rFonts w:ascii="Times New Roman" w:eastAsia="Times New Roman" w:hAnsi="Times New Roman" w:cs="Times New Roman"/>
          <w:kern w:val="0"/>
          <w:lang w:eastAsia="es-MX"/>
          <w14:ligatures w14:val="none"/>
        </w:rPr>
        <w:t>.</w:t>
      </w:r>
    </w:p>
    <w:p w14:paraId="427BB7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 nuclear:</w:t>
      </w:r>
    </w:p>
    <w:p w14:paraId="1F2C97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¿Para qué existe esta relación, qué resultado debe producir, quién responde y decide sobre qué, cómo se coordinan las partes, cómo sabemos si funciona y qué ocurre cuando aparece una desviación o cambian las condiciones?</w:t>
      </w:r>
    </w:p>
    <w:p w14:paraId="0CCB12A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51E6F27">
          <v:rect id="_x0000_i1184" style="width:0;height:1.5pt" o:hralign="center" o:hrstd="t" o:hr="t" fillcolor="#a0a0a0" stroked="f"/>
        </w:pict>
      </w:r>
    </w:p>
    <w:p w14:paraId="6597D6A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40. Captura P1</w:t>
      </w:r>
    </w:p>
    <w:p w14:paraId="0D11B4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Preguntas naturales:</w:t>
      </w:r>
    </w:p>
    <w:p w14:paraId="7B3E07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esperan realmente obtener de este tercero?”</w:t>
      </w:r>
    </w:p>
    <w:p w14:paraId="15A5F4B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responde internamente por que esa relación funcione?”</w:t>
      </w:r>
    </w:p>
    <w:p w14:paraId="1AAA8A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cosas puede decidir el proveedor y cuáles requieren aprobación?”</w:t>
      </w:r>
    </w:p>
    <w:p w14:paraId="1B8B09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“¿Cómo saben si está funcionando bien?”</w:t>
      </w:r>
    </w:p>
    <w:p w14:paraId="3FED97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pasa cuando algo se sale de lo acordado?”</w:t>
      </w:r>
    </w:p>
    <w:p w14:paraId="18E210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escala un problema y a quién?”</w:t>
      </w:r>
    </w:p>
    <w:p w14:paraId="339895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suele generar retrabajo o discusiones?”</w:t>
      </w:r>
    </w:p>
    <w:p w14:paraId="7FB85B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“¿Cuándo revisan si la relación todavía tiene sentido?”</w:t>
      </w:r>
    </w:p>
    <w:p w14:paraId="5E8AD42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9AE695">
          <v:rect id="_x0000_i1185" style="width:0;height:1.5pt" o:hralign="center" o:hrstd="t" o:hr="t" fillcolor="#a0a0a0" stroked="f"/>
        </w:pict>
      </w:r>
    </w:p>
    <w:p w14:paraId="0EFA87F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41. P2 · Triggers</w:t>
      </w:r>
    </w:p>
    <w:p w14:paraId="3C3E920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Profundizamos ante:</w:t>
      </w:r>
    </w:p>
    <w:p w14:paraId="4774F015"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lo maneja el proveedor”;</w:t>
      </w:r>
    </w:p>
    <w:p w14:paraId="6C2B31CA"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roles ambiguos;</w:t>
      </w:r>
    </w:p>
    <w:p w14:paraId="5021FC41"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exceso de reuniones;</w:t>
      </w:r>
    </w:p>
    <w:p w14:paraId="42D73CC7"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retrabajo;</w:t>
      </w:r>
    </w:p>
    <w:p w14:paraId="56437F19"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incumplimientos;</w:t>
      </w:r>
    </w:p>
    <w:p w14:paraId="766FD5FE"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SLA bueno pero outcome malo;</w:t>
      </w:r>
    </w:p>
    <w:p w14:paraId="3B717167"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issues repetidos;</w:t>
      </w:r>
    </w:p>
    <w:p w14:paraId="0A184720"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escalaciones tardías;</w:t>
      </w:r>
    </w:p>
    <w:p w14:paraId="606D4DC5"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relación dependiente de una persona;</w:t>
      </w:r>
    </w:p>
    <w:p w14:paraId="5C4D72C7"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scope creep;</w:t>
      </w:r>
    </w:p>
    <w:p w14:paraId="223931EF"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no documentados;</w:t>
      </w:r>
    </w:p>
    <w:p w14:paraId="073D580C"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disputas de facturación;</w:t>
      </w:r>
    </w:p>
    <w:p w14:paraId="57677D01"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problemas de información;</w:t>
      </w:r>
    </w:p>
    <w:p w14:paraId="3833757E"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finger-pointing;</w:t>
      </w:r>
    </w:p>
    <w:p w14:paraId="292F2C5B"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renovación automática;</w:t>
      </w:r>
    </w:p>
    <w:p w14:paraId="11C560C6"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crítico sin review;</w:t>
      </w:r>
    </w:p>
    <w:p w14:paraId="5C1E4ADE"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relación cordial con bajo performance;</w:t>
      </w:r>
    </w:p>
    <w:p w14:paraId="112B16AB" w14:textId="77777777" w:rsidR="000D335A" w:rsidRPr="000D335A" w:rsidRDefault="000D335A" w:rsidP="000D335A">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alto con conflicto recurrente.</w:t>
      </w:r>
    </w:p>
    <w:p w14:paraId="3D1166C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8CE3E9">
          <v:rect id="_x0000_i1186" style="width:0;height:1.5pt" o:hralign="center" o:hrstd="t" o:hr="t" fillcolor="#a0a0a0" stroked="f"/>
        </w:pict>
      </w:r>
    </w:p>
    <w:p w14:paraId="5FA1A7A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42. P3 · Discriminación</w:t>
      </w:r>
    </w:p>
    <w:p w14:paraId="57A9A2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 “el proveedor no funciona”:</w:t>
      </w:r>
    </w:p>
    <w:p w14:paraId="21BB04F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WRONG ACTOR → EC-02</w:t>
      </w:r>
    </w:p>
    <w:p w14:paraId="1EBA91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BAD RELATIONSHIP GOVERNANCE → EC-03</w:t>
      </w:r>
    </w:p>
    <w:p w14:paraId="765AD2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LOW INTERNAL ABSORPTION → EC-04</w:t>
      </w:r>
    </w:p>
    <w:p w14:paraId="153DBB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CRITICAL DEPENDENCY → EC-05</w:t>
      </w:r>
    </w:p>
    <w:p w14:paraId="7C5E3F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INTERNAL PROCESS → OP</w:t>
      </w:r>
    </w:p>
    <w:p w14:paraId="46AB36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TECHNOLOGY → DT</w:t>
      </w:r>
    </w:p>
    <w:p w14:paraId="31540E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CUSTOMER CONSEQUENCE → CM-04/05</w:t>
      </w:r>
    </w:p>
    <w:p w14:paraId="00CD62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misma evidencia puede alimentar varias capacidades:</w:t>
      </w:r>
    </w:p>
    <w:p w14:paraId="62420E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reuse evidence, not conclusions.</w:t>
      </w:r>
    </w:p>
    <w:p w14:paraId="1B2990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81005D6">
          <v:rect id="_x0000_i1187" style="width:0;height:1.5pt" o:hralign="center" o:hrstd="t" o:hr="t" fillcolor="#a0a0a0" stroked="f"/>
        </w:pict>
      </w:r>
    </w:p>
    <w:p w14:paraId="24866B1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43. P4 · Contradicciones</w:t>
      </w:r>
    </w:p>
    <w:p w14:paraId="53C79E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CONTR-EC03-01</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CLEAR_CONTRACT_vs_UNCLEAR_WORKING_MODEL</w:t>
      </w:r>
    </w:p>
    <w:p w14:paraId="2C0A68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CONTR-EC03-02</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HIGH_ACTIVITY_vs_LOW_OUTCOME</w:t>
      </w:r>
    </w:p>
    <w:p w14:paraId="2655E5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CONTR-EC03-03</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SLA_COMPLIANT_vs_BUSINESS_OUTCOME_GAP</w:t>
      </w:r>
    </w:p>
    <w:p w14:paraId="484EBA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CONTR-EC03-04</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FREQUENT_MEETINGS_vs_COORDINATION_FAILURE</w:t>
      </w:r>
    </w:p>
    <w:p w14:paraId="0F5A38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CONTR-EC03-05</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FRIENDLY_RELATIONSHIP_vs_LOW_PERFORMANCE</w:t>
      </w:r>
    </w:p>
    <w:p w14:paraId="133894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CONTR-EC03-06</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HIGH_PERFORMANCE_vs_RELATIONSHIP_INSTABILITY</w:t>
      </w:r>
    </w:p>
    <w:p w14:paraId="7CB04D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CONTR-EC03-07</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ISSUE_CLOSED_vs_PROBLEM_RECURRING</w:t>
      </w:r>
    </w:p>
    <w:p w14:paraId="128956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CONTR-EC03-08</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OUTSOURCED_EXECUTION_vs_NO_INTERNAL_ACCOUNTABILITY</w:t>
      </w:r>
    </w:p>
    <w:p w14:paraId="39CA1CB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9BCB251">
          <v:rect id="_x0000_i1188" style="width:0;height:1.5pt" o:hralign="center" o:hrstd="t" o:hr="t" fillcolor="#a0a0a0" stroked="f"/>
        </w:pict>
      </w:r>
    </w:p>
    <w:p w14:paraId="19BD5D5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44. Evidencia</w:t>
      </w:r>
    </w:p>
    <w:p w14:paraId="10B3CF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5D366C44"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w:t>
      </w:r>
    </w:p>
    <w:p w14:paraId="0BE45349"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SOW;</w:t>
      </w:r>
    </w:p>
    <w:p w14:paraId="515BBE2F"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w:t>
      </w:r>
    </w:p>
    <w:p w14:paraId="479BE06C"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agreements;</w:t>
      </w:r>
    </w:p>
    <w:p w14:paraId="41FD76C9"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RACI;</w:t>
      </w:r>
    </w:p>
    <w:p w14:paraId="33C2D7E9"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meeting decisions;</w:t>
      </w:r>
    </w:p>
    <w:p w14:paraId="54E1C5C8"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deliverables;</w:t>
      </w:r>
    </w:p>
    <w:p w14:paraId="746D7613"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records;</w:t>
      </w:r>
    </w:p>
    <w:p w14:paraId="2657B0BD"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tickets;</w:t>
      </w:r>
    </w:p>
    <w:p w14:paraId="0D24037A"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escalations;</w:t>
      </w:r>
    </w:p>
    <w:p w14:paraId="39A6175E"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logs;</w:t>
      </w:r>
    </w:p>
    <w:p w14:paraId="33DB45E5"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invoices;</w:t>
      </w:r>
    </w:p>
    <w:p w14:paraId="7E15265F"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change requests;</w:t>
      </w:r>
    </w:p>
    <w:p w14:paraId="0C6E15F5"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communications;</w:t>
      </w:r>
    </w:p>
    <w:p w14:paraId="764D0CD3"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reviews;</w:t>
      </w:r>
    </w:p>
    <w:p w14:paraId="04F1FD08"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service reports;</w:t>
      </w:r>
    </w:p>
    <w:p w14:paraId="5284D17B"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customer evidence;</w:t>
      </w:r>
    </w:p>
    <w:p w14:paraId="4C6530A7" w14:textId="77777777" w:rsidR="000D335A" w:rsidRPr="000D335A" w:rsidRDefault="000D335A" w:rsidP="000D335A">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operational outcomes.</w:t>
      </w:r>
    </w:p>
    <w:p w14:paraId="61084F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Ningún documento individual es obligatorio universalmente.</w:t>
      </w:r>
    </w:p>
    <w:p w14:paraId="16E89E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3711AEFC">
          <v:rect id="_x0000_i1189" style="width:0;height:1.5pt" o:hralign="center" o:hrstd="t" o:hr="t" fillcolor="#a0a0a0" stroked="f"/>
        </w:pict>
      </w:r>
    </w:p>
    <w:p w14:paraId="75099A0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45. Suficiencia</w:t>
      </w:r>
    </w:p>
    <w:p w14:paraId="0C673C1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SUFF-EC03-01</w:t>
      </w:r>
    </w:p>
    <w:p w14:paraId="6F79ED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EC-03 alcanza suficiencia cuando propósito y outcomes materiales de la relación son suficientemente claros, responsabilidades y derechos de decisión permiten operar, las interfaces e información soportan coordinación suficiente, performance e issues son observables y existen mecanismos proporcionales para escalar, adaptar y revisar la relación.</w:t>
      </w:r>
    </w:p>
    <w:p w14:paraId="338B58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exige:</w:t>
      </w:r>
    </w:p>
    <w:p w14:paraId="03C70366" w14:textId="77777777" w:rsidR="000D335A" w:rsidRPr="000D335A" w:rsidRDefault="000D335A" w:rsidP="000D335A">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w:t>
      </w:r>
    </w:p>
    <w:p w14:paraId="04DA24D8" w14:textId="77777777" w:rsidR="000D335A" w:rsidRPr="000D335A" w:rsidRDefault="000D335A" w:rsidP="000D335A">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comité;</w:t>
      </w:r>
    </w:p>
    <w:p w14:paraId="3FC41C34" w14:textId="77777777" w:rsidR="000D335A" w:rsidRPr="000D335A" w:rsidRDefault="000D335A" w:rsidP="000D335A">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 complejo;</w:t>
      </w:r>
    </w:p>
    <w:p w14:paraId="617AD766" w14:textId="77777777" w:rsidR="000D335A" w:rsidRPr="000D335A" w:rsidRDefault="000D335A" w:rsidP="000D335A">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vendor-management platform.</w:t>
      </w:r>
    </w:p>
    <w:p w14:paraId="40A63C1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C72C00E">
          <v:rect id="_x0000_i1190" style="width:0;height:1.5pt" o:hralign="center" o:hrstd="t" o:hr="t" fillcolor="#a0a0a0" stroked="f"/>
        </w:pict>
      </w:r>
    </w:p>
    <w:p w14:paraId="445C4EF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46. Confidence</w:t>
      </w:r>
    </w:p>
    <w:p w14:paraId="244E49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Distinguimos:</w:t>
      </w:r>
    </w:p>
    <w:p w14:paraId="6A5ED43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PURPOSE CONFIDENCE</w:t>
      </w:r>
    </w:p>
    <w:p w14:paraId="52FFC8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¿Entendemos para qué existe?</w:t>
      </w:r>
    </w:p>
    <w:p w14:paraId="39C7284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GOVERNANCE CONFIDENCE</w:t>
      </w:r>
    </w:p>
    <w:p w14:paraId="28601F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¿Roles/decisiones están suficientemente claros?</w:t>
      </w:r>
    </w:p>
    <w:p w14:paraId="0AB4B60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PERFORMANCE CONFIDENCE</w:t>
      </w:r>
    </w:p>
    <w:p w14:paraId="51B85E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cómo está funcionando?</w:t>
      </w:r>
    </w:p>
    <w:p w14:paraId="29065A1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ISSUE CONFIDENCE</w:t>
      </w:r>
    </w:p>
    <w:p w14:paraId="73BAB4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¿Entendemos suficientemente desviaciones?</w:t>
      </w:r>
    </w:p>
    <w:p w14:paraId="5CAFD4D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 HEALTH CONFIDENCE</w:t>
      </w:r>
    </w:p>
    <w:p w14:paraId="6084DB8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¿Tenemos evidencia suficiente sobre estabilidad/alineación?</w:t>
      </w:r>
    </w:p>
    <w:p w14:paraId="63E59B7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CAND-MOTOR-EC03-03</w:t>
      </w:r>
    </w:p>
    <w:p w14:paraId="7A89CF2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Performance confidence no debe transferirse automáticamente a relationship-health confidence ni viceversa.</w:t>
      </w:r>
    </w:p>
    <w:p w14:paraId="13DD5B2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93EB001">
          <v:rect id="_x0000_i1191" style="width:0;height:1.5pt" o:hralign="center" o:hrstd="t" o:hr="t" fillcolor="#a0a0a0" stroked="f"/>
        </w:pict>
      </w:r>
    </w:p>
    <w:p w14:paraId="2DFF637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47. Reglas diagnósticas</w:t>
      </w:r>
    </w:p>
    <w:p w14:paraId="399723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23 reglas</w:t>
      </w:r>
      <w:r w:rsidRPr="000D335A">
        <w:rPr>
          <w:rFonts w:ascii="Times New Roman" w:eastAsia="Times New Roman" w:hAnsi="Times New Roman" w:cs="Times New Roman"/>
          <w:kern w:val="0"/>
          <w:lang w:eastAsia="es-MX"/>
          <w14:ligatures w14:val="none"/>
        </w:rPr>
        <w:t>:</w:t>
      </w:r>
    </w:p>
    <w:p w14:paraId="762754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R-EC03-01 · EXTERNAL_RELATIONSHIP_PURPOSE_GAP</w:t>
      </w:r>
    </w:p>
    <w:p w14:paraId="5DDDC8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R-EC03-02 · EXTERNAL_RELATIONSHIP_OUTCOME_GAP</w:t>
      </w:r>
    </w:p>
    <w:p w14:paraId="205797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R-EC03-03 · THIRD_PARTY_RESPONSIBILITY_GAP</w:t>
      </w:r>
    </w:p>
    <w:p w14:paraId="5B54B9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R-EC03-04 · THIRD_PARTY_ACCOUNTABILITY_GAP</w:t>
      </w:r>
    </w:p>
    <w:p w14:paraId="5C4AD0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R-EC03-05 · EXTERNAL_DECISION_RIGHT_GAP</w:t>
      </w:r>
    </w:p>
    <w:p w14:paraId="3D2611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R-EC03-06 · EXTERNAL_WORKING_AGREEMENT_GAP</w:t>
      </w:r>
    </w:p>
    <w:p w14:paraId="7887F0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R-EC03-07 · EXTERNAL_INTERFACE_DEFINITION_GAP</w:t>
      </w:r>
    </w:p>
    <w:p w14:paraId="121D695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R-EC03-08 · EXTERNAL_INFORMATION_FLOW_GAP</w:t>
      </w:r>
    </w:p>
    <w:p w14:paraId="0D5F1F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R-EC03-09 · EXTERNAL_COORDINATION_GAP</w:t>
      </w:r>
    </w:p>
    <w:p w14:paraId="155A66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R-EC03-10 · THIRD_PARTY_PERFORMANCE_VISIBILITY_GAP</w:t>
      </w:r>
    </w:p>
    <w:p w14:paraId="481A3A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R-EC03-11 · EXTERNAL_RELATIONSHIP_OUTCOME_VISIBILITY_GAP</w:t>
      </w:r>
    </w:p>
    <w:p w14:paraId="3131D5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R-EC03-12 · THIRD_PARTY_METRIC_ALIGNMENT_GAP</w:t>
      </w:r>
    </w:p>
    <w:p w14:paraId="5FD83B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R-EC03-13 · EXTERNAL_ISSUE_DETECTION_GAP</w:t>
      </w:r>
    </w:p>
    <w:p w14:paraId="05748F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R-EC03-14 · EXTERNAL_EXCEPTION_HANDLING_GAP</w:t>
      </w:r>
    </w:p>
    <w:p w14:paraId="63A52B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R-EC03-15 · EXTERNAL_ESCALATION_TRIGGER_GAP</w:t>
      </w:r>
    </w:p>
    <w:p w14:paraId="5291269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R-EC03-16 · EXTERNAL_ESCALATION_AUTHORITY_GAP</w:t>
      </w:r>
    </w:p>
    <w:p w14:paraId="258320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R-EC03-17 · EXTERNAL_ISSUE_CLOSURE_GAP</w:t>
      </w:r>
    </w:p>
    <w:p w14:paraId="3287F1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R-EC03-18 · EXTERNAL_RELATIONSHIP_HEALTH_VISIBILITY_GAP</w:t>
      </w:r>
    </w:p>
    <w:p w14:paraId="244D238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R-EC03-19 · EXTERNAL_RELATIONSHIP_ALIGNMENT_GAP</w:t>
      </w:r>
    </w:p>
    <w:p w14:paraId="3E589F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R-EC03-20 · EXTERNAL_CHANGE_GOVERNANCE_GAP</w:t>
      </w:r>
    </w:p>
    <w:p w14:paraId="68E9DB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R-EC03-21 · EXTERNAL_RELATIONSHIP_ADAPTATION_GAP</w:t>
      </w:r>
    </w:p>
    <w:p w14:paraId="6E9532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R-EC03-22 · EXTERNAL_RELATIONSHIP_LEARNING_GAP</w:t>
      </w:r>
    </w:p>
    <w:p w14:paraId="6CB1FE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R-EC03-23 · EXTERNAL_RELATIONSHIP_REVIEW_GAP</w:t>
      </w:r>
    </w:p>
    <w:p w14:paraId="0387CE7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4F2E4D1">
          <v:rect id="_x0000_i1192" style="width:0;height:1.5pt" o:hralign="center" o:hrstd="t" o:hr="t" fillcolor="#a0a0a0" stroked="f"/>
        </w:pict>
      </w:r>
    </w:p>
    <w:p w14:paraId="0C0891A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48. Estados positivos</w:t>
      </w:r>
    </w:p>
    <w:p w14:paraId="3FC8BF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8</w:t>
      </w:r>
      <w:r w:rsidRPr="000D335A">
        <w:rPr>
          <w:rFonts w:ascii="Times New Roman" w:eastAsia="Times New Roman" w:hAnsi="Times New Roman" w:cs="Times New Roman"/>
          <w:kern w:val="0"/>
          <w:lang w:eastAsia="es-MX"/>
          <w14:ligatures w14:val="none"/>
        </w:rPr>
        <w:t>:</w:t>
      </w:r>
    </w:p>
    <w:p w14:paraId="1366CFA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RELATIONSHIP_PURPOSE_CLEAR</w:t>
      </w:r>
    </w:p>
    <w:p w14:paraId="6A38870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ACCOUNTABILITY_CLEAR</w:t>
      </w:r>
    </w:p>
    <w:p w14:paraId="15A0866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WORKING_MODEL_CLEAR</w:t>
      </w:r>
    </w:p>
    <w:p w14:paraId="4A5046F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EXTERNAL_COORDINATION_EFFECTIVE</w:t>
      </w:r>
    </w:p>
    <w:p w14:paraId="04BEC0F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PERFORMANCE_VISIBLE</w:t>
      </w:r>
    </w:p>
    <w:p w14:paraId="24FD20F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ISSUES_GOVERNABLE</w:t>
      </w:r>
    </w:p>
    <w:p w14:paraId="1DE672C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RELATIONSHIP_HEALTH_VISIBLE</w:t>
      </w:r>
    </w:p>
    <w:p w14:paraId="2CCE2E5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RELATIONSHIP_ADAPTIVE</w:t>
      </w:r>
    </w:p>
    <w:p w14:paraId="7CD45E3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540E038">
          <v:rect id="_x0000_i1193" style="width:0;height:1.5pt" o:hralign="center" o:hrstd="t" o:hr="t" fillcolor="#a0a0a0" stroked="f"/>
        </w:pict>
      </w:r>
    </w:p>
    <w:p w14:paraId="7A30A24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49. Guardrails</w:t>
      </w:r>
    </w:p>
    <w:p w14:paraId="36CD6BC2"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contrato con gobernanza.</w:t>
      </w:r>
    </w:p>
    <w:p w14:paraId="01ABCAB8"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contrato sofisticado.</w:t>
      </w:r>
    </w:p>
    <w:p w14:paraId="368CB522"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tercerización = transferencia de accountability.</w:t>
      </w:r>
    </w:p>
    <w:p w14:paraId="4F0DAD59"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responsabilidad con accountability.</w:t>
      </w:r>
    </w:p>
    <w:p w14:paraId="5AC01190"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comunicación con coordinación.</w:t>
      </w:r>
    </w:p>
    <w:p w14:paraId="156EA02D"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No usar reuniones como proxy de coordinación.</w:t>
      </w:r>
    </w:p>
    <w:p w14:paraId="5003902D"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actividad con performance.</w:t>
      </w:r>
    </w:p>
    <w:p w14:paraId="33BEE02C"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performance con outcome.</w:t>
      </w:r>
    </w:p>
    <w:p w14:paraId="3CAAB8F3"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SLA con valor.</w:t>
      </w:r>
    </w:p>
    <w:p w14:paraId="7C860842"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proveedor culpable de todo issue.</w:t>
      </w:r>
    </w:p>
    <w:p w14:paraId="3CF7BED8"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contribución interna al problema.</w:t>
      </w:r>
    </w:p>
    <w:p w14:paraId="0761297B"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issue con failure automáticamente.</w:t>
      </w:r>
    </w:p>
    <w:p w14:paraId="35811253"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cierre administrativo con resolución.</w:t>
      </w:r>
    </w:p>
    <w:p w14:paraId="33A8CE4C"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tratar escalación como fracaso.</w:t>
      </w:r>
    </w:p>
    <w:p w14:paraId="6DFF12C6"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cero escalaciones.</w:t>
      </w:r>
    </w:p>
    <w:p w14:paraId="6D80159C"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inferir trust desde cordialidad.</w:t>
      </w:r>
    </w:p>
    <w:p w14:paraId="65CA0039"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relationship health con performance.</w:t>
      </w:r>
    </w:p>
    <w:p w14:paraId="117782F8"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performance con relationship health.</w:t>
      </w:r>
    </w:p>
    <w:p w14:paraId="30E82C07"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penalizar renegociación por sí misma.</w:t>
      </w:r>
    </w:p>
    <w:p w14:paraId="55EDCA67"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penalizar cambios razonables de alcance.</w:t>
      </w:r>
    </w:p>
    <w:p w14:paraId="1E7AC4A9"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normalizar scope creep no gobernado.</w:t>
      </w:r>
    </w:p>
    <w:p w14:paraId="66D748CE"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RACI formal.</w:t>
      </w:r>
    </w:p>
    <w:p w14:paraId="6C10F6A0"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SLA universalmente.</w:t>
      </w:r>
    </w:p>
    <w:p w14:paraId="61D258A0"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comité de proveedores.</w:t>
      </w:r>
    </w:p>
    <w:p w14:paraId="5D9EDFBE"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dashboard.</w:t>
      </w:r>
    </w:p>
    <w:p w14:paraId="32FA7243"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medir todo.</w:t>
      </w:r>
    </w:p>
    <w:p w14:paraId="4CFE3FF1"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imponer cadencia corporativa a pyme.</w:t>
      </w:r>
    </w:p>
    <w:p w14:paraId="50E7E4F4"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decision rights.</w:t>
      </w:r>
    </w:p>
    <w:p w14:paraId="6B474DC3"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interfaces.</w:t>
      </w:r>
    </w:p>
    <w:p w14:paraId="297F2BFA"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información necesaria.</w:t>
      </w:r>
    </w:p>
    <w:p w14:paraId="0EC6CC26"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renovación = relación saludable.</w:t>
      </w:r>
    </w:p>
    <w:p w14:paraId="7B92755D"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larga duración = buen governance.</w:t>
      </w:r>
    </w:p>
    <w:p w14:paraId="3CAD6D64"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proveedor estratégico = dependencia saludable.</w:t>
      </w:r>
    </w:p>
    <w:p w14:paraId="644A71DD"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EC-03 con EC-05.</w:t>
      </w:r>
    </w:p>
    <w:p w14:paraId="16FF11A4"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governance de relación con absorción interna.</w:t>
      </w:r>
    </w:p>
    <w:p w14:paraId="525478B3" w14:textId="77777777" w:rsidR="000D335A" w:rsidRPr="000D335A" w:rsidRDefault="000D335A" w:rsidP="000D335A">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recomendar terminar una relación únicamente por un issue aislado sin materialidad/contexto.</w:t>
      </w:r>
    </w:p>
    <w:p w14:paraId="0DA746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4E6AA52">
          <v:rect id="_x0000_i1194" style="width:0;height:1.5pt" o:hralign="center" o:hrstd="t" o:hr="t" fillcolor="#a0a0a0" stroked="f"/>
        </w:pict>
      </w:r>
    </w:p>
    <w:p w14:paraId="6551A71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50. Candidatos para el Motor</w:t>
      </w:r>
    </w:p>
    <w:p w14:paraId="0883DC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Además de EC03-01 a 03:</w:t>
      </w:r>
    </w:p>
    <w:p w14:paraId="45ACD9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CAND-MOTOR-EC03-04</w:t>
      </w:r>
    </w:p>
    <w:p w14:paraId="130DE2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Relationship Case debe preservar actor + purpose + expected outcome + responsibilities + interfaces + performance + governance.</w:t>
      </w:r>
    </w:p>
    <w:p w14:paraId="16AA473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CAND-MOTOR-EC03-05</w:t>
      </w:r>
    </w:p>
    <w:p w14:paraId="1D79E5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Responsibility y accountability deben mantenerse separados.</w:t>
      </w:r>
    </w:p>
    <w:p w14:paraId="687138B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CAND-MOTOR-EC03-06</w:t>
      </w:r>
    </w:p>
    <w:p w14:paraId="5A98D4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 Rights deben asociarse a decisiones materiales específicas.</w:t>
      </w:r>
    </w:p>
    <w:p w14:paraId="342FBCF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CAND-MOTOR-EC03-07</w:t>
      </w:r>
    </w:p>
    <w:p w14:paraId="2670F5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Agreement no debe requerir representación contractual.</w:t>
      </w:r>
    </w:p>
    <w:p w14:paraId="5675925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CAND-MOTOR-EC03-08</w:t>
      </w:r>
    </w:p>
    <w:p w14:paraId="777D05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Activity Performance, Delivery Performance y Relationship Outcome deben permanecer separados.</w:t>
      </w:r>
    </w:p>
    <w:p w14:paraId="123B7D5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CAND-MOTOR-EC03-09</w:t>
      </w:r>
    </w:p>
    <w:p w14:paraId="0F433F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 compliance no puede cerrar automáticamente Relationship Outcome.</w:t>
      </w:r>
    </w:p>
    <w:p w14:paraId="21E053A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CAND-MOTOR-EC03-10</w:t>
      </w:r>
    </w:p>
    <w:p w14:paraId="35F4F5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debe conservar probable source/cause uncertainty antes de asignar responsabilidad.</w:t>
      </w:r>
    </w:p>
    <w:p w14:paraId="116C717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CAND-MOTOR-EC03-11</w:t>
      </w:r>
    </w:p>
    <w:p w14:paraId="084AB0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 debe modelarse como mecanismo de resolución y no como estado negativo universal.</w:t>
      </w:r>
    </w:p>
    <w:p w14:paraId="345BAA9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CAND-MOTOR-EC03-12</w:t>
      </w:r>
    </w:p>
    <w:p w14:paraId="3BACF4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Administrative Closure y Effective Resolution deben poder divergir.</w:t>
      </w:r>
    </w:p>
    <w:p w14:paraId="752F4CF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CAND-MOTOR-EC03-13</w:t>
      </w:r>
    </w:p>
    <w:p w14:paraId="32A8AE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y Relationship Health deben poder divergir.</w:t>
      </w:r>
    </w:p>
    <w:p w14:paraId="0C344CB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CAND-MOTOR-EC03-14</w:t>
      </w:r>
    </w:p>
    <w:p w14:paraId="4D70DD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Material change debe poder activar revisión parcial del ERC sin invalidar automáticamente toda la relación.</w:t>
      </w:r>
    </w:p>
    <w:p w14:paraId="7DEAA41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CAND-MOTOR-EC03-15</w:t>
      </w:r>
    </w:p>
    <w:p w14:paraId="2DA5E0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generada en ERC debe poder derivarse a EC-04/05 sin reutilizar conclusiones.</w:t>
      </w:r>
    </w:p>
    <w:p w14:paraId="4FB08E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20EDCD">
          <v:rect id="_x0000_i1195" style="width:0;height:1.5pt" o:hralign="center" o:hrstd="t" o:hr="t" fillcolor="#a0a0a0" stroked="f"/>
        </w:pict>
      </w:r>
    </w:p>
    <w:p w14:paraId="435E372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51. IA y relaciones externas</w:t>
      </w:r>
    </w:p>
    <w:p w14:paraId="10767E6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IA puede apoyar:</w:t>
      </w:r>
    </w:p>
    <w:p w14:paraId="2CDC07D7"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revisión de SLA;</w:t>
      </w:r>
    </w:p>
    <w:p w14:paraId="10259574"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detección de desviaciones;</w:t>
      </w:r>
    </w:p>
    <w:p w14:paraId="0CE34E86"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resumen de reuniones;</w:t>
      </w:r>
    </w:p>
    <w:p w14:paraId="074813D2"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clasificación de issues;</w:t>
      </w:r>
    </w:p>
    <w:p w14:paraId="732D080C"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análisis contractual;</w:t>
      </w:r>
    </w:p>
    <w:p w14:paraId="219AAD5F" w14:textId="77777777" w:rsidR="000D335A" w:rsidRPr="000D335A" w:rsidRDefault="000D335A" w:rsidP="000D335A">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comparación de performance.</w:t>
      </w:r>
    </w:p>
    <w:p w14:paraId="45F9D6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1CA5CC4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CAND-MOTOR-AI-EC03-01</w:t>
      </w:r>
    </w:p>
    <w:p w14:paraId="1F9B98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 resumen generado por IA de una relación externa no debe sustituir evidencia primaria cuando una decisión material dependa de compromisos, obligaciones o performance específicos.</w:t>
      </w:r>
    </w:p>
    <w:p w14:paraId="2F43350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CAND-MOTOR-AI-EC03-02</w:t>
      </w:r>
    </w:p>
    <w:p w14:paraId="40569EA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atribución automatizada de culpa por un issue debe tratarse como inferencia hasta disponer de evidencia causal suficiente.</w:t>
      </w:r>
    </w:p>
    <w:p w14:paraId="5611DE6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CAND-MOTOR-AI-EC03-03</w:t>
      </w:r>
    </w:p>
    <w:p w14:paraId="068D54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Sentiment inferido en comunicaciones no constituye por sí solo evidencia suficiente de Relationship Health.</w:t>
      </w:r>
    </w:p>
    <w:p w14:paraId="76F9535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CAND-MOTOR-AI-EC03-04</w:t>
      </w:r>
    </w:p>
    <w:p w14:paraId="55FE372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automatización de coordinación no constituye coordinación efectiva salvo evidencia de que información, decisiones y acciones llegan suficientemente a su destino.</w:t>
      </w:r>
    </w:p>
    <w:p w14:paraId="149675D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A4F7511">
          <v:rect id="_x0000_i1196" style="width:0;height:1.5pt" o:hralign="center" o:hrstd="t" o:hr="t" fillcolor="#a0a0a0" stroked="f"/>
        </w:pict>
      </w:r>
    </w:p>
    <w:p w14:paraId="6B34569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Control EC-03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315"/>
      </w:tblGrid>
      <w:tr w:rsidR="000D335A" w:rsidRPr="000D335A" w14:paraId="51CB0B9F" w14:textId="77777777">
        <w:trPr>
          <w:tblHeader/>
          <w:tblCellSpacing w:w="15" w:type="dxa"/>
        </w:trPr>
        <w:tc>
          <w:tcPr>
            <w:tcW w:w="0" w:type="auto"/>
            <w:vAlign w:val="center"/>
            <w:hideMark/>
          </w:tcPr>
          <w:p w14:paraId="51EA6DE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2987977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163FAC8A" w14:textId="77777777">
        <w:trPr>
          <w:tblCellSpacing w:w="15" w:type="dxa"/>
        </w:trPr>
        <w:tc>
          <w:tcPr>
            <w:tcW w:w="0" w:type="auto"/>
            <w:vAlign w:val="center"/>
            <w:hideMark/>
          </w:tcPr>
          <w:p w14:paraId="7589A69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Dimensionamiento</w:t>
            </w:r>
          </w:p>
        </w:tc>
        <w:tc>
          <w:tcPr>
            <w:tcW w:w="0" w:type="auto"/>
            <w:vAlign w:val="center"/>
            <w:hideMark/>
          </w:tcPr>
          <w:p w14:paraId="3CC96B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 bloques</w:t>
            </w:r>
          </w:p>
        </w:tc>
      </w:tr>
      <w:tr w:rsidR="000D335A" w:rsidRPr="000D335A" w14:paraId="1348EF10" w14:textId="77777777">
        <w:trPr>
          <w:tblCellSpacing w:w="15" w:type="dxa"/>
        </w:trPr>
        <w:tc>
          <w:tcPr>
            <w:tcW w:w="0" w:type="auto"/>
            <w:vAlign w:val="center"/>
            <w:hideMark/>
          </w:tcPr>
          <w:p w14:paraId="23CADA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SET A</w:t>
            </w:r>
          </w:p>
        </w:tc>
        <w:tc>
          <w:tcPr>
            <w:tcW w:w="0" w:type="auto"/>
            <w:vAlign w:val="center"/>
            <w:hideMark/>
          </w:tcPr>
          <w:p w14:paraId="3828E0E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1–13</w:t>
            </w:r>
          </w:p>
        </w:tc>
      </w:tr>
      <w:tr w:rsidR="000D335A" w:rsidRPr="000D335A" w14:paraId="0DC47174" w14:textId="77777777">
        <w:trPr>
          <w:tblCellSpacing w:w="15" w:type="dxa"/>
        </w:trPr>
        <w:tc>
          <w:tcPr>
            <w:tcW w:w="0" w:type="auto"/>
            <w:vAlign w:val="center"/>
            <w:hideMark/>
          </w:tcPr>
          <w:p w14:paraId="7007F6E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7C98D2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6183941E" w14:textId="77777777">
        <w:trPr>
          <w:tblCellSpacing w:w="15" w:type="dxa"/>
        </w:trPr>
        <w:tc>
          <w:tcPr>
            <w:tcW w:w="0" w:type="auto"/>
            <w:vAlign w:val="center"/>
            <w:hideMark/>
          </w:tcPr>
          <w:p w14:paraId="444125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1258536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7A0C8929" w14:textId="77777777">
        <w:trPr>
          <w:tblCellSpacing w:w="15" w:type="dxa"/>
        </w:trPr>
        <w:tc>
          <w:tcPr>
            <w:tcW w:w="0" w:type="auto"/>
            <w:vAlign w:val="center"/>
            <w:hideMark/>
          </w:tcPr>
          <w:p w14:paraId="0FD621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NI</w:t>
            </w:r>
          </w:p>
        </w:tc>
        <w:tc>
          <w:tcPr>
            <w:tcW w:w="0" w:type="auto"/>
            <w:vAlign w:val="center"/>
            <w:hideMark/>
          </w:tcPr>
          <w:p w14:paraId="24D427E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2B1F38C5" w14:textId="77777777">
        <w:trPr>
          <w:tblCellSpacing w:w="15" w:type="dxa"/>
        </w:trPr>
        <w:tc>
          <w:tcPr>
            <w:tcW w:w="0" w:type="auto"/>
            <w:vAlign w:val="center"/>
            <w:hideMark/>
          </w:tcPr>
          <w:p w14:paraId="4DF6D0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10A87F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22DE7F84" w14:textId="77777777">
        <w:trPr>
          <w:tblCellSpacing w:w="15" w:type="dxa"/>
        </w:trPr>
        <w:tc>
          <w:tcPr>
            <w:tcW w:w="0" w:type="auto"/>
            <w:vAlign w:val="center"/>
            <w:hideMark/>
          </w:tcPr>
          <w:p w14:paraId="67D19AA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Estados positivos</w:t>
            </w:r>
          </w:p>
        </w:tc>
        <w:tc>
          <w:tcPr>
            <w:tcW w:w="0" w:type="auto"/>
            <w:vAlign w:val="center"/>
            <w:hideMark/>
          </w:tcPr>
          <w:p w14:paraId="6F2614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8</w:t>
            </w:r>
          </w:p>
        </w:tc>
      </w:tr>
      <w:tr w:rsidR="000D335A" w:rsidRPr="000D335A" w14:paraId="62C52E1A" w14:textId="77777777">
        <w:trPr>
          <w:tblCellSpacing w:w="15" w:type="dxa"/>
        </w:trPr>
        <w:tc>
          <w:tcPr>
            <w:tcW w:w="0" w:type="auto"/>
            <w:vAlign w:val="center"/>
            <w:hideMark/>
          </w:tcPr>
          <w:p w14:paraId="4CCEC2D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Guardrails</w:t>
            </w:r>
          </w:p>
        </w:tc>
        <w:tc>
          <w:tcPr>
            <w:tcW w:w="0" w:type="auto"/>
            <w:vAlign w:val="center"/>
            <w:hideMark/>
          </w:tcPr>
          <w:p w14:paraId="3315B4C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36</w:t>
            </w:r>
          </w:p>
        </w:tc>
      </w:tr>
      <w:tr w:rsidR="000D335A" w:rsidRPr="000D335A" w14:paraId="43E46D5F" w14:textId="77777777">
        <w:trPr>
          <w:tblCellSpacing w:w="15" w:type="dxa"/>
        </w:trPr>
        <w:tc>
          <w:tcPr>
            <w:tcW w:w="0" w:type="auto"/>
            <w:vAlign w:val="center"/>
            <w:hideMark/>
          </w:tcPr>
          <w:p w14:paraId="418686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Unidad nuclear</w:t>
            </w:r>
          </w:p>
        </w:tc>
        <w:tc>
          <w:tcPr>
            <w:tcW w:w="0" w:type="auto"/>
            <w:vAlign w:val="center"/>
            <w:hideMark/>
          </w:tcPr>
          <w:p w14:paraId="60DAC5D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Relationship Case</w:t>
            </w:r>
          </w:p>
        </w:tc>
      </w:tr>
      <w:tr w:rsidR="000D335A" w:rsidRPr="000D335A" w14:paraId="38437959" w14:textId="77777777">
        <w:trPr>
          <w:tblCellSpacing w:w="15" w:type="dxa"/>
        </w:trPr>
        <w:tc>
          <w:tcPr>
            <w:tcW w:w="0" w:type="auto"/>
            <w:vAlign w:val="center"/>
            <w:hideMark/>
          </w:tcPr>
          <w:p w14:paraId="2D44AC0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Interfaz</w:t>
            </w:r>
          </w:p>
        </w:tc>
        <w:tc>
          <w:tcPr>
            <w:tcW w:w="0" w:type="auto"/>
            <w:vAlign w:val="center"/>
            <w:hideMark/>
          </w:tcPr>
          <w:p w14:paraId="3E89670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Relationship Interface</w:t>
            </w:r>
          </w:p>
        </w:tc>
      </w:tr>
      <w:tr w:rsidR="000D335A" w:rsidRPr="000D335A" w14:paraId="4E50E371" w14:textId="77777777">
        <w:trPr>
          <w:tblCellSpacing w:w="15" w:type="dxa"/>
        </w:trPr>
        <w:tc>
          <w:tcPr>
            <w:tcW w:w="0" w:type="auto"/>
            <w:vAlign w:val="center"/>
            <w:hideMark/>
          </w:tcPr>
          <w:p w14:paraId="0F932F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Motor candidates</w:t>
            </w:r>
          </w:p>
        </w:tc>
        <w:tc>
          <w:tcPr>
            <w:tcW w:w="0" w:type="auto"/>
            <w:vAlign w:val="center"/>
            <w:hideMark/>
          </w:tcPr>
          <w:p w14:paraId="1C8FA8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 + 4 AI</w:t>
            </w:r>
          </w:p>
        </w:tc>
      </w:tr>
    </w:tbl>
    <w:p w14:paraId="103241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queda:</w:t>
      </w:r>
    </w:p>
    <w:p w14:paraId="72FD9D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Purpose → Expected Outcome → Roles/Accountability → Decision Rights → Working Model → Interfaces → Coordination → Performance → Issues → Escalation → Relationship Health → Change → Learning</w:t>
      </w:r>
    </w:p>
    <w:p w14:paraId="06837C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quedan fijadas las separaciones esenciales:</w:t>
      </w:r>
    </w:p>
    <w:p w14:paraId="7D5C3E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CONTRACT ≠ GOVERNANCE</w:t>
      </w:r>
    </w:p>
    <w:p w14:paraId="56E1385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RESPONSIBILITY ≠ ACCOUNTABILITY</w:t>
      </w:r>
    </w:p>
    <w:p w14:paraId="193BA9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COMMUNICATION ≠ COORDINATION</w:t>
      </w:r>
    </w:p>
    <w:p w14:paraId="20DA58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ACTIVITY ≠ DELIVERY ≠ OUTCOME</w:t>
      </w:r>
    </w:p>
    <w:p w14:paraId="7381C7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SLA COMPLIANCE ≠ BUSINESS OUTCOME</w:t>
      </w:r>
    </w:p>
    <w:p w14:paraId="54BFBE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ISSUE CLOSURE ≠ ISSUE RESOLUTION</w:t>
      </w:r>
    </w:p>
    <w:p w14:paraId="5AEC07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PERFORMANCE ≠ RELATIONSHIP HEALTH</w:t>
      </w:r>
    </w:p>
    <w:p w14:paraId="2BF0DA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GOOD GOVERNANCE ≠ LOW DEPENDENCY</w:t>
      </w:r>
    </w:p>
    <w:p w14:paraId="51F6D8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regla central de EC-03 queda:</w:t>
      </w:r>
    </w:p>
    <w:p w14:paraId="05E87D0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Pymapa no evaluará la gobernanza de terceros por número de contratos, reuniones, SLA o reportes. Evaluará si la relación tiene propósito y resultados suficientemente claros, responsabilidades y decisiones gobernables, interfaces que permitan coordinar el trabajo, evidencia suficiente de performance y mecanismos proporcionales para resolver issues, escalar y adaptar la relación.</w:t>
      </w:r>
    </w:p>
    <w:p w14:paraId="43114A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EC03-SET-A-v0.1 · BLOCKS 1–13 OF 15 COMPLETE · READY-FOR-SET-B</w:t>
      </w:r>
    </w:p>
    <w:p w14:paraId="096CFC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movimiento es </w:t>
      </w:r>
      <w:r w:rsidRPr="000D335A">
        <w:rPr>
          <w:rFonts w:ascii="Times New Roman" w:eastAsia="Times New Roman" w:hAnsi="Times New Roman" w:cs="Times New Roman"/>
          <w:b/>
          <w:bCs/>
          <w:kern w:val="0"/>
          <w:lang w:eastAsia="es-MX"/>
          <w14:ligatures w14:val="none"/>
        </w:rPr>
        <w:t>EC-03 · SET B · bloques 14–15</w:t>
      </w:r>
      <w:r w:rsidRPr="000D335A">
        <w:rPr>
          <w:rFonts w:ascii="Times New Roman" w:eastAsia="Times New Roman" w:hAnsi="Times New Roman" w:cs="Times New Roman"/>
          <w:kern w:val="0"/>
          <w:lang w:eastAsia="es-MX"/>
          <w14:ligatures w14:val="none"/>
        </w:rPr>
        <w:t xml:space="preserve">. Allí consolidaremos findings y decisiones, intervenciones, instrumentos, entregables, Done Criteria y CRV; </w:t>
      </w:r>
      <w:r w:rsidRPr="000D335A">
        <w:rPr>
          <w:rFonts w:ascii="Times New Roman" w:eastAsia="Times New Roman" w:hAnsi="Times New Roman" w:cs="Times New Roman"/>
          <w:kern w:val="0"/>
          <w:lang w:eastAsia="es-MX"/>
          <w14:ligatures w14:val="none"/>
        </w:rPr>
        <w:lastRenderedPageBreak/>
        <w:t xml:space="preserve">construiremos V0–V4, follow-up y governance; y ejecutaremos </w:t>
      </w:r>
      <w:r w:rsidRPr="000D335A">
        <w:rPr>
          <w:rFonts w:ascii="Times New Roman" w:eastAsia="Times New Roman" w:hAnsi="Times New Roman" w:cs="Times New Roman"/>
          <w:b/>
          <w:bCs/>
          <w:kern w:val="0"/>
          <w:lang w:eastAsia="es-MX"/>
          <w14:ligatures w14:val="none"/>
        </w:rPr>
        <w:t>A–V + DoD + K1–K4</w:t>
      </w:r>
      <w:r w:rsidRPr="000D335A">
        <w:rPr>
          <w:rFonts w:ascii="Times New Roman" w:eastAsia="Times New Roman" w:hAnsi="Times New Roman" w:cs="Times New Roman"/>
          <w:kern w:val="0"/>
          <w:lang w:eastAsia="es-MX"/>
          <w14:ligatures w14:val="none"/>
        </w:rPr>
        <w:t xml:space="preserve">. Si supera los gates, llegaremos a </w:t>
      </w:r>
      <w:r w:rsidRPr="000D335A">
        <w:rPr>
          <w:rFonts w:ascii="Times New Roman" w:eastAsia="Times New Roman" w:hAnsi="Times New Roman" w:cs="Times New Roman"/>
          <w:b/>
          <w:bCs/>
          <w:kern w:val="0"/>
          <w:lang w:eastAsia="es-MX"/>
          <w14:ligatures w14:val="none"/>
        </w:rPr>
        <w:t>29/31</w:t>
      </w:r>
      <w:r w:rsidRPr="000D335A">
        <w:rPr>
          <w:rFonts w:ascii="Times New Roman" w:eastAsia="Times New Roman" w:hAnsi="Times New Roman" w:cs="Times New Roman"/>
          <w:kern w:val="0"/>
          <w:lang w:eastAsia="es-MX"/>
          <w14:ligatures w14:val="none"/>
        </w:rPr>
        <w:t xml:space="preserve">, quedando solamente </w:t>
      </w:r>
      <w:r w:rsidRPr="000D335A">
        <w:rPr>
          <w:rFonts w:ascii="Times New Roman" w:eastAsia="Times New Roman" w:hAnsi="Times New Roman" w:cs="Times New Roman"/>
          <w:b/>
          <w:bCs/>
          <w:kern w:val="0"/>
          <w:lang w:eastAsia="es-MX"/>
          <w14:ligatures w14:val="none"/>
        </w:rPr>
        <w:t>EC-04 y EC-05</w:t>
      </w:r>
      <w:r w:rsidRPr="000D335A">
        <w:rPr>
          <w:rFonts w:ascii="Times New Roman" w:eastAsia="Times New Roman" w:hAnsi="Times New Roman" w:cs="Times New Roman"/>
          <w:kern w:val="0"/>
          <w:lang w:eastAsia="es-MX"/>
          <w14:ligatures w14:val="none"/>
        </w:rPr>
        <w:t xml:space="preserve"> antes del cierre sistémico de toda la Base de Conocimiento.</w:t>
      </w:r>
    </w:p>
    <w:p w14:paraId="351795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579AD5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Seguimos con </w:t>
      </w:r>
      <w:r w:rsidRPr="000D335A">
        <w:rPr>
          <w:rFonts w:ascii="Times New Roman" w:eastAsia="Times New Roman" w:hAnsi="Times New Roman" w:cs="Times New Roman"/>
          <w:b/>
          <w:bCs/>
          <w:kern w:val="0"/>
          <w:lang w:eastAsia="es-MX"/>
          <w14:ligatures w14:val="none"/>
        </w:rPr>
        <w:t>EC-03 · SET B</w:t>
      </w:r>
      <w:r w:rsidRPr="000D335A">
        <w:rPr>
          <w:rFonts w:ascii="Times New Roman" w:eastAsia="Times New Roman" w:hAnsi="Times New Roman" w:cs="Times New Roman"/>
          <w:kern w:val="0"/>
          <w:lang w:eastAsia="es-MX"/>
          <w14:ligatures w14:val="none"/>
        </w:rPr>
        <w:t>, bloques 14–15. Cerramos la capacidad convirtiendo la gobernanza de relaciones externas en decisiones, intervenciones y resultados verificables.</w:t>
      </w:r>
    </w:p>
    <w:p w14:paraId="69F3534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EC-03 · Coordinar y gobernar relaciones con terceros</w:t>
      </w:r>
    </w:p>
    <w:p w14:paraId="36CFE8D9"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SET B · Bloques 14–15</w:t>
      </w:r>
    </w:p>
    <w:p w14:paraId="61249C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Entrada:</w:t>
      </w:r>
      <w:r w:rsidRPr="000D335A">
        <w:rPr>
          <w:rFonts w:ascii="Times New Roman" w:eastAsia="Times New Roman" w:hAnsi="Times New Roman" w:cs="Times New Roman"/>
          <w:kern w:val="0"/>
          <w:lang w:eastAsia="es-MX"/>
          <w14:ligatures w14:val="none"/>
        </w:rPr>
        <w:t xml:space="preserve"> </w:t>
      </w:r>
      <w:r w:rsidRPr="000D335A">
        <w:rPr>
          <w:rFonts w:ascii="Courier New" w:eastAsia="Times New Roman" w:hAnsi="Courier New" w:cs="Courier New"/>
          <w:kern w:val="0"/>
          <w:sz w:val="20"/>
          <w:szCs w:val="20"/>
          <w:lang w:eastAsia="es-MX"/>
          <w14:ligatures w14:val="none"/>
        </w:rPr>
        <w:t>EC03-SET-A-v0.1 · BLOCKS 1–13 OF 15 COMPLETE</w:t>
      </w:r>
    </w:p>
    <w:p w14:paraId="54A536F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Findings, decisiones e intervención</w:t>
      </w:r>
    </w:p>
    <w:p w14:paraId="613AA0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Las 23 reglas se consolidan en </w:t>
      </w:r>
      <w:r w:rsidRPr="000D335A">
        <w:rPr>
          <w:rFonts w:ascii="Times New Roman" w:eastAsia="Times New Roman" w:hAnsi="Times New Roman" w:cs="Times New Roman"/>
          <w:b/>
          <w:bCs/>
          <w:kern w:val="0"/>
          <w:lang w:eastAsia="es-MX"/>
          <w14:ligatures w14:val="none"/>
        </w:rPr>
        <w:t>9 familias de hallazgo</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343"/>
        <w:gridCol w:w="4540"/>
      </w:tblGrid>
      <w:tr w:rsidR="000D335A" w:rsidRPr="000D335A" w14:paraId="16A57AF7" w14:textId="77777777">
        <w:trPr>
          <w:tblHeader/>
          <w:tblCellSpacing w:w="15" w:type="dxa"/>
        </w:trPr>
        <w:tc>
          <w:tcPr>
            <w:tcW w:w="0" w:type="auto"/>
            <w:vAlign w:val="center"/>
            <w:hideMark/>
          </w:tcPr>
          <w:p w14:paraId="211E229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1C223727"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67AA986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Núcleo diagnóstico</w:t>
            </w:r>
          </w:p>
        </w:tc>
      </w:tr>
      <w:tr w:rsidR="000D335A" w:rsidRPr="000D335A" w14:paraId="00EDB897" w14:textId="77777777">
        <w:trPr>
          <w:tblCellSpacing w:w="15" w:type="dxa"/>
        </w:trPr>
        <w:tc>
          <w:tcPr>
            <w:tcW w:w="0" w:type="auto"/>
            <w:vAlign w:val="center"/>
            <w:hideMark/>
          </w:tcPr>
          <w:p w14:paraId="656B1D8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HF-EC03-01</w:t>
            </w:r>
          </w:p>
        </w:tc>
        <w:tc>
          <w:tcPr>
            <w:tcW w:w="0" w:type="auto"/>
            <w:vAlign w:val="center"/>
            <w:hideMark/>
          </w:tcPr>
          <w:p w14:paraId="595804E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Propósito/outcome relacional insuficientemente claro</w:t>
            </w:r>
          </w:p>
        </w:tc>
        <w:tc>
          <w:tcPr>
            <w:tcW w:w="0" w:type="auto"/>
            <w:vAlign w:val="center"/>
            <w:hideMark/>
          </w:tcPr>
          <w:p w14:paraId="20C000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relación, pero no suficiente claridad sobre qué debe producir</w:t>
            </w:r>
          </w:p>
        </w:tc>
      </w:tr>
      <w:tr w:rsidR="000D335A" w:rsidRPr="000D335A" w14:paraId="425F2421" w14:textId="77777777">
        <w:trPr>
          <w:tblCellSpacing w:w="15" w:type="dxa"/>
        </w:trPr>
        <w:tc>
          <w:tcPr>
            <w:tcW w:w="0" w:type="auto"/>
            <w:vAlign w:val="center"/>
            <w:hideMark/>
          </w:tcPr>
          <w:p w14:paraId="3ACF22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HF-EC03-02</w:t>
            </w:r>
          </w:p>
        </w:tc>
        <w:tc>
          <w:tcPr>
            <w:tcW w:w="0" w:type="auto"/>
            <w:vAlign w:val="center"/>
            <w:hideMark/>
          </w:tcPr>
          <w:p w14:paraId="377D3AB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Accountability/decision rights insuficientes</w:t>
            </w:r>
          </w:p>
        </w:tc>
        <w:tc>
          <w:tcPr>
            <w:tcW w:w="0" w:type="auto"/>
            <w:vAlign w:val="center"/>
            <w:hideMark/>
          </w:tcPr>
          <w:p w14:paraId="5A4273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Responsabilidades, accountability o autoridad material son ambiguas</w:t>
            </w:r>
          </w:p>
        </w:tc>
      </w:tr>
      <w:tr w:rsidR="000D335A" w:rsidRPr="000D335A" w14:paraId="019398AE" w14:textId="77777777">
        <w:trPr>
          <w:tblCellSpacing w:w="15" w:type="dxa"/>
        </w:trPr>
        <w:tc>
          <w:tcPr>
            <w:tcW w:w="0" w:type="auto"/>
            <w:vAlign w:val="center"/>
            <w:hideMark/>
          </w:tcPr>
          <w:p w14:paraId="56F9D3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HF-EC03-03</w:t>
            </w:r>
          </w:p>
        </w:tc>
        <w:tc>
          <w:tcPr>
            <w:tcW w:w="0" w:type="auto"/>
            <w:vAlign w:val="center"/>
            <w:hideMark/>
          </w:tcPr>
          <w:p w14:paraId="4929AF6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model insuficientemente definido</w:t>
            </w:r>
          </w:p>
        </w:tc>
        <w:tc>
          <w:tcPr>
            <w:tcW w:w="0" w:type="auto"/>
            <w:vAlign w:val="center"/>
            <w:hideMark/>
          </w:tcPr>
          <w:p w14:paraId="5F3B50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Las partes carecen de acuerdos operativos suficientes</w:t>
            </w:r>
          </w:p>
        </w:tc>
      </w:tr>
      <w:tr w:rsidR="000D335A" w:rsidRPr="000D335A" w14:paraId="35F1B6E7" w14:textId="77777777">
        <w:trPr>
          <w:tblCellSpacing w:w="15" w:type="dxa"/>
        </w:trPr>
        <w:tc>
          <w:tcPr>
            <w:tcW w:w="0" w:type="auto"/>
            <w:vAlign w:val="center"/>
            <w:hideMark/>
          </w:tcPr>
          <w:p w14:paraId="165500C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HF-EC03-04</w:t>
            </w:r>
          </w:p>
        </w:tc>
        <w:tc>
          <w:tcPr>
            <w:tcW w:w="0" w:type="auto"/>
            <w:vAlign w:val="center"/>
            <w:hideMark/>
          </w:tcPr>
          <w:p w14:paraId="560BF3F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Coordinación/interfaz insuficiente</w:t>
            </w:r>
          </w:p>
        </w:tc>
        <w:tc>
          <w:tcPr>
            <w:tcW w:w="0" w:type="auto"/>
            <w:vAlign w:val="center"/>
            <w:hideMark/>
          </w:tcPr>
          <w:p w14:paraId="239C15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Información, acciones o decisiones no cruzan suficientemente la frontera organizacional</w:t>
            </w:r>
          </w:p>
        </w:tc>
      </w:tr>
      <w:tr w:rsidR="000D335A" w:rsidRPr="000D335A" w14:paraId="13D9D584" w14:textId="77777777">
        <w:trPr>
          <w:tblCellSpacing w:w="15" w:type="dxa"/>
        </w:trPr>
        <w:tc>
          <w:tcPr>
            <w:tcW w:w="0" w:type="auto"/>
            <w:vAlign w:val="center"/>
            <w:hideMark/>
          </w:tcPr>
          <w:p w14:paraId="150288D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HF-EC03-05</w:t>
            </w:r>
          </w:p>
        </w:tc>
        <w:tc>
          <w:tcPr>
            <w:tcW w:w="0" w:type="auto"/>
            <w:vAlign w:val="center"/>
            <w:hideMark/>
          </w:tcPr>
          <w:p w14:paraId="1D499B6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Performance/outcome insuficientemente visible</w:t>
            </w:r>
          </w:p>
        </w:tc>
        <w:tc>
          <w:tcPr>
            <w:tcW w:w="0" w:type="auto"/>
            <w:vAlign w:val="center"/>
            <w:hideMark/>
          </w:tcPr>
          <w:p w14:paraId="2BDB37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observa actividad pero no suficientemente delivery u outcome</w:t>
            </w:r>
          </w:p>
        </w:tc>
      </w:tr>
      <w:tr w:rsidR="000D335A" w:rsidRPr="000D335A" w14:paraId="63D5258B" w14:textId="77777777">
        <w:trPr>
          <w:tblCellSpacing w:w="15" w:type="dxa"/>
        </w:trPr>
        <w:tc>
          <w:tcPr>
            <w:tcW w:w="0" w:type="auto"/>
            <w:vAlign w:val="center"/>
            <w:hideMark/>
          </w:tcPr>
          <w:p w14:paraId="26E0EC9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HF-EC03-06</w:t>
            </w:r>
          </w:p>
        </w:tc>
        <w:tc>
          <w:tcPr>
            <w:tcW w:w="0" w:type="auto"/>
            <w:vAlign w:val="center"/>
            <w:hideMark/>
          </w:tcPr>
          <w:p w14:paraId="1DE21DB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Issues/exceptions insuficientemente gobernados</w:t>
            </w:r>
          </w:p>
        </w:tc>
        <w:tc>
          <w:tcPr>
            <w:tcW w:w="0" w:type="auto"/>
            <w:vAlign w:val="center"/>
            <w:hideMark/>
          </w:tcPr>
          <w:p w14:paraId="069A2DA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Problemas aparecen tarde, se repiten o carecen de tratamiento adecuado</w:t>
            </w:r>
          </w:p>
        </w:tc>
      </w:tr>
      <w:tr w:rsidR="000D335A" w:rsidRPr="000D335A" w14:paraId="18A232D3" w14:textId="77777777">
        <w:trPr>
          <w:tblCellSpacing w:w="15" w:type="dxa"/>
        </w:trPr>
        <w:tc>
          <w:tcPr>
            <w:tcW w:w="0" w:type="auto"/>
            <w:vAlign w:val="center"/>
            <w:hideMark/>
          </w:tcPr>
          <w:p w14:paraId="030E3E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HF-EC03-07</w:t>
            </w:r>
          </w:p>
        </w:tc>
        <w:tc>
          <w:tcPr>
            <w:tcW w:w="0" w:type="auto"/>
            <w:vAlign w:val="center"/>
            <w:hideMark/>
          </w:tcPr>
          <w:p w14:paraId="547542A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Escalación/resolución insuficiente</w:t>
            </w:r>
          </w:p>
        </w:tc>
        <w:tc>
          <w:tcPr>
            <w:tcW w:w="0" w:type="auto"/>
            <w:vAlign w:val="center"/>
            <w:hideMark/>
          </w:tcPr>
          <w:p w14:paraId="318A10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Problemas no alcanzan oportunamente la autoridad/capacidad requerida o se cierran sin resolver</w:t>
            </w:r>
          </w:p>
        </w:tc>
      </w:tr>
      <w:tr w:rsidR="000D335A" w:rsidRPr="000D335A" w14:paraId="26E0DC10" w14:textId="77777777">
        <w:trPr>
          <w:tblCellSpacing w:w="15" w:type="dxa"/>
        </w:trPr>
        <w:tc>
          <w:tcPr>
            <w:tcW w:w="0" w:type="auto"/>
            <w:vAlign w:val="center"/>
            <w:hideMark/>
          </w:tcPr>
          <w:p w14:paraId="218492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HF-EC03-08</w:t>
            </w:r>
          </w:p>
        </w:tc>
        <w:tc>
          <w:tcPr>
            <w:tcW w:w="0" w:type="auto"/>
            <w:vAlign w:val="center"/>
            <w:hideMark/>
          </w:tcPr>
          <w:p w14:paraId="75EAC98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Salud/alineación relacional deteriorada o poco visible</w:t>
            </w:r>
          </w:p>
        </w:tc>
        <w:tc>
          <w:tcPr>
            <w:tcW w:w="0" w:type="auto"/>
            <w:vAlign w:val="center"/>
            <w:hideMark/>
          </w:tcPr>
          <w:p w14:paraId="4B4165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pierde predictibilidad o alineación sin tratamiento suficiente</w:t>
            </w:r>
          </w:p>
        </w:tc>
      </w:tr>
      <w:tr w:rsidR="000D335A" w:rsidRPr="000D335A" w14:paraId="54ACCF6D" w14:textId="77777777">
        <w:trPr>
          <w:tblCellSpacing w:w="15" w:type="dxa"/>
        </w:trPr>
        <w:tc>
          <w:tcPr>
            <w:tcW w:w="0" w:type="auto"/>
            <w:vAlign w:val="center"/>
            <w:hideMark/>
          </w:tcPr>
          <w:p w14:paraId="1B671A7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HF-EC03-09</w:t>
            </w:r>
          </w:p>
        </w:tc>
        <w:tc>
          <w:tcPr>
            <w:tcW w:w="0" w:type="auto"/>
            <w:vAlign w:val="center"/>
            <w:hideMark/>
          </w:tcPr>
          <w:p w14:paraId="5D7034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Relación insuficientemente adaptativa</w:t>
            </w:r>
          </w:p>
        </w:tc>
        <w:tc>
          <w:tcPr>
            <w:tcW w:w="0" w:type="auto"/>
            <w:vAlign w:val="center"/>
            <w:hideMark/>
          </w:tcPr>
          <w:p w14:paraId="34AC650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materiales no actualizan alcance, reglas, economics o gobernanza</w:t>
            </w:r>
          </w:p>
        </w:tc>
      </w:tr>
    </w:tbl>
    <w:p w14:paraId="049E7B8B"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Finding estructurado</w:t>
      </w:r>
    </w:p>
    <w:p w14:paraId="4EF629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Evitemos:</w:t>
      </w:r>
    </w:p>
    <w:p w14:paraId="549118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proveedor es desorganizado.”</w:t>
      </w:r>
    </w:p>
    <w:p w14:paraId="5D599B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Preferimos:</w:t>
      </w:r>
    </w:p>
    <w:p w14:paraId="51B790C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 la relación de soporte tecnológico, las incidencias críticas no tienen un owner interno ni un umbral claro de escalación; los casos son transferidos repetidamente y el tiempo de restauración se vuelve impredecible.”</w:t>
      </w:r>
    </w:p>
    <w:p w14:paraId="0A38E45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Conservamos:</w:t>
      </w:r>
    </w:p>
    <w:p w14:paraId="439D18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ERC + EXPECTED CONDITION + OBSERVATION + GAP + CONSEQUENCE</w:t>
      </w:r>
    </w:p>
    <w:p w14:paraId="7CD219D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FIND-EC03-01</w:t>
      </w:r>
    </w:p>
    <w:p w14:paraId="2335E3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Los findings de EC-03 deben describir condiciones de la relación antes de atribuirlas unilateralmente a una de las partes.</w:t>
      </w:r>
    </w:p>
    <w:p w14:paraId="655778A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E3CAC42">
          <v:rect id="_x0000_i1247" style="width:0;height:1.5pt" o:hralign="center" o:hrstd="t" o:hr="t" fillcolor="#a0a0a0" stroked="f"/>
        </w:pict>
      </w:r>
    </w:p>
    <w:p w14:paraId="67BB73D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Decision vocabulary</w:t>
      </w:r>
    </w:p>
    <w:p w14:paraId="1D5786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15 direcciones</w:t>
      </w:r>
      <w:r w:rsidRPr="000D335A">
        <w:rPr>
          <w:rFonts w:ascii="Times New Roman" w:eastAsia="Times New Roman" w:hAnsi="Times New Roman" w:cs="Times New Roman"/>
          <w:kern w:val="0"/>
          <w:lang w:eastAsia="es-MX"/>
          <w14:ligatures w14:val="none"/>
        </w:rPr>
        <w:t>:</w:t>
      </w:r>
    </w:p>
    <w:p w14:paraId="41DC1B5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CLARIFY_PURPOSE</w:t>
      </w:r>
      <w:r w:rsidRPr="000D335A">
        <w:rPr>
          <w:rFonts w:ascii="Times New Roman" w:eastAsia="Times New Roman" w:hAnsi="Times New Roman" w:cs="Times New Roman"/>
          <w:kern w:val="0"/>
          <w:lang w:eastAsia="es-MX"/>
          <w14:ligatures w14:val="none"/>
        </w:rPr>
        <w:br/>
        <w:t>Aclarar propósito/outcome.</w:t>
      </w:r>
    </w:p>
    <w:p w14:paraId="341134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ASSIGN_ACCOUNTABILITY</w:t>
      </w:r>
      <w:r w:rsidRPr="000D335A">
        <w:rPr>
          <w:rFonts w:ascii="Times New Roman" w:eastAsia="Times New Roman" w:hAnsi="Times New Roman" w:cs="Times New Roman"/>
          <w:kern w:val="0"/>
          <w:lang w:eastAsia="es-MX"/>
          <w14:ligatures w14:val="none"/>
        </w:rPr>
        <w:br/>
        <w:t>Establecer accountability.</w:t>
      </w:r>
    </w:p>
    <w:p w14:paraId="13202A1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CLARIFY_DECISION_RIGHTS</w:t>
      </w:r>
      <w:r w:rsidRPr="000D335A">
        <w:rPr>
          <w:rFonts w:ascii="Times New Roman" w:eastAsia="Times New Roman" w:hAnsi="Times New Roman" w:cs="Times New Roman"/>
          <w:kern w:val="0"/>
          <w:lang w:eastAsia="es-MX"/>
          <w14:ligatures w14:val="none"/>
        </w:rPr>
        <w:br/>
        <w:t>Definir autoridad.</w:t>
      </w:r>
    </w:p>
    <w:p w14:paraId="53FBBDD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DEFINE_WORKING_MODEL</w:t>
      </w:r>
      <w:r w:rsidRPr="000D335A">
        <w:rPr>
          <w:rFonts w:ascii="Times New Roman" w:eastAsia="Times New Roman" w:hAnsi="Times New Roman" w:cs="Times New Roman"/>
          <w:kern w:val="0"/>
          <w:lang w:eastAsia="es-MX"/>
          <w14:ligatures w14:val="none"/>
        </w:rPr>
        <w:br/>
        <w:t>Acordar forma de trabajo.</w:t>
      </w:r>
    </w:p>
    <w:p w14:paraId="7BAF13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REDESIGN_INTERFACE</w:t>
      </w:r>
      <w:r w:rsidRPr="000D335A">
        <w:rPr>
          <w:rFonts w:ascii="Times New Roman" w:eastAsia="Times New Roman" w:hAnsi="Times New Roman" w:cs="Times New Roman"/>
          <w:kern w:val="0"/>
          <w:lang w:eastAsia="es-MX"/>
          <w14:ligatures w14:val="none"/>
        </w:rPr>
        <w:br/>
        <w:t>Corregir interfaz organización-tercero.</w:t>
      </w:r>
    </w:p>
    <w:p w14:paraId="068F2E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IMPROVE_INFORMATION_FLOW</w:t>
      </w:r>
      <w:r w:rsidRPr="000D335A">
        <w:rPr>
          <w:rFonts w:ascii="Times New Roman" w:eastAsia="Times New Roman" w:hAnsi="Times New Roman" w:cs="Times New Roman"/>
          <w:kern w:val="0"/>
          <w:lang w:eastAsia="es-MX"/>
          <w14:ligatures w14:val="none"/>
        </w:rPr>
        <w:br/>
        <w:t>Mejorar continuidad informacional.</w:t>
      </w:r>
    </w:p>
    <w:p w14:paraId="3DFB53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COORDINATE</w:t>
      </w:r>
      <w:r w:rsidRPr="000D335A">
        <w:rPr>
          <w:rFonts w:ascii="Times New Roman" w:eastAsia="Times New Roman" w:hAnsi="Times New Roman" w:cs="Times New Roman"/>
          <w:kern w:val="0"/>
          <w:lang w:eastAsia="es-MX"/>
          <w14:ligatures w14:val="none"/>
        </w:rPr>
        <w:br/>
        <w:t>Alinear acciones/tiempos.</w:t>
      </w:r>
    </w:p>
    <w:p w14:paraId="6DC372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ALIGN_METRICS</w:t>
      </w:r>
      <w:r w:rsidRPr="000D335A">
        <w:rPr>
          <w:rFonts w:ascii="Times New Roman" w:eastAsia="Times New Roman" w:hAnsi="Times New Roman" w:cs="Times New Roman"/>
          <w:kern w:val="0"/>
          <w:lang w:eastAsia="es-MX"/>
          <w14:ligatures w14:val="none"/>
        </w:rPr>
        <w:br/>
        <w:t>Corregir medición respecto del outcome.</w:t>
      </w:r>
    </w:p>
    <w:p w14:paraId="7DFBF3A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RESOLVE_ISSUE</w:t>
      </w:r>
      <w:r w:rsidRPr="000D335A">
        <w:rPr>
          <w:rFonts w:ascii="Times New Roman" w:eastAsia="Times New Roman" w:hAnsi="Times New Roman" w:cs="Times New Roman"/>
          <w:kern w:val="0"/>
          <w:lang w:eastAsia="es-MX"/>
          <w14:ligatures w14:val="none"/>
        </w:rPr>
        <w:br/>
        <w:t>Tratar desviación material.</w:t>
      </w:r>
    </w:p>
    <w:p w14:paraId="45C03D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ESCALATE</w:t>
      </w:r>
      <w:r w:rsidRPr="000D335A">
        <w:rPr>
          <w:rFonts w:ascii="Times New Roman" w:eastAsia="Times New Roman" w:hAnsi="Times New Roman" w:cs="Times New Roman"/>
          <w:kern w:val="0"/>
          <w:lang w:eastAsia="es-MX"/>
          <w14:ligatures w14:val="none"/>
        </w:rPr>
        <w:br/>
        <w:t>Elevar issue proporcionalmente.</w:t>
      </w:r>
    </w:p>
    <w:p w14:paraId="7B0997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REALIGN</w:t>
      </w:r>
      <w:r w:rsidRPr="000D335A">
        <w:rPr>
          <w:rFonts w:ascii="Times New Roman" w:eastAsia="Times New Roman" w:hAnsi="Times New Roman" w:cs="Times New Roman"/>
          <w:kern w:val="0"/>
          <w:lang w:eastAsia="es-MX"/>
          <w14:ligatures w14:val="none"/>
        </w:rPr>
        <w:br/>
        <w:t>Restablecer alineación.</w:t>
      </w:r>
    </w:p>
    <w:p w14:paraId="3A15D5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RENEGOTIATE</w:t>
      </w:r>
      <w:r w:rsidRPr="000D335A">
        <w:rPr>
          <w:rFonts w:ascii="Times New Roman" w:eastAsia="Times New Roman" w:hAnsi="Times New Roman" w:cs="Times New Roman"/>
          <w:kern w:val="0"/>
          <w:lang w:eastAsia="es-MX"/>
          <w14:ligatures w14:val="none"/>
        </w:rPr>
        <w:br/>
        <w:t>Modificar condiciones de relación.</w:t>
      </w:r>
    </w:p>
    <w:p w14:paraId="72BDEB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TRANSITION</w:t>
      </w:r>
      <w:r w:rsidRPr="000D335A">
        <w:rPr>
          <w:rFonts w:ascii="Times New Roman" w:eastAsia="Times New Roman" w:hAnsi="Times New Roman" w:cs="Times New Roman"/>
          <w:kern w:val="0"/>
          <w:lang w:eastAsia="es-MX"/>
          <w14:ligatures w14:val="none"/>
        </w:rPr>
        <w:br/>
        <w:t>Preparar cambio de configuración/actor.</w:t>
      </w:r>
    </w:p>
    <w:p w14:paraId="7B0807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EXIT</w:t>
      </w:r>
      <w:r w:rsidRPr="000D335A">
        <w:rPr>
          <w:rFonts w:ascii="Times New Roman" w:eastAsia="Times New Roman" w:hAnsi="Times New Roman" w:cs="Times New Roman"/>
          <w:kern w:val="0"/>
          <w:lang w:eastAsia="es-MX"/>
          <w14:ligatures w14:val="none"/>
        </w:rPr>
        <w:br/>
        <w:t>Cerrar la relación cuando corresponda.</w:t>
      </w:r>
    </w:p>
    <w:p w14:paraId="7E1DFC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NO_ACTION</w:t>
      </w:r>
      <w:r w:rsidRPr="000D335A">
        <w:rPr>
          <w:rFonts w:ascii="Times New Roman" w:eastAsia="Times New Roman" w:hAnsi="Times New Roman" w:cs="Times New Roman"/>
          <w:kern w:val="0"/>
          <w:lang w:eastAsia="es-MX"/>
          <w14:ligatures w14:val="none"/>
        </w:rPr>
        <w:br/>
        <w:t>Mantener cuando la condición es suficiente.</w:t>
      </w:r>
    </w:p>
    <w:p w14:paraId="5F6A044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8A93505">
          <v:rect id="_x0000_i1248" style="width:0;height:1.5pt" o:hralign="center" o:hrstd="t" o:hr="t" fillcolor="#a0a0a0" stroked="f"/>
        </w:pict>
      </w:r>
    </w:p>
    <w:p w14:paraId="01328BB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Escalation ≠ termination</w:t>
      </w:r>
    </w:p>
    <w:p w14:paraId="0B2755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escalación puede concluir:</w:t>
      </w:r>
    </w:p>
    <w:p w14:paraId="7F0453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RESOLVE → CONTINUE.</w:t>
      </w:r>
    </w:p>
    <w:p w14:paraId="640E7B8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debe empujar automáticamente a:</w:t>
      </w:r>
    </w:p>
    <w:p w14:paraId="1AA4D84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EXIT.</w:t>
      </w:r>
    </w:p>
    <w:p w14:paraId="410B1D6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P-EC03-09</w:t>
      </w:r>
    </w:p>
    <w:p w14:paraId="6272BB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severidad de un issue determina la profundidad de tratamiento necesaria, no por sí sola la continuidad o terminación de la relación.</w:t>
      </w:r>
    </w:p>
    <w:p w14:paraId="667FA18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E63E0E0">
          <v:rect id="_x0000_i1249" style="width:0;height:1.5pt" o:hralign="center" o:hrstd="t" o:hr="t" fillcolor="#a0a0a0" stroked="f"/>
        </w:pict>
      </w:r>
    </w:p>
    <w:p w14:paraId="4964281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Governance proportionality</w:t>
      </w:r>
    </w:p>
    <w:p w14:paraId="226293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Formalizamos:</w:t>
      </w:r>
    </w:p>
    <w:p w14:paraId="3ABCE3B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INT-EC03-01 · MINIMUM SUFFICIENT RELATIONSHIP GOVERNANCE</w:t>
      </w:r>
    </w:p>
    <w:p w14:paraId="7B7846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Utilizar el conjunto mínimo de claridad, coordinación, información, seguimiento y mecanismos de excepción suficiente para gobernar los outcomes materiales de una relación externa.</w:t>
      </w:r>
    </w:p>
    <w:p w14:paraId="503D71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relación simple puede necesitar:</w:t>
      </w:r>
    </w:p>
    <w:p w14:paraId="602BF3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owner + resultado + comunicación + revisión.</w:t>
      </w:r>
    </w:p>
    <w:p w14:paraId="1125ED1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crítica:</w:t>
      </w:r>
    </w:p>
    <w:p w14:paraId="770585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necesitar controles mucho mayores.</w:t>
      </w:r>
    </w:p>
    <w:p w14:paraId="29DC09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8B6C5F9">
          <v:rect id="_x0000_i1250" style="width:0;height:1.5pt" o:hralign="center" o:hrstd="t" o:hr="t" fillcolor="#a0a0a0" stroked="f"/>
        </w:pict>
      </w:r>
    </w:p>
    <w:p w14:paraId="795AC81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Outcome-oriented governance</w:t>
      </w:r>
    </w:p>
    <w:p w14:paraId="2ABBFCC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INT-EC03-02</w:t>
      </w:r>
    </w:p>
    <w:p w14:paraId="08DCCB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gobernanza debe orientarse al resultado que justifica la relación y no únicamente al cumplimiento de actividades o mecanismos administrativos.</w:t>
      </w:r>
    </w:p>
    <w:p w14:paraId="196BBE1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6D597B5">
          <v:rect id="_x0000_i1251" style="width:0;height:1.5pt" o:hralign="center" o:hrstd="t" o:hr="t" fillcolor="#a0a0a0" stroked="f"/>
        </w:pict>
      </w:r>
    </w:p>
    <w:p w14:paraId="55674C8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Patrones de intervención</w:t>
      </w:r>
    </w:p>
    <w:p w14:paraId="76F05D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3501"/>
        <w:gridCol w:w="4203"/>
      </w:tblGrid>
      <w:tr w:rsidR="000D335A" w:rsidRPr="000D335A" w14:paraId="76A969C3" w14:textId="77777777">
        <w:trPr>
          <w:tblHeader/>
          <w:tblCellSpacing w:w="15" w:type="dxa"/>
        </w:trPr>
        <w:tc>
          <w:tcPr>
            <w:tcW w:w="0" w:type="auto"/>
            <w:vAlign w:val="center"/>
            <w:hideMark/>
          </w:tcPr>
          <w:p w14:paraId="7E3D95E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1BADE298"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Patrón</w:t>
            </w:r>
          </w:p>
        </w:tc>
        <w:tc>
          <w:tcPr>
            <w:tcW w:w="0" w:type="auto"/>
            <w:vAlign w:val="center"/>
            <w:hideMark/>
          </w:tcPr>
          <w:p w14:paraId="78DAA2ED"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Propósito</w:t>
            </w:r>
          </w:p>
        </w:tc>
      </w:tr>
      <w:tr w:rsidR="000D335A" w:rsidRPr="000D335A" w14:paraId="321267E9" w14:textId="77777777">
        <w:trPr>
          <w:tblCellSpacing w:w="15" w:type="dxa"/>
        </w:trPr>
        <w:tc>
          <w:tcPr>
            <w:tcW w:w="0" w:type="auto"/>
            <w:vAlign w:val="center"/>
            <w:hideMark/>
          </w:tcPr>
          <w:p w14:paraId="5C4B4D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IP-EC03-01</w:t>
            </w:r>
          </w:p>
        </w:tc>
        <w:tc>
          <w:tcPr>
            <w:tcW w:w="0" w:type="auto"/>
            <w:vAlign w:val="center"/>
            <w:hideMark/>
          </w:tcPr>
          <w:p w14:paraId="4FF6B9A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Clarify Relationship Purpose</w:t>
            </w:r>
          </w:p>
        </w:tc>
        <w:tc>
          <w:tcPr>
            <w:tcW w:w="0" w:type="auto"/>
            <w:vAlign w:val="center"/>
            <w:hideMark/>
          </w:tcPr>
          <w:p w14:paraId="473E09F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Alinear propósito y outcome</w:t>
            </w:r>
          </w:p>
        </w:tc>
      </w:tr>
      <w:tr w:rsidR="000D335A" w:rsidRPr="000D335A" w14:paraId="1C7F2213" w14:textId="77777777">
        <w:trPr>
          <w:tblCellSpacing w:w="15" w:type="dxa"/>
        </w:trPr>
        <w:tc>
          <w:tcPr>
            <w:tcW w:w="0" w:type="auto"/>
            <w:vAlign w:val="center"/>
            <w:hideMark/>
          </w:tcPr>
          <w:p w14:paraId="07291B2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IP-EC03-02</w:t>
            </w:r>
          </w:p>
        </w:tc>
        <w:tc>
          <w:tcPr>
            <w:tcW w:w="0" w:type="auto"/>
            <w:vAlign w:val="center"/>
            <w:hideMark/>
          </w:tcPr>
          <w:p w14:paraId="4F047CC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Establish Accountability &amp; Decision Rights</w:t>
            </w:r>
          </w:p>
        </w:tc>
        <w:tc>
          <w:tcPr>
            <w:tcW w:w="0" w:type="auto"/>
            <w:vAlign w:val="center"/>
            <w:hideMark/>
          </w:tcPr>
          <w:p w14:paraId="7A3348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Eliminar ambigüedad de ownership/autoridad</w:t>
            </w:r>
          </w:p>
        </w:tc>
      </w:tr>
      <w:tr w:rsidR="000D335A" w:rsidRPr="000D335A" w14:paraId="4DAC989E" w14:textId="77777777">
        <w:trPr>
          <w:tblCellSpacing w:w="15" w:type="dxa"/>
        </w:trPr>
        <w:tc>
          <w:tcPr>
            <w:tcW w:w="0" w:type="auto"/>
            <w:vAlign w:val="center"/>
            <w:hideMark/>
          </w:tcPr>
          <w:p w14:paraId="544AFA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IP-EC03-03</w:t>
            </w:r>
          </w:p>
        </w:tc>
        <w:tc>
          <w:tcPr>
            <w:tcW w:w="0" w:type="auto"/>
            <w:vAlign w:val="center"/>
            <w:hideMark/>
          </w:tcPr>
          <w:p w14:paraId="5B66070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Define Working Model</w:t>
            </w:r>
          </w:p>
        </w:tc>
        <w:tc>
          <w:tcPr>
            <w:tcW w:w="0" w:type="auto"/>
            <w:vAlign w:val="center"/>
            <w:hideMark/>
          </w:tcPr>
          <w:p w14:paraId="74286B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Establecer acuerdos operativos suficientes</w:t>
            </w:r>
          </w:p>
        </w:tc>
      </w:tr>
      <w:tr w:rsidR="000D335A" w:rsidRPr="000D335A" w14:paraId="6CB7FC37" w14:textId="77777777">
        <w:trPr>
          <w:tblCellSpacing w:w="15" w:type="dxa"/>
        </w:trPr>
        <w:tc>
          <w:tcPr>
            <w:tcW w:w="0" w:type="auto"/>
            <w:vAlign w:val="center"/>
            <w:hideMark/>
          </w:tcPr>
          <w:p w14:paraId="7167D59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IP-EC03-04</w:t>
            </w:r>
          </w:p>
        </w:tc>
        <w:tc>
          <w:tcPr>
            <w:tcW w:w="0" w:type="auto"/>
            <w:vAlign w:val="center"/>
            <w:hideMark/>
          </w:tcPr>
          <w:p w14:paraId="3778F2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Improve External Interfaces</w:t>
            </w:r>
          </w:p>
        </w:tc>
        <w:tc>
          <w:tcPr>
            <w:tcW w:w="0" w:type="auto"/>
            <w:vAlign w:val="center"/>
            <w:hideMark/>
          </w:tcPr>
          <w:p w14:paraId="35F400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Mejorar handoffs, información y coordinación</w:t>
            </w:r>
          </w:p>
        </w:tc>
      </w:tr>
      <w:tr w:rsidR="000D335A" w:rsidRPr="000D335A" w14:paraId="5D7C6562" w14:textId="77777777">
        <w:trPr>
          <w:tblCellSpacing w:w="15" w:type="dxa"/>
        </w:trPr>
        <w:tc>
          <w:tcPr>
            <w:tcW w:w="0" w:type="auto"/>
            <w:vAlign w:val="center"/>
            <w:hideMark/>
          </w:tcPr>
          <w:p w14:paraId="6953AE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IP-EC03-05</w:t>
            </w:r>
          </w:p>
        </w:tc>
        <w:tc>
          <w:tcPr>
            <w:tcW w:w="0" w:type="auto"/>
            <w:vAlign w:val="center"/>
            <w:hideMark/>
          </w:tcPr>
          <w:p w14:paraId="4A58AE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Align Performance to Outcome</w:t>
            </w:r>
          </w:p>
        </w:tc>
        <w:tc>
          <w:tcPr>
            <w:tcW w:w="0" w:type="auto"/>
            <w:vAlign w:val="center"/>
            <w:hideMark/>
          </w:tcPr>
          <w:p w14:paraId="4731D31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Conectar métricas con propósito</w:t>
            </w:r>
          </w:p>
        </w:tc>
      </w:tr>
      <w:tr w:rsidR="000D335A" w:rsidRPr="000D335A" w14:paraId="762116DD" w14:textId="77777777">
        <w:trPr>
          <w:tblCellSpacing w:w="15" w:type="dxa"/>
        </w:trPr>
        <w:tc>
          <w:tcPr>
            <w:tcW w:w="0" w:type="auto"/>
            <w:vAlign w:val="center"/>
            <w:hideMark/>
          </w:tcPr>
          <w:p w14:paraId="084A51B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IP-EC03-06</w:t>
            </w:r>
          </w:p>
        </w:tc>
        <w:tc>
          <w:tcPr>
            <w:tcW w:w="0" w:type="auto"/>
            <w:vAlign w:val="center"/>
            <w:hideMark/>
          </w:tcPr>
          <w:p w14:paraId="262ECA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Strengthen Issue &amp; Exception Handling</w:t>
            </w:r>
          </w:p>
        </w:tc>
        <w:tc>
          <w:tcPr>
            <w:tcW w:w="0" w:type="auto"/>
            <w:vAlign w:val="center"/>
            <w:hideMark/>
          </w:tcPr>
          <w:p w14:paraId="6C1B809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Detectar y tratar desviaciones</w:t>
            </w:r>
          </w:p>
        </w:tc>
      </w:tr>
      <w:tr w:rsidR="000D335A" w:rsidRPr="000D335A" w14:paraId="633084CC" w14:textId="77777777">
        <w:trPr>
          <w:tblCellSpacing w:w="15" w:type="dxa"/>
        </w:trPr>
        <w:tc>
          <w:tcPr>
            <w:tcW w:w="0" w:type="auto"/>
            <w:vAlign w:val="center"/>
            <w:hideMark/>
          </w:tcPr>
          <w:p w14:paraId="6E771FC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IP-EC03-07</w:t>
            </w:r>
          </w:p>
        </w:tc>
        <w:tc>
          <w:tcPr>
            <w:tcW w:w="0" w:type="auto"/>
            <w:vAlign w:val="center"/>
            <w:hideMark/>
          </w:tcPr>
          <w:p w14:paraId="6B0B33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Establish Proportional Escalation</w:t>
            </w:r>
          </w:p>
        </w:tc>
        <w:tc>
          <w:tcPr>
            <w:tcW w:w="0" w:type="auto"/>
            <w:vAlign w:val="center"/>
            <w:hideMark/>
          </w:tcPr>
          <w:p w14:paraId="27C247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Llevar issues a autoridad/capacidad suficiente</w:t>
            </w:r>
          </w:p>
        </w:tc>
      </w:tr>
      <w:tr w:rsidR="000D335A" w:rsidRPr="000D335A" w14:paraId="1FCDA9B5" w14:textId="77777777">
        <w:trPr>
          <w:tblCellSpacing w:w="15" w:type="dxa"/>
        </w:trPr>
        <w:tc>
          <w:tcPr>
            <w:tcW w:w="0" w:type="auto"/>
            <w:vAlign w:val="center"/>
            <w:hideMark/>
          </w:tcPr>
          <w:p w14:paraId="576379F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IP-EC03-08</w:t>
            </w:r>
          </w:p>
        </w:tc>
        <w:tc>
          <w:tcPr>
            <w:tcW w:w="0" w:type="auto"/>
            <w:vAlign w:val="center"/>
            <w:hideMark/>
          </w:tcPr>
          <w:p w14:paraId="1E4A32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Restore Relationship Alignment</w:t>
            </w:r>
          </w:p>
        </w:tc>
        <w:tc>
          <w:tcPr>
            <w:tcW w:w="0" w:type="auto"/>
            <w:vAlign w:val="center"/>
            <w:hideMark/>
          </w:tcPr>
          <w:p w14:paraId="1F6FD1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Tratar deterioro/desalineación</w:t>
            </w:r>
          </w:p>
        </w:tc>
      </w:tr>
      <w:tr w:rsidR="000D335A" w:rsidRPr="000D335A" w14:paraId="52726DA8" w14:textId="77777777">
        <w:trPr>
          <w:tblCellSpacing w:w="15" w:type="dxa"/>
        </w:trPr>
        <w:tc>
          <w:tcPr>
            <w:tcW w:w="0" w:type="auto"/>
            <w:vAlign w:val="center"/>
            <w:hideMark/>
          </w:tcPr>
          <w:p w14:paraId="2FF456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IP-EC03-09</w:t>
            </w:r>
          </w:p>
        </w:tc>
        <w:tc>
          <w:tcPr>
            <w:tcW w:w="0" w:type="auto"/>
            <w:vAlign w:val="center"/>
            <w:hideMark/>
          </w:tcPr>
          <w:p w14:paraId="4B98ED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Adapt/Reset Relationship</w:t>
            </w:r>
          </w:p>
        </w:tc>
        <w:tc>
          <w:tcPr>
            <w:tcW w:w="0" w:type="auto"/>
            <w:vAlign w:val="center"/>
            <w:hideMark/>
          </w:tcPr>
          <w:p w14:paraId="44DC4C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Renegociar configuración ante cambios materiales</w:t>
            </w:r>
          </w:p>
        </w:tc>
      </w:tr>
    </w:tbl>
    <w:p w14:paraId="0AE5A01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Instrumentos, Done, CRV, validación y cierre</w:t>
      </w:r>
    </w:p>
    <w:p w14:paraId="263B9F4C"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Instrumentos</w:t>
      </w:r>
    </w:p>
    <w:p w14:paraId="585AF3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3441839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INS-EC03-01 · External Relationship Case Card</w:t>
      </w:r>
    </w:p>
    <w:p w14:paraId="506112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actor → purpose → outcome → materiality → governance.</w:t>
      </w:r>
    </w:p>
    <w:p w14:paraId="371D832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INS-EC03-02 · Accountability &amp; Decision Rights Map</w:t>
      </w:r>
    </w:p>
    <w:p w14:paraId="023E15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condition/decision → responsible → accountable → authority.</w:t>
      </w:r>
    </w:p>
    <w:p w14:paraId="22CB227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INS-EC03-03 · Working Agreement Card</w:t>
      </w:r>
    </w:p>
    <w:p w14:paraId="65F629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expectations → roles → cadence → information → decisions → exceptions.</w:t>
      </w:r>
    </w:p>
    <w:p w14:paraId="2F9248F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INS-EC03-04 · External Relationship Interface Map</w:t>
      </w:r>
    </w:p>
    <w:p w14:paraId="1A070D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handoff → sender → receiver → information/work → confirmation.</w:t>
      </w:r>
    </w:p>
    <w:p w14:paraId="1BA23BF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INS-EC03-05 · Relationship Performance Card</w:t>
      </w:r>
    </w:p>
    <w:p w14:paraId="39E35D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purpose → activity → delivery → outcome → evidence.</w:t>
      </w:r>
    </w:p>
    <w:p w14:paraId="627B720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INS-EC03-06 · Issue &amp; Exception Log</w:t>
      </w:r>
    </w:p>
    <w:p w14:paraId="34D149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 consequence → ownership → action → state.</w:t>
      </w:r>
    </w:p>
    <w:p w14:paraId="5BF3577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INS-EC03-07 · Escalation &amp; Resolution Card</w:t>
      </w:r>
    </w:p>
    <w:p w14:paraId="216F53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 → level → authority → response → resolution evidence.</w:t>
      </w:r>
    </w:p>
    <w:p w14:paraId="46EF156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INS-EC03-08 · Relationship Health Review</w:t>
      </w:r>
    </w:p>
    <w:p w14:paraId="5D14C4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predictability → alignment → commitments → issue handling → material risks.</w:t>
      </w:r>
    </w:p>
    <w:p w14:paraId="00CE785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INS-EC03-09 · Relationship Reset Card</w:t>
      </w:r>
    </w:p>
    <w:p w14:paraId="0BEA63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changed condition → implication → renegotiation → new operating state.</w:t>
      </w:r>
    </w:p>
    <w:p w14:paraId="39F2B9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2FC383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CAND-INSTRUMENT-TRANSVERSAL-11 · EXTERNAL-RELATIONSHIP-CASE-CARD</w:t>
      </w:r>
    </w:p>
    <w:p w14:paraId="7A9BDB1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483029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CAND-INSTRUMENT-TRANSVERSAL-12 · ACCOUNTABILITY-DECISION-RIGHTS-MAP</w:t>
      </w:r>
    </w:p>
    <w:p w14:paraId="7AB951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segundo puede ser reutilizable fuera de EC.</w:t>
      </w:r>
    </w:p>
    <w:p w14:paraId="327520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B29C1B6">
          <v:rect id="_x0000_i1252" style="width:0;height:1.5pt" o:hralign="center" o:hrstd="t" o:hr="t" fillcolor="#a0a0a0" stroked="f"/>
        </w:pict>
      </w:r>
    </w:p>
    <w:p w14:paraId="525E7CE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Entregables</w:t>
      </w:r>
    </w:p>
    <w:p w14:paraId="0DEAD8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DEL-EC03-01</w:t>
      </w:r>
      <w:r w:rsidRPr="000D335A">
        <w:rPr>
          <w:rFonts w:ascii="Times New Roman" w:eastAsia="Times New Roman" w:hAnsi="Times New Roman" w:cs="Times New Roman"/>
          <w:kern w:val="0"/>
          <w:lang w:eastAsia="es-MX"/>
          <w14:ligatures w14:val="none"/>
        </w:rPr>
        <w:t xml:space="preserve"> · propósito/outcome relacional explícitos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DEL-EC03-02</w:t>
      </w:r>
      <w:r w:rsidRPr="000D335A">
        <w:rPr>
          <w:rFonts w:ascii="Times New Roman" w:eastAsia="Times New Roman" w:hAnsi="Times New Roman" w:cs="Times New Roman"/>
          <w:kern w:val="0"/>
          <w:lang w:eastAsia="es-MX"/>
          <w14:ligatures w14:val="none"/>
        </w:rPr>
        <w:t xml:space="preserve"> · accountability y decision rights suficientemente claros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DEL-EC03-03</w:t>
      </w:r>
      <w:r w:rsidRPr="000D335A">
        <w:rPr>
          <w:rFonts w:ascii="Times New Roman" w:eastAsia="Times New Roman" w:hAnsi="Times New Roman" w:cs="Times New Roman"/>
          <w:kern w:val="0"/>
          <w:lang w:eastAsia="es-MX"/>
          <w14:ligatures w14:val="none"/>
        </w:rPr>
        <w:t xml:space="preserve"> · working model suficientemente definido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DEL-EC03-04</w:t>
      </w:r>
      <w:r w:rsidRPr="000D335A">
        <w:rPr>
          <w:rFonts w:ascii="Times New Roman" w:eastAsia="Times New Roman" w:hAnsi="Times New Roman" w:cs="Times New Roman"/>
          <w:kern w:val="0"/>
          <w:lang w:eastAsia="es-MX"/>
          <w14:ligatures w14:val="none"/>
        </w:rPr>
        <w:t xml:space="preserve"> · interfaces y coordinación suficientemente operables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DEL-EC03-05</w:t>
      </w:r>
      <w:r w:rsidRPr="000D335A">
        <w:rPr>
          <w:rFonts w:ascii="Times New Roman" w:eastAsia="Times New Roman" w:hAnsi="Times New Roman" w:cs="Times New Roman"/>
          <w:kern w:val="0"/>
          <w:lang w:eastAsia="es-MX"/>
          <w14:ligatures w14:val="none"/>
        </w:rPr>
        <w:t xml:space="preserve"> · performance/outcome suficientemente visibles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DEL-EC03-06</w:t>
      </w:r>
      <w:r w:rsidRPr="000D335A">
        <w:rPr>
          <w:rFonts w:ascii="Times New Roman" w:eastAsia="Times New Roman" w:hAnsi="Times New Roman" w:cs="Times New Roman"/>
          <w:kern w:val="0"/>
          <w:lang w:eastAsia="es-MX"/>
          <w14:ligatures w14:val="none"/>
        </w:rPr>
        <w:t xml:space="preserve"> · issues/exceptions gobernables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DEL-EC03-07</w:t>
      </w:r>
      <w:r w:rsidRPr="000D335A">
        <w:rPr>
          <w:rFonts w:ascii="Times New Roman" w:eastAsia="Times New Roman" w:hAnsi="Times New Roman" w:cs="Times New Roman"/>
          <w:kern w:val="0"/>
          <w:lang w:eastAsia="es-MX"/>
          <w14:ligatures w14:val="none"/>
        </w:rPr>
        <w:t xml:space="preserve"> · escalación y resolución operables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lastRenderedPageBreak/>
        <w:t>DEL-EC03-08</w:t>
      </w:r>
      <w:r w:rsidRPr="000D335A">
        <w:rPr>
          <w:rFonts w:ascii="Times New Roman" w:eastAsia="Times New Roman" w:hAnsi="Times New Roman" w:cs="Times New Roman"/>
          <w:kern w:val="0"/>
          <w:lang w:eastAsia="es-MX"/>
          <w14:ligatures w14:val="none"/>
        </w:rPr>
        <w:t xml:space="preserve"> · salud/alineación relacional suficientemente visible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DEL-EC03-09</w:t>
      </w:r>
      <w:r w:rsidRPr="000D335A">
        <w:rPr>
          <w:rFonts w:ascii="Times New Roman" w:eastAsia="Times New Roman" w:hAnsi="Times New Roman" w:cs="Times New Roman"/>
          <w:kern w:val="0"/>
          <w:lang w:eastAsia="es-MX"/>
          <w14:ligatures w14:val="none"/>
        </w:rPr>
        <w:t xml:space="preserve"> · relación adaptable ante cambios materiales</w:t>
      </w:r>
    </w:p>
    <w:p w14:paraId="0575096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BF93D7B">
          <v:rect id="_x0000_i1253" style="width:0;height:1.5pt" o:hralign="center" o:hrstd="t" o:hr="t" fillcolor="#a0a0a0" stroked="f"/>
        </w:pict>
      </w:r>
    </w:p>
    <w:p w14:paraId="75F664F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Done Criteria</w:t>
      </w:r>
    </w:p>
    <w:p w14:paraId="088C72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EC-03 requiere </w:t>
      </w:r>
      <w:r w:rsidRPr="000D335A">
        <w:rPr>
          <w:rFonts w:ascii="Times New Roman" w:eastAsia="Times New Roman" w:hAnsi="Times New Roman" w:cs="Times New Roman"/>
          <w:b/>
          <w:bCs/>
          <w:kern w:val="0"/>
          <w:lang w:eastAsia="es-MX"/>
          <w14:ligatures w14:val="none"/>
        </w:rPr>
        <w:t>8 criterios</w:t>
      </w:r>
      <w:r w:rsidRPr="000D335A">
        <w:rPr>
          <w:rFonts w:ascii="Times New Roman" w:eastAsia="Times New Roman" w:hAnsi="Times New Roman" w:cs="Times New Roman"/>
          <w:kern w:val="0"/>
          <w:lang w:eastAsia="es-MX"/>
          <w14:ligatures w14:val="none"/>
        </w:rPr>
        <w:t>.</w:t>
      </w:r>
    </w:p>
    <w:p w14:paraId="0F210F0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DC-A · Purpose Done</w:t>
      </w:r>
    </w:p>
    <w:p w14:paraId="0249D30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Propósito y outcomes materiales están suficientemente claros.</w:t>
      </w:r>
    </w:p>
    <w:p w14:paraId="6531DE2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DC-B · Accountability Done</w:t>
      </w:r>
    </w:p>
    <w:p w14:paraId="45246E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Responsabilidades, accountability y derechos de decisión permiten operar.</w:t>
      </w:r>
    </w:p>
    <w:p w14:paraId="21BDE5F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DC-C · Working Model Done</w:t>
      </w:r>
    </w:p>
    <w:p w14:paraId="0D2BC1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Las partes saben suficientemente cómo trabajar juntas.</w:t>
      </w:r>
    </w:p>
    <w:p w14:paraId="62A70DE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DC-D · Interface Done</w:t>
      </w:r>
    </w:p>
    <w:p w14:paraId="3DCDBC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Handoffs, información y coordinación material funcionan suficientemente.</w:t>
      </w:r>
    </w:p>
    <w:p w14:paraId="18B6E39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DC-E · Performance Done</w:t>
      </w:r>
    </w:p>
    <w:p w14:paraId="3B466BD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Delivery y outcome pueden observarse suficientemente.</w:t>
      </w:r>
    </w:p>
    <w:p w14:paraId="17A3788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DC-F · Issue Done</w:t>
      </w:r>
    </w:p>
    <w:p w14:paraId="7553F5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Issues/exceptions materiales pueden detectarse, asignarse y tratarse.</w:t>
      </w:r>
    </w:p>
    <w:p w14:paraId="30FAAE9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DC-G · Escalation Done</w:t>
      </w:r>
    </w:p>
    <w:p w14:paraId="1C088A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capacidad proporcional de escalación y resolución verificable.</w:t>
      </w:r>
    </w:p>
    <w:p w14:paraId="0EB5704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DC-H · Adaptation Done</w:t>
      </w:r>
    </w:p>
    <w:p w14:paraId="61A1BE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relación puede realinearse, renegociarse, transicionar o cerrarse cuando cambian condiciones materiales.</w:t>
      </w:r>
    </w:p>
    <w:p w14:paraId="1511F7A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3B873C6">
          <v:rect id="_x0000_i1254" style="width:0;height:1.5pt" o:hralign="center" o:hrstd="t" o:hr="t" fillcolor="#a0a0a0" stroked="f"/>
        </w:pict>
      </w:r>
    </w:p>
    <w:p w14:paraId="6D571FD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CRV</w:t>
      </w:r>
    </w:p>
    <w:p w14:paraId="426CF7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 Criterios de Resultado Verificable</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476"/>
      </w:tblGrid>
      <w:tr w:rsidR="000D335A" w:rsidRPr="000D335A" w14:paraId="5768477A" w14:textId="77777777">
        <w:trPr>
          <w:tblHeader/>
          <w:tblCellSpacing w:w="15" w:type="dxa"/>
        </w:trPr>
        <w:tc>
          <w:tcPr>
            <w:tcW w:w="0" w:type="auto"/>
            <w:vAlign w:val="center"/>
            <w:hideMark/>
          </w:tcPr>
          <w:p w14:paraId="69601AD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26F31B3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CRV</w:t>
            </w:r>
          </w:p>
        </w:tc>
      </w:tr>
      <w:tr w:rsidR="000D335A" w:rsidRPr="000D335A" w14:paraId="6D2AF345" w14:textId="77777777">
        <w:trPr>
          <w:tblCellSpacing w:w="15" w:type="dxa"/>
        </w:trPr>
        <w:tc>
          <w:tcPr>
            <w:tcW w:w="0" w:type="auto"/>
            <w:vAlign w:val="center"/>
            <w:hideMark/>
          </w:tcPr>
          <w:p w14:paraId="568AF1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CRV-EC03-01</w:t>
            </w:r>
          </w:p>
        </w:tc>
        <w:tc>
          <w:tcPr>
            <w:tcW w:w="0" w:type="auto"/>
            <w:vAlign w:val="center"/>
            <w:hideMark/>
          </w:tcPr>
          <w:p w14:paraId="2B5168B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Relaciones intervenidas tienen propósito/outcome material suficientemente explícitos</w:t>
            </w:r>
          </w:p>
        </w:tc>
      </w:tr>
      <w:tr w:rsidR="000D335A" w:rsidRPr="000D335A" w14:paraId="1A3059E0" w14:textId="77777777">
        <w:trPr>
          <w:tblCellSpacing w:w="15" w:type="dxa"/>
        </w:trPr>
        <w:tc>
          <w:tcPr>
            <w:tcW w:w="0" w:type="auto"/>
            <w:vAlign w:val="center"/>
            <w:hideMark/>
          </w:tcPr>
          <w:p w14:paraId="23C3802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CRV-EC03-02</w:t>
            </w:r>
          </w:p>
        </w:tc>
        <w:tc>
          <w:tcPr>
            <w:tcW w:w="0" w:type="auto"/>
            <w:vAlign w:val="center"/>
            <w:hideMark/>
          </w:tcPr>
          <w:p w14:paraId="1E1802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Decisiones/responsabilidades críticas poseen owner/accountability verificables</w:t>
            </w:r>
          </w:p>
        </w:tc>
      </w:tr>
      <w:tr w:rsidR="000D335A" w:rsidRPr="000D335A" w14:paraId="0FA1EDDE" w14:textId="77777777">
        <w:trPr>
          <w:tblCellSpacing w:w="15" w:type="dxa"/>
        </w:trPr>
        <w:tc>
          <w:tcPr>
            <w:tcW w:w="0" w:type="auto"/>
            <w:vAlign w:val="center"/>
            <w:hideMark/>
          </w:tcPr>
          <w:p w14:paraId="4BF4B35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CRV-EC03-03</w:t>
            </w:r>
          </w:p>
        </w:tc>
        <w:tc>
          <w:tcPr>
            <w:tcW w:w="0" w:type="auto"/>
            <w:vAlign w:val="center"/>
            <w:hideMark/>
          </w:tcPr>
          <w:p w14:paraId="059065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Working agreements reducen ambigüedades materiales de operación</w:t>
            </w:r>
          </w:p>
        </w:tc>
      </w:tr>
      <w:tr w:rsidR="000D335A" w:rsidRPr="000D335A" w14:paraId="63C75803" w14:textId="77777777">
        <w:trPr>
          <w:tblCellSpacing w:w="15" w:type="dxa"/>
        </w:trPr>
        <w:tc>
          <w:tcPr>
            <w:tcW w:w="0" w:type="auto"/>
            <w:vAlign w:val="center"/>
            <w:hideMark/>
          </w:tcPr>
          <w:p w14:paraId="522F11C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CRV-EC03-04</w:t>
            </w:r>
          </w:p>
        </w:tc>
        <w:tc>
          <w:tcPr>
            <w:tcW w:w="0" w:type="auto"/>
            <w:vAlign w:val="center"/>
            <w:hideMark/>
          </w:tcPr>
          <w:p w14:paraId="72CAA9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Interfaces prioritarias transfieren información/trabajo con continuidad suficiente</w:t>
            </w:r>
          </w:p>
        </w:tc>
      </w:tr>
      <w:tr w:rsidR="000D335A" w:rsidRPr="000D335A" w14:paraId="52DAA9C9" w14:textId="77777777">
        <w:trPr>
          <w:tblCellSpacing w:w="15" w:type="dxa"/>
        </w:trPr>
        <w:tc>
          <w:tcPr>
            <w:tcW w:w="0" w:type="auto"/>
            <w:vAlign w:val="center"/>
            <w:hideMark/>
          </w:tcPr>
          <w:p w14:paraId="7188630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CRV-EC03-05</w:t>
            </w:r>
          </w:p>
        </w:tc>
        <w:tc>
          <w:tcPr>
            <w:tcW w:w="0" w:type="auto"/>
            <w:vAlign w:val="center"/>
            <w:hideMark/>
          </w:tcPr>
          <w:p w14:paraId="184CBC2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relevante puede distinguir actividad, delivery y outcome</w:t>
            </w:r>
          </w:p>
        </w:tc>
      </w:tr>
      <w:tr w:rsidR="000D335A" w:rsidRPr="000D335A" w14:paraId="037B9DBC" w14:textId="77777777">
        <w:trPr>
          <w:tblCellSpacing w:w="15" w:type="dxa"/>
        </w:trPr>
        <w:tc>
          <w:tcPr>
            <w:tcW w:w="0" w:type="auto"/>
            <w:vAlign w:val="center"/>
            <w:hideMark/>
          </w:tcPr>
          <w:p w14:paraId="29B075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CRV-EC03-06</w:t>
            </w:r>
          </w:p>
        </w:tc>
        <w:tc>
          <w:tcPr>
            <w:tcW w:w="0" w:type="auto"/>
            <w:vAlign w:val="center"/>
            <w:hideMark/>
          </w:tcPr>
          <w:p w14:paraId="71A2895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Issues materiales pueden detectarse, asignarse y seguirse hasta tratamiento</w:t>
            </w:r>
          </w:p>
        </w:tc>
      </w:tr>
      <w:tr w:rsidR="000D335A" w:rsidRPr="000D335A" w14:paraId="5985C8D4" w14:textId="77777777">
        <w:trPr>
          <w:tblCellSpacing w:w="15" w:type="dxa"/>
        </w:trPr>
        <w:tc>
          <w:tcPr>
            <w:tcW w:w="0" w:type="auto"/>
            <w:vAlign w:val="center"/>
            <w:hideMark/>
          </w:tcPr>
          <w:p w14:paraId="385EE19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CRV-EC03-07</w:t>
            </w:r>
          </w:p>
        </w:tc>
        <w:tc>
          <w:tcPr>
            <w:tcW w:w="0" w:type="auto"/>
            <w:vAlign w:val="center"/>
            <w:hideMark/>
          </w:tcPr>
          <w:p w14:paraId="2B00D20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Escalaciones alcanzan autoridad suficiente y preservan evidencia de resolución</w:t>
            </w:r>
          </w:p>
        </w:tc>
      </w:tr>
      <w:tr w:rsidR="000D335A" w:rsidRPr="000D335A" w14:paraId="1665C55E" w14:textId="77777777">
        <w:trPr>
          <w:tblCellSpacing w:w="15" w:type="dxa"/>
        </w:trPr>
        <w:tc>
          <w:tcPr>
            <w:tcW w:w="0" w:type="auto"/>
            <w:vAlign w:val="center"/>
            <w:hideMark/>
          </w:tcPr>
          <w:p w14:paraId="7C7664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CRV-EC03-08</w:t>
            </w:r>
          </w:p>
        </w:tc>
        <w:tc>
          <w:tcPr>
            <w:tcW w:w="0" w:type="auto"/>
            <w:vAlign w:val="center"/>
            <w:hideMark/>
          </w:tcPr>
          <w:p w14:paraId="64E73EE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Desalineaciones materiales generan acciones verificables de realineación</w:t>
            </w:r>
          </w:p>
        </w:tc>
      </w:tr>
      <w:tr w:rsidR="000D335A" w:rsidRPr="000D335A" w14:paraId="3D6E5C8F" w14:textId="77777777">
        <w:trPr>
          <w:tblCellSpacing w:w="15" w:type="dxa"/>
        </w:trPr>
        <w:tc>
          <w:tcPr>
            <w:tcW w:w="0" w:type="auto"/>
            <w:vAlign w:val="center"/>
            <w:hideMark/>
          </w:tcPr>
          <w:p w14:paraId="595174A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CRV-EC03-09</w:t>
            </w:r>
          </w:p>
        </w:tc>
        <w:tc>
          <w:tcPr>
            <w:tcW w:w="0" w:type="auto"/>
            <w:vAlign w:val="center"/>
            <w:hideMark/>
          </w:tcPr>
          <w:p w14:paraId="24F3F0E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materiales actualizan gobernanza o producen decisión explícita de transición/salida</w:t>
            </w:r>
          </w:p>
        </w:tc>
      </w:tr>
    </w:tbl>
    <w:p w14:paraId="4DE1B7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63E2F79">
          <v:rect id="_x0000_i1255" style="width:0;height:1.5pt" o:hralign="center" o:hrstd="t" o:hr="t" fillcolor="#a0a0a0" stroked="f"/>
        </w:pict>
      </w:r>
    </w:p>
    <w:p w14:paraId="6739985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Validación V0–V4</w:t>
      </w:r>
    </w:p>
    <w:p w14:paraId="27970BA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V0 · UNKNOWN</w:t>
      </w:r>
    </w:p>
    <w:p w14:paraId="68A7577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comprensión suficiente de cómo funciona la relación.</w:t>
      </w:r>
    </w:p>
    <w:p w14:paraId="76D360D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V1 · RELATIONSHIP-DEFINED</w:t>
      </w:r>
    </w:p>
    <w:p w14:paraId="26373E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Propósito, outcomes, roles e interfaces principales están suficientemente definidos.</w:t>
      </w:r>
    </w:p>
    <w:p w14:paraId="3074BDC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V2 · RELATIONSHIP-EVIDENCED</w:t>
      </w:r>
    </w:p>
    <w:p w14:paraId="09A0FB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evidencia suficiente de coordinación, performance e issues reales.</w:t>
      </w:r>
    </w:p>
    <w:p w14:paraId="7FE0C59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V3 · RELATIONSHIP-GOVERNED</w:t>
      </w:r>
    </w:p>
    <w:p w14:paraId="6D0833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La relación produce outcomes suficientemente gobernables y sus desviaciones pueden tratarse.</w:t>
      </w:r>
    </w:p>
    <w:p w14:paraId="6EA212F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V4 · RELATIONSHIP-ADAPTIVE</w:t>
      </w:r>
    </w:p>
    <w:p w14:paraId="5ABE27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gobernanza puede aprender, realinear y modificar la relación de forma repetible cuando cambian sus condiciones.</w:t>
      </w:r>
    </w:p>
    <w:p w14:paraId="4C014C3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AB005CE">
          <v:rect id="_x0000_i1256" style="width:0;height:1.5pt" o:hralign="center" o:hrstd="t" o:hr="t" fillcolor="#a0a0a0" stroked="f"/>
        </w:pict>
      </w:r>
    </w:p>
    <w:p w14:paraId="68D649C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Relationship performance puede ser V3 y dependency crítica</w:t>
      </w:r>
    </w:p>
    <w:p w14:paraId="7FD82E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es intencional.</w:t>
      </w:r>
    </w:p>
    <w:p w14:paraId="237075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relación puede ser:</w:t>
      </w:r>
    </w:p>
    <w:p w14:paraId="2C6AB4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excelentemente gobernada</w:t>
      </w:r>
    </w:p>
    <w:p w14:paraId="149904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al mismo tiempo:</w:t>
      </w:r>
    </w:p>
    <w:p w14:paraId="4D4E9E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extremadamente difícil de sustituir.</w:t>
      </w:r>
    </w:p>
    <w:p w14:paraId="5C182C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267C5EC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CAND-MOTOR-EC03-16</w:t>
      </w:r>
    </w:p>
    <w:p w14:paraId="0C4C3CF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Governance State no debe transferirse automáticamente a External Dependency State.</w:t>
      </w:r>
    </w:p>
    <w:p w14:paraId="63CB15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Será fundamental para EC-05.</w:t>
      </w:r>
    </w:p>
    <w:p w14:paraId="0105174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DDB894D">
          <v:rect id="_x0000_i1257" style="width:0;height:1.5pt" o:hralign="center" o:hrstd="t" o:hr="t" fillcolor="#a0a0a0" stroked="f"/>
        </w:pict>
      </w:r>
    </w:p>
    <w:p w14:paraId="3B5A228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Relationship Health puede ser baja con outcome suficiente</w:t>
      </w:r>
    </w:p>
    <w:p w14:paraId="0BEC8A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Tampoco invalidamos automáticamente la capacidad.</w:t>
      </w:r>
    </w:p>
    <w:p w14:paraId="0C9527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Primero preguntamos:</w:t>
      </w:r>
    </w:p>
    <w:p w14:paraId="510E86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condición amenaza materialmente el outcome o la sostenibilidad de la relación?</w:t>
      </w:r>
    </w:p>
    <w:p w14:paraId="35414F9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CAND-MOTOR-EC03-17</w:t>
      </w:r>
    </w:p>
    <w:p w14:paraId="259653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Health signal debe evaluarse por consecuencia material antes de convertirse en finding de gobernanza.</w:t>
      </w:r>
    </w:p>
    <w:p w14:paraId="130890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A2F242A">
          <v:rect id="_x0000_i1258" style="width:0;height:1.5pt" o:hralign="center" o:hrstd="t" o:hr="t" fillcolor="#a0a0a0" stroked="f"/>
        </w:pict>
      </w:r>
    </w:p>
    <w:p w14:paraId="4A90823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Follow-up</w:t>
      </w:r>
    </w:p>
    <w:p w14:paraId="24E141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Triggers:</w:t>
      </w:r>
    </w:p>
    <w:p w14:paraId="708FB9C3"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incumplimiento material;</w:t>
      </w:r>
    </w:p>
    <w:p w14:paraId="54D6656D"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issue recurrente;</w:t>
      </w:r>
    </w:p>
    <w:p w14:paraId="3FFDDC8A"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scope;</w:t>
      </w:r>
    </w:p>
    <w:p w14:paraId="09028117"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precio;</w:t>
      </w:r>
    </w:p>
    <w:p w14:paraId="401EF27F"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equipo;</w:t>
      </w:r>
    </w:p>
    <w:p w14:paraId="7E49D33E"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ownership;</w:t>
      </w:r>
    </w:p>
    <w:p w14:paraId="7139DAF2"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regulación;</w:t>
      </w:r>
    </w:p>
    <w:p w14:paraId="539165A2"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tecnológico;</w:t>
      </w:r>
    </w:p>
    <w:p w14:paraId="0BF4CB1A"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aumento de criticidad;</w:t>
      </w:r>
    </w:p>
    <w:p w14:paraId="4920505A"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deterioro de performance;</w:t>
      </w:r>
    </w:p>
    <w:p w14:paraId="77B77777"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conflicto recurrente;</w:t>
      </w:r>
    </w:p>
    <w:p w14:paraId="546F0A36"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dependencia;</w:t>
      </w:r>
    </w:p>
    <w:p w14:paraId="42E7AEBB"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outcome;</w:t>
      </w:r>
    </w:p>
    <w:p w14:paraId="4D27121A"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renovación;</w:t>
      </w:r>
    </w:p>
    <w:p w14:paraId="6EEE44F0"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transición;</w:t>
      </w:r>
    </w:p>
    <w:p w14:paraId="45D78EB1"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adquisición/fusión del tercero;</w:t>
      </w:r>
    </w:p>
    <w:p w14:paraId="7989FE87" w14:textId="77777777" w:rsidR="000D335A" w:rsidRPr="000D335A" w:rsidRDefault="000D335A" w:rsidP="000D335A">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incidentes relevantes.</w:t>
      </w:r>
    </w:p>
    <w:p w14:paraId="3DF6864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REASS-EC03-01</w:t>
      </w:r>
    </w:p>
    <w:p w14:paraId="3589B6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relación previamente bien gobernada debe reevaluarse cuando cambien materialmente propósito, outcomes, responsabilidades, interfaces, economics, riesgo o dependencia.</w:t>
      </w:r>
    </w:p>
    <w:p w14:paraId="7F3A41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D8B4D40">
          <v:rect id="_x0000_i1259" style="width:0;height:1.5pt" o:hralign="center" o:hrstd="t" o:hr="t" fillcolor="#a0a0a0" stroked="f"/>
        </w:pict>
      </w:r>
    </w:p>
    <w:p w14:paraId="78DCF76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Contextualización SME</w:t>
      </w:r>
    </w:p>
    <w:p w14:paraId="500C89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pyme puede gobernar perfectamente una relación con:</w:t>
      </w:r>
    </w:p>
    <w:p w14:paraId="0C1443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persona accountable + expectativas claras + canal definido + pocos indicadores + regla de escalación.</w:t>
      </w:r>
    </w:p>
    <w:p w14:paraId="005B6B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 necesariamente:</w:t>
      </w:r>
    </w:p>
    <w:p w14:paraId="4E383484" w14:textId="77777777" w:rsidR="000D335A" w:rsidRPr="000D335A" w:rsidRDefault="000D335A" w:rsidP="000D335A">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vendor-management office;</w:t>
      </w:r>
    </w:p>
    <w:p w14:paraId="5D438112" w14:textId="77777777" w:rsidR="000D335A" w:rsidRPr="000D335A" w:rsidRDefault="000D335A" w:rsidP="000D335A">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comité;</w:t>
      </w:r>
    </w:p>
    <w:p w14:paraId="01BB84F5" w14:textId="77777777" w:rsidR="000D335A" w:rsidRPr="000D335A" w:rsidRDefault="000D335A" w:rsidP="000D335A">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 complejo;</w:t>
      </w:r>
    </w:p>
    <w:p w14:paraId="11E85052" w14:textId="77777777" w:rsidR="000D335A" w:rsidRPr="000D335A" w:rsidRDefault="000D335A" w:rsidP="000D335A">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plataforma;</w:t>
      </w:r>
    </w:p>
    <w:p w14:paraId="185E1ECE" w14:textId="77777777" w:rsidR="000D335A" w:rsidRPr="000D335A" w:rsidRDefault="000D335A" w:rsidP="000D335A">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governance framework corporativo.</w:t>
      </w:r>
    </w:p>
    <w:p w14:paraId="6DD0741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P-EC03-10</w:t>
      </w:r>
    </w:p>
    <w:p w14:paraId="71036DF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sofisticación formal de la gobernanza no constituye por sí misma evidencia de capacidad.</w:t>
      </w:r>
    </w:p>
    <w:p w14:paraId="2B9EE9D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41F82F7">
          <v:rect id="_x0000_i1260" style="width:0;height:1.5pt" o:hralign="center" o:hrstd="t" o:hr="t" fillcolor="#a0a0a0" stroked="f"/>
        </w:pict>
      </w:r>
    </w:p>
    <w:p w14:paraId="0A7C89E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Relaciones informales</w:t>
      </w:r>
    </w:p>
    <w:p w14:paraId="66C27B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relación puede ser:</w:t>
      </w:r>
    </w:p>
    <w:p w14:paraId="4DFDDE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informal pero gobernable.</w:t>
      </w:r>
    </w:p>
    <w:p w14:paraId="1F420F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ejemplo, partner local histórico.</w:t>
      </w:r>
    </w:p>
    <w:p w14:paraId="445DBF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Pymapa no penaliza la informalidad automáticamente.</w:t>
      </w:r>
    </w:p>
    <w:p w14:paraId="5B8DEC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cuando aumenta:</w:t>
      </w:r>
    </w:p>
    <w:p w14:paraId="6EC89944" w14:textId="77777777" w:rsidR="000D335A" w:rsidRPr="000D335A" w:rsidRDefault="000D335A" w:rsidP="000D335A">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materialidad;</w:t>
      </w:r>
    </w:p>
    <w:p w14:paraId="20ACC83B" w14:textId="77777777" w:rsidR="000D335A" w:rsidRPr="000D335A" w:rsidRDefault="000D335A" w:rsidP="000D335A">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1F8A42F2" w14:textId="77777777" w:rsidR="000D335A" w:rsidRPr="000D335A" w:rsidRDefault="000D335A" w:rsidP="000D335A">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w:t>
      </w:r>
    </w:p>
    <w:p w14:paraId="16370A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aumentar también:</w:t>
      </w:r>
    </w:p>
    <w:p w14:paraId="58A00F6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necesidad de explicitud.</w:t>
      </w:r>
    </w:p>
    <w:p w14:paraId="0F7C4D8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7F01B18">
          <v:rect id="_x0000_i1261" style="width:0;height:1.5pt" o:hralign="center" o:hrstd="t" o:hr="t" fillcolor="#a0a0a0" stroked="f"/>
        </w:pict>
      </w:r>
    </w:p>
    <w:p w14:paraId="2EB7A6E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Relationship concentration</w:t>
      </w:r>
    </w:p>
    <w:p w14:paraId="568A20B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una persona interna concentra toda la relación:</w:t>
      </w:r>
    </w:p>
    <w:p w14:paraId="0C14F2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funcionar operativamente.</w:t>
      </w:r>
    </w:p>
    <w:p w14:paraId="1A96CF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puede generar:</w:t>
      </w:r>
    </w:p>
    <w:p w14:paraId="269279B2" w14:textId="77777777" w:rsidR="000D335A" w:rsidRPr="000D335A" w:rsidRDefault="000D335A" w:rsidP="000D335A">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 concentration;</w:t>
      </w:r>
    </w:p>
    <w:p w14:paraId="5C53762F" w14:textId="77777777" w:rsidR="000D335A" w:rsidRPr="000D335A" w:rsidRDefault="000D335A" w:rsidP="000D335A">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continuity risk.</w:t>
      </w:r>
    </w:p>
    <w:p w14:paraId="08E9BE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 registra el fenómeno.</w:t>
      </w:r>
    </w:p>
    <w:p w14:paraId="0A4663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puede evaluar dependencia.</w:t>
      </w:r>
    </w:p>
    <w:p w14:paraId="49742E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PC-04 puede evaluar conocimiento.</w:t>
      </w:r>
    </w:p>
    <w:p w14:paraId="09314E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evidencia → múltiples destinos; conclusiones separadas.</w:t>
      </w:r>
    </w:p>
    <w:p w14:paraId="43A979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14C27A3">
          <v:rect id="_x0000_i1262" style="width:0;height:1.5pt" o:hralign="center" o:hrstd="t" o:hr="t" fillcolor="#a0a0a0" stroked="f"/>
        </w:pict>
      </w:r>
    </w:p>
    <w:p w14:paraId="57969CE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Provenance y Knowledge Governance</w:t>
      </w:r>
    </w:p>
    <w:p w14:paraId="480D287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SOURCE-DERIVED</w:t>
      </w:r>
    </w:p>
    <w:p w14:paraId="3BD58CE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Grounding externo debe sostener conceptos generales de:</w:t>
      </w:r>
    </w:p>
    <w:p w14:paraId="0A8B84EA"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supplier relationship management;</w:t>
      </w:r>
    </w:p>
    <w:p w14:paraId="2576B650"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interorganizational governance;</w:t>
      </w:r>
    </w:p>
    <w:p w14:paraId="563CE278"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outsourcing governance;</w:t>
      </w:r>
    </w:p>
    <w:p w14:paraId="78C8F367"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accountability;</w:t>
      </w:r>
    </w:p>
    <w:p w14:paraId="502EA024"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performance management;</w:t>
      </w:r>
    </w:p>
    <w:p w14:paraId="27C26A4F"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escalation;</w:t>
      </w:r>
    </w:p>
    <w:p w14:paraId="68751B62" w14:textId="77777777" w:rsidR="000D335A" w:rsidRPr="000D335A" w:rsidRDefault="000D335A" w:rsidP="000D335A">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relationship management.</w:t>
      </w:r>
    </w:p>
    <w:p w14:paraId="6FA871C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PYMAPA-DESIGNED</w:t>
      </w:r>
    </w:p>
    <w:p w14:paraId="2C214D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Quedan como arquitectura propia:</w:t>
      </w:r>
    </w:p>
    <w:p w14:paraId="149439A5"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Relationship Case;</w:t>
      </w:r>
    </w:p>
    <w:p w14:paraId="15742258"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Relationship Interface;</w:t>
      </w:r>
    </w:p>
    <w:p w14:paraId="235654AD"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functional Relationship Health;</w:t>
      </w:r>
    </w:p>
    <w:p w14:paraId="41FB27FF"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Minimum Sufficient Relationship Governance;</w:t>
      </w:r>
    </w:p>
    <w:p w14:paraId="5B3A2F7C"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10 CE / 23 VA;</w:t>
      </w:r>
    </w:p>
    <w:p w14:paraId="623C9DAF"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p w14:paraId="4A7A2328"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 vocabulary;</w:t>
      </w:r>
    </w:p>
    <w:p w14:paraId="4AA3948A"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intervention patterns;</w:t>
      </w:r>
    </w:p>
    <w:p w14:paraId="00865844"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instruments;</w:t>
      </w:r>
    </w:p>
    <w:p w14:paraId="3CF4CBEC"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p w14:paraId="163FDE73" w14:textId="77777777" w:rsidR="000D335A" w:rsidRPr="000D335A" w:rsidRDefault="000D335A" w:rsidP="000D335A">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V0–V4.</w:t>
      </w:r>
    </w:p>
    <w:p w14:paraId="2B45AC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2AEB48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SOURCE-REVIEW-TRIGGER-EC03-01 · Revisar grounding externo cuando cambien materialmente estándares o prácticas reconocidas de supplier relationship management, outsourcing governance o third-party governance.</w:t>
      </w:r>
    </w:p>
    <w:p w14:paraId="1F514C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Durante la consolidación final 6×31 reconciliamos esta bibliografía con el Source Register maestro.</w:t>
      </w:r>
    </w:p>
    <w:p w14:paraId="0CEECBE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199495F">
          <v:rect id="_x0000_i1263" style="width:0;height:1.5pt" o:hralign="center" o:hrstd="t" o:hr="t" fillcolor="#a0a0a0" stroked="f"/>
        </w:pict>
      </w:r>
    </w:p>
    <w:p w14:paraId="4011BEA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A–V · EC-03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0D335A" w:rsidRPr="000D335A" w14:paraId="21F12D36" w14:textId="77777777">
        <w:trPr>
          <w:tblHeader/>
          <w:tblCellSpacing w:w="15" w:type="dxa"/>
        </w:trPr>
        <w:tc>
          <w:tcPr>
            <w:tcW w:w="0" w:type="auto"/>
            <w:vAlign w:val="center"/>
            <w:hideMark/>
          </w:tcPr>
          <w:p w14:paraId="03CCD78E"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Dimensión</w:t>
            </w:r>
          </w:p>
        </w:tc>
        <w:tc>
          <w:tcPr>
            <w:tcW w:w="0" w:type="auto"/>
            <w:vAlign w:val="center"/>
            <w:hideMark/>
          </w:tcPr>
          <w:p w14:paraId="64761AD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19D29961" w14:textId="77777777">
        <w:trPr>
          <w:tblCellSpacing w:w="15" w:type="dxa"/>
        </w:trPr>
        <w:tc>
          <w:tcPr>
            <w:tcW w:w="0" w:type="auto"/>
            <w:vAlign w:val="center"/>
            <w:hideMark/>
          </w:tcPr>
          <w:p w14:paraId="3C6028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 · Identidad</w:t>
            </w:r>
          </w:p>
        </w:tc>
        <w:tc>
          <w:tcPr>
            <w:tcW w:w="0" w:type="auto"/>
            <w:vAlign w:val="center"/>
            <w:hideMark/>
          </w:tcPr>
          <w:p w14:paraId="4FFC36E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45A27CC" w14:textId="77777777">
        <w:trPr>
          <w:tblCellSpacing w:w="15" w:type="dxa"/>
        </w:trPr>
        <w:tc>
          <w:tcPr>
            <w:tcW w:w="0" w:type="auto"/>
            <w:vAlign w:val="center"/>
            <w:hideMark/>
          </w:tcPr>
          <w:p w14:paraId="3F52DBD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 · Alcance</w:t>
            </w:r>
          </w:p>
        </w:tc>
        <w:tc>
          <w:tcPr>
            <w:tcW w:w="0" w:type="auto"/>
            <w:vAlign w:val="center"/>
            <w:hideMark/>
          </w:tcPr>
          <w:p w14:paraId="68C839B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E59C7CA" w14:textId="77777777">
        <w:trPr>
          <w:tblCellSpacing w:w="15" w:type="dxa"/>
        </w:trPr>
        <w:tc>
          <w:tcPr>
            <w:tcW w:w="0" w:type="auto"/>
            <w:vAlign w:val="center"/>
            <w:hideMark/>
          </w:tcPr>
          <w:p w14:paraId="71B5978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 · Aplicabilidad</w:t>
            </w:r>
          </w:p>
        </w:tc>
        <w:tc>
          <w:tcPr>
            <w:tcW w:w="0" w:type="auto"/>
            <w:vAlign w:val="center"/>
            <w:hideMark/>
          </w:tcPr>
          <w:p w14:paraId="5E83B8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CAF3F39" w14:textId="77777777">
        <w:trPr>
          <w:tblCellSpacing w:w="15" w:type="dxa"/>
        </w:trPr>
        <w:tc>
          <w:tcPr>
            <w:tcW w:w="0" w:type="auto"/>
            <w:vAlign w:val="center"/>
            <w:hideMark/>
          </w:tcPr>
          <w:p w14:paraId="555287F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 · Unidad de análisis</w:t>
            </w:r>
          </w:p>
        </w:tc>
        <w:tc>
          <w:tcPr>
            <w:tcW w:w="0" w:type="auto"/>
            <w:vAlign w:val="center"/>
            <w:hideMark/>
          </w:tcPr>
          <w:p w14:paraId="5A370B0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2FDE9A1" w14:textId="77777777">
        <w:trPr>
          <w:tblCellSpacing w:w="15" w:type="dxa"/>
        </w:trPr>
        <w:tc>
          <w:tcPr>
            <w:tcW w:w="0" w:type="auto"/>
            <w:vAlign w:val="center"/>
            <w:hideMark/>
          </w:tcPr>
          <w:p w14:paraId="3A1937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 · Condiciones</w:t>
            </w:r>
          </w:p>
        </w:tc>
        <w:tc>
          <w:tcPr>
            <w:tcW w:w="0" w:type="auto"/>
            <w:vAlign w:val="center"/>
            <w:hideMark/>
          </w:tcPr>
          <w:p w14:paraId="7467F3B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BA771E7" w14:textId="77777777">
        <w:trPr>
          <w:tblCellSpacing w:w="15" w:type="dxa"/>
        </w:trPr>
        <w:tc>
          <w:tcPr>
            <w:tcW w:w="0" w:type="auto"/>
            <w:vAlign w:val="center"/>
            <w:hideMark/>
          </w:tcPr>
          <w:p w14:paraId="71F8B53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 · Variables</w:t>
            </w:r>
          </w:p>
        </w:tc>
        <w:tc>
          <w:tcPr>
            <w:tcW w:w="0" w:type="auto"/>
            <w:vAlign w:val="center"/>
            <w:hideMark/>
          </w:tcPr>
          <w:p w14:paraId="6D4C85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78BE058" w14:textId="77777777">
        <w:trPr>
          <w:tblCellSpacing w:w="15" w:type="dxa"/>
        </w:trPr>
        <w:tc>
          <w:tcPr>
            <w:tcW w:w="0" w:type="auto"/>
            <w:vAlign w:val="center"/>
            <w:hideMark/>
          </w:tcPr>
          <w:p w14:paraId="51C9738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 · Information Needs</w:t>
            </w:r>
          </w:p>
        </w:tc>
        <w:tc>
          <w:tcPr>
            <w:tcW w:w="0" w:type="auto"/>
            <w:vAlign w:val="center"/>
            <w:hideMark/>
          </w:tcPr>
          <w:p w14:paraId="3861B5E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4663834" w14:textId="77777777">
        <w:trPr>
          <w:tblCellSpacing w:w="15" w:type="dxa"/>
        </w:trPr>
        <w:tc>
          <w:tcPr>
            <w:tcW w:w="0" w:type="auto"/>
            <w:vAlign w:val="center"/>
            <w:hideMark/>
          </w:tcPr>
          <w:p w14:paraId="6C2A54C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 · Captura</w:t>
            </w:r>
          </w:p>
        </w:tc>
        <w:tc>
          <w:tcPr>
            <w:tcW w:w="0" w:type="auto"/>
            <w:vAlign w:val="center"/>
            <w:hideMark/>
          </w:tcPr>
          <w:p w14:paraId="2F02403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B12CD23" w14:textId="77777777">
        <w:trPr>
          <w:tblCellSpacing w:w="15" w:type="dxa"/>
        </w:trPr>
        <w:tc>
          <w:tcPr>
            <w:tcW w:w="0" w:type="auto"/>
            <w:vAlign w:val="center"/>
            <w:hideMark/>
          </w:tcPr>
          <w:p w14:paraId="6086DB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 · Information Rules</w:t>
            </w:r>
          </w:p>
        </w:tc>
        <w:tc>
          <w:tcPr>
            <w:tcW w:w="0" w:type="auto"/>
            <w:vAlign w:val="center"/>
            <w:hideMark/>
          </w:tcPr>
          <w:p w14:paraId="30A0FC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5117A92" w14:textId="77777777">
        <w:trPr>
          <w:tblCellSpacing w:w="15" w:type="dxa"/>
        </w:trPr>
        <w:tc>
          <w:tcPr>
            <w:tcW w:w="0" w:type="auto"/>
            <w:vAlign w:val="center"/>
            <w:hideMark/>
          </w:tcPr>
          <w:p w14:paraId="0B54796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J · Suficiencia</w:t>
            </w:r>
          </w:p>
        </w:tc>
        <w:tc>
          <w:tcPr>
            <w:tcW w:w="0" w:type="auto"/>
            <w:vAlign w:val="center"/>
            <w:hideMark/>
          </w:tcPr>
          <w:p w14:paraId="42C32FE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16ED597" w14:textId="77777777">
        <w:trPr>
          <w:tblCellSpacing w:w="15" w:type="dxa"/>
        </w:trPr>
        <w:tc>
          <w:tcPr>
            <w:tcW w:w="0" w:type="auto"/>
            <w:vAlign w:val="center"/>
            <w:hideMark/>
          </w:tcPr>
          <w:p w14:paraId="1A9822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 · Confianza</w:t>
            </w:r>
          </w:p>
        </w:tc>
        <w:tc>
          <w:tcPr>
            <w:tcW w:w="0" w:type="auto"/>
            <w:vAlign w:val="center"/>
            <w:hideMark/>
          </w:tcPr>
          <w:p w14:paraId="596060C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08F13D5" w14:textId="77777777">
        <w:trPr>
          <w:tblCellSpacing w:w="15" w:type="dxa"/>
        </w:trPr>
        <w:tc>
          <w:tcPr>
            <w:tcW w:w="0" w:type="auto"/>
            <w:vAlign w:val="center"/>
            <w:hideMark/>
          </w:tcPr>
          <w:p w14:paraId="7404ED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 · Diagnóstico</w:t>
            </w:r>
          </w:p>
        </w:tc>
        <w:tc>
          <w:tcPr>
            <w:tcW w:w="0" w:type="auto"/>
            <w:vAlign w:val="center"/>
            <w:hideMark/>
          </w:tcPr>
          <w:p w14:paraId="7C136ED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8BA289C" w14:textId="77777777">
        <w:trPr>
          <w:tblCellSpacing w:w="15" w:type="dxa"/>
        </w:trPr>
        <w:tc>
          <w:tcPr>
            <w:tcW w:w="0" w:type="auto"/>
            <w:vAlign w:val="center"/>
            <w:hideMark/>
          </w:tcPr>
          <w:p w14:paraId="5BF886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 · Findings</w:t>
            </w:r>
          </w:p>
        </w:tc>
        <w:tc>
          <w:tcPr>
            <w:tcW w:w="0" w:type="auto"/>
            <w:vAlign w:val="center"/>
            <w:hideMark/>
          </w:tcPr>
          <w:p w14:paraId="6839B3F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B633A91" w14:textId="77777777">
        <w:trPr>
          <w:tblCellSpacing w:w="15" w:type="dxa"/>
        </w:trPr>
        <w:tc>
          <w:tcPr>
            <w:tcW w:w="0" w:type="auto"/>
            <w:vAlign w:val="center"/>
            <w:hideMark/>
          </w:tcPr>
          <w:p w14:paraId="68B4914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 · Recomendaciones</w:t>
            </w:r>
          </w:p>
        </w:tc>
        <w:tc>
          <w:tcPr>
            <w:tcW w:w="0" w:type="auto"/>
            <w:vAlign w:val="center"/>
            <w:hideMark/>
          </w:tcPr>
          <w:p w14:paraId="723662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52486C0" w14:textId="77777777">
        <w:trPr>
          <w:tblCellSpacing w:w="15" w:type="dxa"/>
        </w:trPr>
        <w:tc>
          <w:tcPr>
            <w:tcW w:w="0" w:type="auto"/>
            <w:vAlign w:val="center"/>
            <w:hideMark/>
          </w:tcPr>
          <w:p w14:paraId="18CA8AF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 · Intervención</w:t>
            </w:r>
          </w:p>
        </w:tc>
        <w:tc>
          <w:tcPr>
            <w:tcW w:w="0" w:type="auto"/>
            <w:vAlign w:val="center"/>
            <w:hideMark/>
          </w:tcPr>
          <w:p w14:paraId="2D41173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1F8DFA3" w14:textId="77777777">
        <w:trPr>
          <w:tblCellSpacing w:w="15" w:type="dxa"/>
        </w:trPr>
        <w:tc>
          <w:tcPr>
            <w:tcW w:w="0" w:type="auto"/>
            <w:vAlign w:val="center"/>
            <w:hideMark/>
          </w:tcPr>
          <w:p w14:paraId="555251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 · Ejecución</w:t>
            </w:r>
          </w:p>
        </w:tc>
        <w:tc>
          <w:tcPr>
            <w:tcW w:w="0" w:type="auto"/>
            <w:vAlign w:val="center"/>
            <w:hideMark/>
          </w:tcPr>
          <w:p w14:paraId="520FC4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C5687D6" w14:textId="77777777">
        <w:trPr>
          <w:tblCellSpacing w:w="15" w:type="dxa"/>
        </w:trPr>
        <w:tc>
          <w:tcPr>
            <w:tcW w:w="0" w:type="auto"/>
            <w:vAlign w:val="center"/>
            <w:hideMark/>
          </w:tcPr>
          <w:p w14:paraId="03A8524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 · Resultado</w:t>
            </w:r>
          </w:p>
        </w:tc>
        <w:tc>
          <w:tcPr>
            <w:tcW w:w="0" w:type="auto"/>
            <w:vAlign w:val="center"/>
            <w:hideMark/>
          </w:tcPr>
          <w:p w14:paraId="6B69FE8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445F591" w14:textId="77777777">
        <w:trPr>
          <w:tblCellSpacing w:w="15" w:type="dxa"/>
        </w:trPr>
        <w:tc>
          <w:tcPr>
            <w:tcW w:w="0" w:type="auto"/>
            <w:vAlign w:val="center"/>
            <w:hideMark/>
          </w:tcPr>
          <w:p w14:paraId="7EA6144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 · Validación</w:t>
            </w:r>
          </w:p>
        </w:tc>
        <w:tc>
          <w:tcPr>
            <w:tcW w:w="0" w:type="auto"/>
            <w:vAlign w:val="center"/>
            <w:hideMark/>
          </w:tcPr>
          <w:p w14:paraId="4463D09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A8C27E5" w14:textId="77777777">
        <w:trPr>
          <w:tblCellSpacing w:w="15" w:type="dxa"/>
        </w:trPr>
        <w:tc>
          <w:tcPr>
            <w:tcW w:w="0" w:type="auto"/>
            <w:vAlign w:val="center"/>
            <w:hideMark/>
          </w:tcPr>
          <w:p w14:paraId="4AEA84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 · Seguimiento</w:t>
            </w:r>
          </w:p>
        </w:tc>
        <w:tc>
          <w:tcPr>
            <w:tcW w:w="0" w:type="auto"/>
            <w:vAlign w:val="center"/>
            <w:hideMark/>
          </w:tcPr>
          <w:p w14:paraId="21F5B7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0F90813" w14:textId="77777777">
        <w:trPr>
          <w:tblCellSpacing w:w="15" w:type="dxa"/>
        </w:trPr>
        <w:tc>
          <w:tcPr>
            <w:tcW w:w="0" w:type="auto"/>
            <w:vAlign w:val="center"/>
            <w:hideMark/>
          </w:tcPr>
          <w:p w14:paraId="1DE369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 · Contextualización</w:t>
            </w:r>
          </w:p>
        </w:tc>
        <w:tc>
          <w:tcPr>
            <w:tcW w:w="0" w:type="auto"/>
            <w:vAlign w:val="center"/>
            <w:hideMark/>
          </w:tcPr>
          <w:p w14:paraId="3864E02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7B1FF86" w14:textId="77777777">
        <w:trPr>
          <w:tblCellSpacing w:w="15" w:type="dxa"/>
        </w:trPr>
        <w:tc>
          <w:tcPr>
            <w:tcW w:w="0" w:type="auto"/>
            <w:vAlign w:val="center"/>
            <w:hideMark/>
          </w:tcPr>
          <w:p w14:paraId="3CB77FB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 · Knowledge</w:t>
            </w:r>
          </w:p>
        </w:tc>
        <w:tc>
          <w:tcPr>
            <w:tcW w:w="0" w:type="auto"/>
            <w:vAlign w:val="center"/>
            <w:hideMark/>
          </w:tcPr>
          <w:p w14:paraId="66AA8B6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BE965AE" w14:textId="77777777">
        <w:trPr>
          <w:tblCellSpacing w:w="15" w:type="dxa"/>
        </w:trPr>
        <w:tc>
          <w:tcPr>
            <w:tcW w:w="0" w:type="auto"/>
            <w:vAlign w:val="center"/>
            <w:hideMark/>
          </w:tcPr>
          <w:p w14:paraId="42A498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 · Governance</w:t>
            </w:r>
          </w:p>
        </w:tc>
        <w:tc>
          <w:tcPr>
            <w:tcW w:w="0" w:type="auto"/>
            <w:vAlign w:val="center"/>
            <w:hideMark/>
          </w:tcPr>
          <w:p w14:paraId="3F6C61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bl>
    <w:p w14:paraId="03EE8D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A–V = 22/22 PASS</w:t>
      </w:r>
    </w:p>
    <w:p w14:paraId="71A5A7C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DoD V1</w:t>
      </w:r>
    </w:p>
    <w:p w14:paraId="7B2158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27/27 PASS</w:t>
      </w:r>
    </w:p>
    <w:p w14:paraId="495C5B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Los controles especialmente relevantes son:</w:t>
      </w:r>
    </w:p>
    <w:p w14:paraId="773B99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Definition/limits — PASS</w:t>
      </w:r>
      <w:r w:rsidRPr="000D335A">
        <w:rPr>
          <w:rFonts w:ascii="Times New Roman" w:eastAsia="Times New Roman" w:hAnsi="Times New Roman" w:cs="Times New Roman"/>
          <w:kern w:val="0"/>
          <w:lang w:eastAsia="es-MX"/>
          <w14:ligatures w14:val="none"/>
        </w:rPr>
        <w:br/>
        <w:t>EC-03 no absorbe selección, absorción o dependencia.</w:t>
      </w:r>
    </w:p>
    <w:p w14:paraId="44815F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Observation vs inference — PASS</w:t>
      </w:r>
      <w:r w:rsidRPr="000D335A">
        <w:rPr>
          <w:rFonts w:ascii="Times New Roman" w:eastAsia="Times New Roman" w:hAnsi="Times New Roman" w:cs="Times New Roman"/>
          <w:kern w:val="0"/>
          <w:lang w:eastAsia="es-MX"/>
          <w14:ligatures w14:val="none"/>
        </w:rPr>
        <w:br/>
        <w:t>Reuniones, SLA, cordialidad o duración no se convierten automáticamente en buena gobernanza.</w:t>
      </w:r>
    </w:p>
    <w:p w14:paraId="322C0E5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Causality — PASS</w:t>
      </w:r>
      <w:r w:rsidRPr="000D335A">
        <w:rPr>
          <w:rFonts w:ascii="Times New Roman" w:eastAsia="Times New Roman" w:hAnsi="Times New Roman" w:cs="Times New Roman"/>
          <w:kern w:val="0"/>
          <w:lang w:eastAsia="es-MX"/>
          <w14:ligatures w14:val="none"/>
        </w:rPr>
        <w:br/>
        <w:t>Los issues no se atribuyen automáticamente al tercero.</w:t>
      </w:r>
    </w:p>
    <w:p w14:paraId="5F2F22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Intervention — PASS</w:t>
      </w:r>
      <w:r w:rsidRPr="000D335A">
        <w:rPr>
          <w:rFonts w:ascii="Times New Roman" w:eastAsia="Times New Roman" w:hAnsi="Times New Roman" w:cs="Times New Roman"/>
          <w:kern w:val="0"/>
          <w:lang w:eastAsia="es-MX"/>
          <w14:ligatures w14:val="none"/>
        </w:rPr>
        <w:br/>
        <w:t>Puede realinear, renegociar, escalar, transicionar o cerrar.</w:t>
      </w:r>
    </w:p>
    <w:p w14:paraId="2E3D35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Result — PASS</w:t>
      </w:r>
      <w:r w:rsidRPr="000D335A">
        <w:rPr>
          <w:rFonts w:ascii="Times New Roman" w:eastAsia="Times New Roman" w:hAnsi="Times New Roman" w:cs="Times New Roman"/>
          <w:kern w:val="0"/>
          <w:lang w:eastAsia="es-MX"/>
          <w14:ligatures w14:val="none"/>
        </w:rPr>
        <w:br/>
        <w:t>Performance y Relationship Health permanecen separados.</w:t>
      </w:r>
    </w:p>
    <w:p w14:paraId="7D482C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Traceability — PASS</w:t>
      </w:r>
      <w:r w:rsidRPr="000D335A">
        <w:rPr>
          <w:rFonts w:ascii="Times New Roman" w:eastAsia="Times New Roman" w:hAnsi="Times New Roman" w:cs="Times New Roman"/>
          <w:kern w:val="0"/>
          <w:lang w:eastAsia="es-MX"/>
          <w14:ligatures w14:val="none"/>
        </w:rPr>
        <w:br/>
        <w:t>ERC conserva propósito → governance → evidence → finding → intervention → result.</w:t>
      </w:r>
    </w:p>
    <w:p w14:paraId="54CD48E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0A07AFB">
          <v:rect id="_x0000_i1264" style="width:0;height:1.5pt" o:hralign="center" o:hrstd="t" o:hr="t" fillcolor="#a0a0a0" stroked="f"/>
        </w:pict>
      </w:r>
    </w:p>
    <w:p w14:paraId="6273A43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Quality Gates</w:t>
      </w:r>
    </w:p>
    <w:p w14:paraId="096F659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K1 · Coherencia — PASS</w:t>
      </w:r>
    </w:p>
    <w:p w14:paraId="119A022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Fronteras con EC-02/04/05 y OP/DT quedan suficientemente delimitadas.</w:t>
      </w:r>
    </w:p>
    <w:p w14:paraId="5C50EB3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K2 · Razonamiento — PASS</w:t>
      </w:r>
    </w:p>
    <w:p w14:paraId="275C18B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Preserva:</w:t>
      </w:r>
    </w:p>
    <w:p w14:paraId="132CCA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CONTRACT ≠ GOVERNANCE</w:t>
      </w:r>
    </w:p>
    <w:p w14:paraId="385D5B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RESPONSIBILITY ≠ ACCOUNTABILITY</w:t>
      </w:r>
    </w:p>
    <w:p w14:paraId="707C1F0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COMMUNICATION ≠ COORDINATION</w:t>
      </w:r>
    </w:p>
    <w:p w14:paraId="64BF26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ACTIVITY ≠ DELIVERY ≠ OUTCOME</w:t>
      </w:r>
    </w:p>
    <w:p w14:paraId="143BEB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CLOSURE ≠ RESOLUTION</w:t>
      </w:r>
    </w:p>
    <w:p w14:paraId="59B360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PERFORMANCE ≠ RELATIONSHIP HEALTH</w:t>
      </w:r>
    </w:p>
    <w:p w14:paraId="518EBD1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K3 · Acción — PASS</w:t>
      </w:r>
    </w:p>
    <w:p w14:paraId="6BF98C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Los findings conducen a intervenciones ejecutables y resultados verificables.</w:t>
      </w:r>
    </w:p>
    <w:p w14:paraId="5F94AB7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K4 · Knowledge — PASS</w:t>
      </w:r>
    </w:p>
    <w:p w14:paraId="6582F0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Objetos, reglas, evidence, confidence, contextualización, provenance, follow-up y governance quedan explícitos.</w:t>
      </w:r>
    </w:p>
    <w:p w14:paraId="6B471F3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Cierre EC-03</w:t>
      </w:r>
    </w:p>
    <w:p w14:paraId="228641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EC03-K4-v1.0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69"/>
      </w:tblGrid>
      <w:tr w:rsidR="000D335A" w:rsidRPr="000D335A" w14:paraId="6D738AE5" w14:textId="77777777">
        <w:trPr>
          <w:tblHeader/>
          <w:tblCellSpacing w:w="15" w:type="dxa"/>
        </w:trPr>
        <w:tc>
          <w:tcPr>
            <w:tcW w:w="0" w:type="auto"/>
            <w:vAlign w:val="center"/>
            <w:hideMark/>
          </w:tcPr>
          <w:p w14:paraId="137E2E7E"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6ACA498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11986E3A" w14:textId="77777777">
        <w:trPr>
          <w:tblCellSpacing w:w="15" w:type="dxa"/>
        </w:trPr>
        <w:tc>
          <w:tcPr>
            <w:tcW w:w="0" w:type="auto"/>
            <w:vAlign w:val="center"/>
            <w:hideMark/>
          </w:tcPr>
          <w:p w14:paraId="04A45EB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Bloques</w:t>
            </w:r>
          </w:p>
        </w:tc>
        <w:tc>
          <w:tcPr>
            <w:tcW w:w="0" w:type="auto"/>
            <w:vAlign w:val="center"/>
            <w:hideMark/>
          </w:tcPr>
          <w:p w14:paraId="30D25F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15/15</w:t>
            </w:r>
          </w:p>
        </w:tc>
      </w:tr>
      <w:tr w:rsidR="000D335A" w:rsidRPr="000D335A" w14:paraId="7A5FAAB2" w14:textId="77777777">
        <w:trPr>
          <w:tblCellSpacing w:w="15" w:type="dxa"/>
        </w:trPr>
        <w:tc>
          <w:tcPr>
            <w:tcW w:w="0" w:type="auto"/>
            <w:vAlign w:val="center"/>
            <w:hideMark/>
          </w:tcPr>
          <w:p w14:paraId="1FC956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0A0845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7AD97BAA" w14:textId="77777777">
        <w:trPr>
          <w:tblCellSpacing w:w="15" w:type="dxa"/>
        </w:trPr>
        <w:tc>
          <w:tcPr>
            <w:tcW w:w="0" w:type="auto"/>
            <w:vAlign w:val="center"/>
            <w:hideMark/>
          </w:tcPr>
          <w:p w14:paraId="432475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68B8211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1B293D43" w14:textId="77777777">
        <w:trPr>
          <w:tblCellSpacing w:w="15" w:type="dxa"/>
        </w:trPr>
        <w:tc>
          <w:tcPr>
            <w:tcW w:w="0" w:type="auto"/>
            <w:vAlign w:val="center"/>
            <w:hideMark/>
          </w:tcPr>
          <w:p w14:paraId="046A179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751755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20E0BDD3" w14:textId="77777777">
        <w:trPr>
          <w:tblCellSpacing w:w="15" w:type="dxa"/>
        </w:trPr>
        <w:tc>
          <w:tcPr>
            <w:tcW w:w="0" w:type="auto"/>
            <w:vAlign w:val="center"/>
            <w:hideMark/>
          </w:tcPr>
          <w:p w14:paraId="181FF34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1CC3DC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23</w:t>
            </w:r>
          </w:p>
        </w:tc>
      </w:tr>
      <w:tr w:rsidR="000D335A" w:rsidRPr="000D335A" w14:paraId="05C382F7" w14:textId="77777777">
        <w:trPr>
          <w:tblCellSpacing w:w="15" w:type="dxa"/>
        </w:trPr>
        <w:tc>
          <w:tcPr>
            <w:tcW w:w="0" w:type="auto"/>
            <w:vAlign w:val="center"/>
            <w:hideMark/>
          </w:tcPr>
          <w:p w14:paraId="68DF075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tc>
        <w:tc>
          <w:tcPr>
            <w:tcW w:w="0" w:type="auto"/>
            <w:vAlign w:val="center"/>
            <w:hideMark/>
          </w:tcPr>
          <w:p w14:paraId="4F297D9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5EC1484E" w14:textId="77777777">
        <w:trPr>
          <w:tblCellSpacing w:w="15" w:type="dxa"/>
        </w:trPr>
        <w:tc>
          <w:tcPr>
            <w:tcW w:w="0" w:type="auto"/>
            <w:vAlign w:val="center"/>
            <w:hideMark/>
          </w:tcPr>
          <w:p w14:paraId="3883FC4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w:t>
            </w:r>
          </w:p>
        </w:tc>
        <w:tc>
          <w:tcPr>
            <w:tcW w:w="0" w:type="auto"/>
            <w:vAlign w:val="center"/>
            <w:hideMark/>
          </w:tcPr>
          <w:p w14:paraId="3A72BCC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w:t>
            </w:r>
          </w:p>
        </w:tc>
      </w:tr>
      <w:tr w:rsidR="000D335A" w:rsidRPr="000D335A" w14:paraId="56C9DD39" w14:textId="77777777">
        <w:trPr>
          <w:tblCellSpacing w:w="15" w:type="dxa"/>
        </w:trPr>
        <w:tc>
          <w:tcPr>
            <w:tcW w:w="0" w:type="auto"/>
            <w:vAlign w:val="center"/>
            <w:hideMark/>
          </w:tcPr>
          <w:p w14:paraId="37FFB7A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Intervenciones</w:t>
            </w:r>
          </w:p>
        </w:tc>
        <w:tc>
          <w:tcPr>
            <w:tcW w:w="0" w:type="auto"/>
            <w:vAlign w:val="center"/>
            <w:hideMark/>
          </w:tcPr>
          <w:p w14:paraId="6835109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28AC08D6" w14:textId="77777777">
        <w:trPr>
          <w:tblCellSpacing w:w="15" w:type="dxa"/>
        </w:trPr>
        <w:tc>
          <w:tcPr>
            <w:tcW w:w="0" w:type="auto"/>
            <w:vAlign w:val="center"/>
            <w:hideMark/>
          </w:tcPr>
          <w:p w14:paraId="1938BD4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w:t>
            </w:r>
          </w:p>
        </w:tc>
        <w:tc>
          <w:tcPr>
            <w:tcW w:w="0" w:type="auto"/>
            <w:vAlign w:val="center"/>
            <w:hideMark/>
          </w:tcPr>
          <w:p w14:paraId="30C24A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3B52520B" w14:textId="77777777">
        <w:trPr>
          <w:tblCellSpacing w:w="15" w:type="dxa"/>
        </w:trPr>
        <w:tc>
          <w:tcPr>
            <w:tcW w:w="0" w:type="auto"/>
            <w:vAlign w:val="center"/>
            <w:hideMark/>
          </w:tcPr>
          <w:p w14:paraId="6ADBC9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tc>
        <w:tc>
          <w:tcPr>
            <w:tcW w:w="0" w:type="auto"/>
            <w:vAlign w:val="center"/>
            <w:hideMark/>
          </w:tcPr>
          <w:p w14:paraId="0CDDFD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664ADB37" w14:textId="77777777">
        <w:trPr>
          <w:tblCellSpacing w:w="15" w:type="dxa"/>
        </w:trPr>
        <w:tc>
          <w:tcPr>
            <w:tcW w:w="0" w:type="auto"/>
            <w:vAlign w:val="center"/>
            <w:hideMark/>
          </w:tcPr>
          <w:p w14:paraId="60223B3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Done Criteria</w:t>
            </w:r>
          </w:p>
        </w:tc>
        <w:tc>
          <w:tcPr>
            <w:tcW w:w="0" w:type="auto"/>
            <w:vAlign w:val="center"/>
            <w:hideMark/>
          </w:tcPr>
          <w:p w14:paraId="1C46E1A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8</w:t>
            </w:r>
          </w:p>
        </w:tc>
      </w:tr>
      <w:tr w:rsidR="000D335A" w:rsidRPr="000D335A" w14:paraId="6AE2815D" w14:textId="77777777">
        <w:trPr>
          <w:tblCellSpacing w:w="15" w:type="dxa"/>
        </w:trPr>
        <w:tc>
          <w:tcPr>
            <w:tcW w:w="0" w:type="auto"/>
            <w:vAlign w:val="center"/>
            <w:hideMark/>
          </w:tcPr>
          <w:p w14:paraId="60C8C5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tc>
        <w:tc>
          <w:tcPr>
            <w:tcW w:w="0" w:type="auto"/>
            <w:vAlign w:val="center"/>
            <w:hideMark/>
          </w:tcPr>
          <w:p w14:paraId="1143A3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588AB96F" w14:textId="77777777">
        <w:trPr>
          <w:tblCellSpacing w:w="15" w:type="dxa"/>
        </w:trPr>
        <w:tc>
          <w:tcPr>
            <w:tcW w:w="0" w:type="auto"/>
            <w:vAlign w:val="center"/>
            <w:hideMark/>
          </w:tcPr>
          <w:p w14:paraId="0E89C00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Validación</w:t>
            </w:r>
          </w:p>
        </w:tc>
        <w:tc>
          <w:tcPr>
            <w:tcW w:w="0" w:type="auto"/>
            <w:vAlign w:val="center"/>
            <w:hideMark/>
          </w:tcPr>
          <w:p w14:paraId="55988D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V0–V4</w:t>
            </w:r>
          </w:p>
        </w:tc>
      </w:tr>
      <w:tr w:rsidR="000D335A" w:rsidRPr="000D335A" w14:paraId="2953506A" w14:textId="77777777">
        <w:trPr>
          <w:tblCellSpacing w:w="15" w:type="dxa"/>
        </w:trPr>
        <w:tc>
          <w:tcPr>
            <w:tcW w:w="0" w:type="auto"/>
            <w:vAlign w:val="center"/>
            <w:hideMark/>
          </w:tcPr>
          <w:p w14:paraId="5CF8B1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A–V</w:t>
            </w:r>
          </w:p>
        </w:tc>
        <w:tc>
          <w:tcPr>
            <w:tcW w:w="0" w:type="auto"/>
            <w:vAlign w:val="center"/>
            <w:hideMark/>
          </w:tcPr>
          <w:p w14:paraId="4BBCE96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22/22 PASS</w:t>
            </w:r>
          </w:p>
        </w:tc>
      </w:tr>
      <w:tr w:rsidR="000D335A" w:rsidRPr="000D335A" w14:paraId="47D7DC97" w14:textId="77777777">
        <w:trPr>
          <w:tblCellSpacing w:w="15" w:type="dxa"/>
        </w:trPr>
        <w:tc>
          <w:tcPr>
            <w:tcW w:w="0" w:type="auto"/>
            <w:vAlign w:val="center"/>
            <w:hideMark/>
          </w:tcPr>
          <w:p w14:paraId="7C40C2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DoD</w:t>
            </w:r>
          </w:p>
        </w:tc>
        <w:tc>
          <w:tcPr>
            <w:tcW w:w="0" w:type="auto"/>
            <w:vAlign w:val="center"/>
            <w:hideMark/>
          </w:tcPr>
          <w:p w14:paraId="5B6835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27/27 PASS</w:t>
            </w:r>
          </w:p>
        </w:tc>
      </w:tr>
      <w:tr w:rsidR="000D335A" w:rsidRPr="000D335A" w14:paraId="4E47873B" w14:textId="77777777">
        <w:trPr>
          <w:tblCellSpacing w:w="15" w:type="dxa"/>
        </w:trPr>
        <w:tc>
          <w:tcPr>
            <w:tcW w:w="0" w:type="auto"/>
            <w:vAlign w:val="center"/>
            <w:hideMark/>
          </w:tcPr>
          <w:p w14:paraId="3F3655D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K1–K4</w:t>
            </w:r>
          </w:p>
        </w:tc>
        <w:tc>
          <w:tcPr>
            <w:tcW w:w="0" w:type="auto"/>
            <w:vAlign w:val="center"/>
            <w:hideMark/>
          </w:tcPr>
          <w:p w14:paraId="2287C9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PASS</w:t>
            </w:r>
          </w:p>
        </w:tc>
      </w:tr>
    </w:tbl>
    <w:p w14:paraId="291BCF7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Estado maestro</w:t>
      </w:r>
    </w:p>
    <w:p w14:paraId="2AF279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29/31 capacidades K4-VALIDATED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515"/>
      </w:tblGrid>
      <w:tr w:rsidR="000D335A" w:rsidRPr="000D335A" w14:paraId="35508C4F" w14:textId="77777777">
        <w:trPr>
          <w:tblHeader/>
          <w:tblCellSpacing w:w="15" w:type="dxa"/>
        </w:trPr>
        <w:tc>
          <w:tcPr>
            <w:tcW w:w="0" w:type="auto"/>
            <w:vAlign w:val="center"/>
            <w:hideMark/>
          </w:tcPr>
          <w:p w14:paraId="333EF1D8"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Dominio</w:t>
            </w:r>
          </w:p>
        </w:tc>
        <w:tc>
          <w:tcPr>
            <w:tcW w:w="0" w:type="auto"/>
            <w:vAlign w:val="center"/>
            <w:hideMark/>
          </w:tcPr>
          <w:p w14:paraId="10D0CCE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Estado</w:t>
            </w:r>
          </w:p>
        </w:tc>
      </w:tr>
      <w:tr w:rsidR="000D335A" w:rsidRPr="000D335A" w14:paraId="30FD258A" w14:textId="77777777">
        <w:trPr>
          <w:tblCellSpacing w:w="15" w:type="dxa"/>
        </w:trPr>
        <w:tc>
          <w:tcPr>
            <w:tcW w:w="0" w:type="auto"/>
            <w:vAlign w:val="center"/>
            <w:hideMark/>
          </w:tcPr>
          <w:p w14:paraId="6E2391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w:t>
            </w:r>
          </w:p>
        </w:tc>
        <w:tc>
          <w:tcPr>
            <w:tcW w:w="0" w:type="auto"/>
            <w:vAlign w:val="center"/>
            <w:hideMark/>
          </w:tcPr>
          <w:p w14:paraId="659F72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5/5 · CLOSED</w:t>
            </w:r>
          </w:p>
        </w:tc>
      </w:tr>
      <w:tr w:rsidR="000D335A" w:rsidRPr="000D335A" w14:paraId="16EF4766" w14:textId="77777777">
        <w:trPr>
          <w:tblCellSpacing w:w="15" w:type="dxa"/>
        </w:trPr>
        <w:tc>
          <w:tcPr>
            <w:tcW w:w="0" w:type="auto"/>
            <w:vAlign w:val="center"/>
            <w:hideMark/>
          </w:tcPr>
          <w:p w14:paraId="7A95E8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w:t>
            </w:r>
          </w:p>
        </w:tc>
        <w:tc>
          <w:tcPr>
            <w:tcW w:w="0" w:type="auto"/>
            <w:vAlign w:val="center"/>
            <w:hideMark/>
          </w:tcPr>
          <w:p w14:paraId="6407B67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5/5 · CLOSED</w:t>
            </w:r>
          </w:p>
        </w:tc>
      </w:tr>
      <w:tr w:rsidR="000D335A" w:rsidRPr="000D335A" w14:paraId="0319634C" w14:textId="77777777">
        <w:trPr>
          <w:tblCellSpacing w:w="15" w:type="dxa"/>
        </w:trPr>
        <w:tc>
          <w:tcPr>
            <w:tcW w:w="0" w:type="auto"/>
            <w:vAlign w:val="center"/>
            <w:hideMark/>
          </w:tcPr>
          <w:p w14:paraId="7492E3E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w:t>
            </w:r>
          </w:p>
        </w:tc>
        <w:tc>
          <w:tcPr>
            <w:tcW w:w="0" w:type="auto"/>
            <w:vAlign w:val="center"/>
            <w:hideMark/>
          </w:tcPr>
          <w:p w14:paraId="423EED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5/5 · CLOSED</w:t>
            </w:r>
          </w:p>
        </w:tc>
      </w:tr>
      <w:tr w:rsidR="000D335A" w:rsidRPr="000D335A" w14:paraId="6CE802A6" w14:textId="77777777">
        <w:trPr>
          <w:tblCellSpacing w:w="15" w:type="dxa"/>
        </w:trPr>
        <w:tc>
          <w:tcPr>
            <w:tcW w:w="0" w:type="auto"/>
            <w:vAlign w:val="center"/>
            <w:hideMark/>
          </w:tcPr>
          <w:p w14:paraId="0002FD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DT</w:t>
            </w:r>
          </w:p>
        </w:tc>
        <w:tc>
          <w:tcPr>
            <w:tcW w:w="0" w:type="auto"/>
            <w:vAlign w:val="center"/>
            <w:hideMark/>
          </w:tcPr>
          <w:p w14:paraId="0DD62F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6/6 · CLOSED</w:t>
            </w:r>
          </w:p>
        </w:tc>
      </w:tr>
      <w:tr w:rsidR="000D335A" w:rsidRPr="000D335A" w14:paraId="63ADB535" w14:textId="77777777">
        <w:trPr>
          <w:tblCellSpacing w:w="15" w:type="dxa"/>
        </w:trPr>
        <w:tc>
          <w:tcPr>
            <w:tcW w:w="0" w:type="auto"/>
            <w:vAlign w:val="center"/>
            <w:hideMark/>
          </w:tcPr>
          <w:p w14:paraId="1BBA979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CM</w:t>
            </w:r>
          </w:p>
        </w:tc>
        <w:tc>
          <w:tcPr>
            <w:tcW w:w="0" w:type="auto"/>
            <w:vAlign w:val="center"/>
            <w:hideMark/>
          </w:tcPr>
          <w:p w14:paraId="605623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6/6 · CLOSED</w:t>
            </w:r>
          </w:p>
        </w:tc>
      </w:tr>
      <w:tr w:rsidR="000D335A" w:rsidRPr="000D335A" w14:paraId="115C4602" w14:textId="77777777">
        <w:trPr>
          <w:tblCellSpacing w:w="15" w:type="dxa"/>
        </w:trPr>
        <w:tc>
          <w:tcPr>
            <w:tcW w:w="0" w:type="auto"/>
            <w:vAlign w:val="center"/>
            <w:hideMark/>
          </w:tcPr>
          <w:p w14:paraId="1A0D98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w:t>
            </w:r>
          </w:p>
        </w:tc>
        <w:tc>
          <w:tcPr>
            <w:tcW w:w="0" w:type="auto"/>
            <w:vAlign w:val="center"/>
            <w:hideMark/>
          </w:tcPr>
          <w:p w14:paraId="1695F1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0FCE9E12" w14:textId="77777777">
        <w:trPr>
          <w:tblCellSpacing w:w="15" w:type="dxa"/>
        </w:trPr>
        <w:tc>
          <w:tcPr>
            <w:tcW w:w="0" w:type="auto"/>
            <w:vAlign w:val="center"/>
            <w:hideMark/>
          </w:tcPr>
          <w:p w14:paraId="1BF678E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TOTAL</w:t>
            </w:r>
          </w:p>
        </w:tc>
        <w:tc>
          <w:tcPr>
            <w:tcW w:w="0" w:type="auto"/>
            <w:vAlign w:val="center"/>
            <w:hideMark/>
          </w:tcPr>
          <w:p w14:paraId="5989A01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29/31</w:t>
            </w:r>
          </w:p>
        </w:tc>
      </w:tr>
    </w:tbl>
    <w:p w14:paraId="0492CF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Nos quedan solamente:</w:t>
      </w:r>
    </w:p>
    <w:p w14:paraId="0F3380E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EC-04 · Absorber y aprovechar recursos externos</w:t>
      </w:r>
    </w:p>
    <w:p w14:paraId="45E58A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EC-05 · Gestionar dependencias externas críticas</w:t>
      </w:r>
    </w:p>
    <w:p w14:paraId="1209616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movimiento es </w:t>
      </w:r>
      <w:r w:rsidRPr="000D335A">
        <w:rPr>
          <w:rFonts w:ascii="Times New Roman" w:eastAsia="Times New Roman" w:hAnsi="Times New Roman" w:cs="Times New Roman"/>
          <w:b/>
          <w:bCs/>
          <w:kern w:val="0"/>
          <w:lang w:eastAsia="es-MX"/>
          <w14:ligatures w14:val="none"/>
        </w:rPr>
        <w:t>EC-04</w:t>
      </w:r>
      <w:r w:rsidRPr="000D335A">
        <w:rPr>
          <w:rFonts w:ascii="Times New Roman" w:eastAsia="Times New Roman" w:hAnsi="Times New Roman" w:cs="Times New Roman"/>
          <w:kern w:val="0"/>
          <w:lang w:eastAsia="es-MX"/>
          <w14:ligatures w14:val="none"/>
        </w:rPr>
        <w:t xml:space="preserve">, y aquí cambia nuevamente el objeto de análisis. Hasta ahora hemos preguntado </w:t>
      </w:r>
      <w:r w:rsidRPr="000D335A">
        <w:rPr>
          <w:rFonts w:ascii="Times New Roman" w:eastAsia="Times New Roman" w:hAnsi="Times New Roman" w:cs="Times New Roman"/>
          <w:b/>
          <w:bCs/>
          <w:kern w:val="0"/>
          <w:lang w:eastAsia="es-MX"/>
          <w14:ligatures w14:val="none"/>
        </w:rPr>
        <w:t>a quién seleccionamos</w:t>
      </w:r>
      <w:r w:rsidRPr="000D335A">
        <w:rPr>
          <w:rFonts w:ascii="Times New Roman" w:eastAsia="Times New Roman" w:hAnsi="Times New Roman" w:cs="Times New Roman"/>
          <w:kern w:val="0"/>
          <w:lang w:eastAsia="es-MX"/>
          <w14:ligatures w14:val="none"/>
        </w:rPr>
        <w:t xml:space="preserve"> y </w:t>
      </w:r>
      <w:r w:rsidRPr="000D335A">
        <w:rPr>
          <w:rFonts w:ascii="Times New Roman" w:eastAsia="Times New Roman" w:hAnsi="Times New Roman" w:cs="Times New Roman"/>
          <w:b/>
          <w:bCs/>
          <w:kern w:val="0"/>
          <w:lang w:eastAsia="es-MX"/>
          <w14:ligatures w14:val="none"/>
        </w:rPr>
        <w:t>cómo gobernamos la relación</w:t>
      </w:r>
      <w:r w:rsidRPr="000D335A">
        <w:rPr>
          <w:rFonts w:ascii="Times New Roman" w:eastAsia="Times New Roman" w:hAnsi="Times New Roman" w:cs="Times New Roman"/>
          <w:kern w:val="0"/>
          <w:lang w:eastAsia="es-MX"/>
          <w14:ligatures w14:val="none"/>
        </w:rPr>
        <w:t xml:space="preserve">. EC-04 preguntará si la pyme realmente logra </w:t>
      </w:r>
      <w:r w:rsidRPr="000D335A">
        <w:rPr>
          <w:rFonts w:ascii="Times New Roman" w:eastAsia="Times New Roman" w:hAnsi="Times New Roman" w:cs="Times New Roman"/>
          <w:b/>
          <w:bCs/>
          <w:kern w:val="0"/>
          <w:lang w:eastAsia="es-MX"/>
          <w14:ligatures w14:val="none"/>
        </w:rPr>
        <w:t>convertir lo que obtiene del exterior en capacidad útil propia</w:t>
      </w:r>
      <w:r w:rsidRPr="000D335A">
        <w:rPr>
          <w:rFonts w:ascii="Times New Roman" w:eastAsia="Times New Roman" w:hAnsi="Times New Roman" w:cs="Times New Roman"/>
          <w:kern w:val="0"/>
          <w:lang w:eastAsia="es-MX"/>
          <w14:ligatures w14:val="none"/>
        </w:rPr>
        <w:t>.</w:t>
      </w:r>
    </w:p>
    <w:p w14:paraId="0CEADB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distinción nuclear será:</w:t>
      </w:r>
    </w:p>
    <w:p w14:paraId="28FA50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 TRANSFER ≠ UNDERSTANDING ≠ ADOPTION ≠ APPLICATION ≠ INTERNALIZATION ≠ VALUE</w:t>
      </w:r>
    </w:p>
    <w:p w14:paraId="25E43C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porque contratar consultoría, comprar tecnología, recibir capacitación o acceder a conocimiento externo </w:t>
      </w:r>
      <w:r w:rsidRPr="000D335A">
        <w:rPr>
          <w:rFonts w:ascii="Times New Roman" w:eastAsia="Times New Roman" w:hAnsi="Times New Roman" w:cs="Times New Roman"/>
          <w:b/>
          <w:bCs/>
          <w:kern w:val="0"/>
          <w:lang w:eastAsia="es-MX"/>
          <w14:ligatures w14:val="none"/>
        </w:rPr>
        <w:t>no significa que la organización haya adquirido capacidad</w:t>
      </w:r>
      <w:r w:rsidRPr="000D335A">
        <w:rPr>
          <w:rFonts w:ascii="Times New Roman" w:eastAsia="Times New Roman" w:hAnsi="Times New Roman" w:cs="Times New Roman"/>
          <w:kern w:val="0"/>
          <w:lang w:eastAsia="es-MX"/>
          <w14:ligatures w14:val="none"/>
        </w:rPr>
        <w:t>.</w:t>
      </w:r>
    </w:p>
    <w:p w14:paraId="3FE092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36E8D2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 con la penúltima capacidad de toda la taxonomía.</w:t>
      </w:r>
    </w:p>
    <w:p w14:paraId="1CD0F73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EC-04 · Absorber y aprovechar recursos externos</w:t>
      </w:r>
    </w:p>
    <w:p w14:paraId="17A946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Con EC-02 resolvimos </w:t>
      </w:r>
      <w:r w:rsidRPr="000D335A">
        <w:rPr>
          <w:rFonts w:ascii="Times New Roman" w:eastAsia="Times New Roman" w:hAnsi="Times New Roman" w:cs="Times New Roman"/>
          <w:b/>
          <w:bCs/>
          <w:kern w:val="0"/>
          <w:lang w:eastAsia="es-MX"/>
          <w14:ligatures w14:val="none"/>
        </w:rPr>
        <w:t>selección</w:t>
      </w:r>
      <w:r w:rsidRPr="000D335A">
        <w:rPr>
          <w:rFonts w:ascii="Times New Roman" w:eastAsia="Times New Roman" w:hAnsi="Times New Roman" w:cs="Times New Roman"/>
          <w:kern w:val="0"/>
          <w:lang w:eastAsia="es-MX"/>
          <w14:ligatures w14:val="none"/>
        </w:rPr>
        <w:t xml:space="preserve"> y con EC-03 </w:t>
      </w:r>
      <w:r w:rsidRPr="000D335A">
        <w:rPr>
          <w:rFonts w:ascii="Times New Roman" w:eastAsia="Times New Roman" w:hAnsi="Times New Roman" w:cs="Times New Roman"/>
          <w:b/>
          <w:bCs/>
          <w:kern w:val="0"/>
          <w:lang w:eastAsia="es-MX"/>
          <w14:ligatures w14:val="none"/>
        </w:rPr>
        <w:t>gobernanza de la relación</w:t>
      </w:r>
      <w:r w:rsidRPr="000D335A">
        <w:rPr>
          <w:rFonts w:ascii="Times New Roman" w:eastAsia="Times New Roman" w:hAnsi="Times New Roman" w:cs="Times New Roman"/>
          <w:kern w:val="0"/>
          <w:lang w:eastAsia="es-MX"/>
          <w14:ligatures w14:val="none"/>
        </w:rPr>
        <w:t>. EC-04 aborda un problema diferente: que un tercero entregue algo no significa que la pyme haya adquirido capacidad para aprovecharlo.</w:t>
      </w:r>
    </w:p>
    <w:p w14:paraId="53FD0C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irreducible será:</w:t>
      </w:r>
    </w:p>
    <w:p w14:paraId="2DD6F12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¿Puede la organización convertir conocimiento, tecnología, métodos, servicios u otros recursos obtenidos externamente en capacidad interna suficientemente comprendida, aplicada y aprovechada para producir resultados?</w:t>
      </w:r>
    </w:p>
    <w:p w14:paraId="29EE82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cadena conceptual será:</w:t>
      </w:r>
    </w:p>
    <w:p w14:paraId="3E0C2D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ACCESS → RECEIVE → UNDERSTAND → ADAPT → APPLY → EMBED → RETAIN → VALUE</w:t>
      </w:r>
    </w:p>
    <w:p w14:paraId="742C5B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mantenemos las separaciones:</w:t>
      </w:r>
    </w:p>
    <w:p w14:paraId="64B1AC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 ABSORPTION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TRANSFER ≠ UNDERSTANDING</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TRAINING ≠ CAPABILITY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UNDERSTANDING ≠ APPLICATION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ADOPTION ≠ EFFECTIVE USE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DOCUMENTATION ≠ KNOWLEDGE RETENTION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EXTERNAL DELIVERY ≠ INTERNAL CAPABILITY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INTERNALIZATION ≠ SELF-SUFFICIENCY</w:t>
      </w:r>
    </w:p>
    <w:p w14:paraId="0F43DE2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AFA25E4">
          <v:rect id="_x0000_i1283" style="width:0;height:1.5pt" o:hralign="center" o:hrstd="t" o:hr="t" fillcolor="#a0a0a0" stroked="f"/>
        </w:pict>
      </w:r>
    </w:p>
    <w:p w14:paraId="39AD969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Dimensionamiento orgánico</w:t>
      </w:r>
    </w:p>
    <w:p w14:paraId="537804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EC-04 requiere </w:t>
      </w:r>
      <w:r w:rsidRPr="000D335A">
        <w:rPr>
          <w:rFonts w:ascii="Times New Roman" w:eastAsia="Times New Roman" w:hAnsi="Times New Roman" w:cs="Times New Roman"/>
          <w:b/>
          <w:bCs/>
          <w:kern w:val="0"/>
          <w:lang w:eastAsia="es-MX"/>
          <w14:ligatures w14:val="none"/>
        </w:rPr>
        <w:t>15 bloques</w:t>
      </w:r>
      <w:r w:rsidRPr="000D335A">
        <w:rPr>
          <w:rFonts w:ascii="Times New Roman" w:eastAsia="Times New Roman" w:hAnsi="Times New Roman" w:cs="Times New Roman"/>
          <w:kern w:val="0"/>
          <w:lang w:eastAsia="es-MX"/>
          <w14:ligatures w14:val="none"/>
        </w:rPr>
        <w:t>, nuevamente en dos macrosets.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074"/>
      </w:tblGrid>
      <w:tr w:rsidR="000D335A" w:rsidRPr="000D335A" w14:paraId="3AB79AF4" w14:textId="77777777">
        <w:trPr>
          <w:tblHeader/>
          <w:tblCellSpacing w:w="15" w:type="dxa"/>
        </w:trPr>
        <w:tc>
          <w:tcPr>
            <w:tcW w:w="0" w:type="auto"/>
            <w:vAlign w:val="center"/>
            <w:hideMark/>
          </w:tcPr>
          <w:p w14:paraId="3E4588A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w:t>
            </w:r>
          </w:p>
        </w:tc>
        <w:tc>
          <w:tcPr>
            <w:tcW w:w="0" w:type="auto"/>
            <w:vAlign w:val="center"/>
            <w:hideMark/>
          </w:tcPr>
          <w:p w14:paraId="0C97E84D"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Bloque</w:t>
            </w:r>
          </w:p>
        </w:tc>
      </w:tr>
      <w:tr w:rsidR="000D335A" w:rsidRPr="000D335A" w14:paraId="705B990A" w14:textId="77777777">
        <w:trPr>
          <w:tblCellSpacing w:w="15" w:type="dxa"/>
        </w:trPr>
        <w:tc>
          <w:tcPr>
            <w:tcW w:w="0" w:type="auto"/>
            <w:vAlign w:val="center"/>
            <w:hideMark/>
          </w:tcPr>
          <w:p w14:paraId="30C059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w:t>
            </w:r>
          </w:p>
        </w:tc>
        <w:tc>
          <w:tcPr>
            <w:tcW w:w="0" w:type="auto"/>
            <w:vAlign w:val="center"/>
            <w:hideMark/>
          </w:tcPr>
          <w:p w14:paraId="5E2FF1C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Identidad, alcance y unidad</w:t>
            </w:r>
          </w:p>
        </w:tc>
      </w:tr>
      <w:tr w:rsidR="000D335A" w:rsidRPr="000D335A" w14:paraId="792EECCD" w14:textId="77777777">
        <w:trPr>
          <w:tblCellSpacing w:w="15" w:type="dxa"/>
        </w:trPr>
        <w:tc>
          <w:tcPr>
            <w:tcW w:w="0" w:type="auto"/>
            <w:vAlign w:val="center"/>
            <w:hideMark/>
          </w:tcPr>
          <w:p w14:paraId="050AF9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w:t>
            </w:r>
          </w:p>
        </w:tc>
        <w:tc>
          <w:tcPr>
            <w:tcW w:w="0" w:type="auto"/>
            <w:vAlign w:val="center"/>
            <w:hideMark/>
          </w:tcPr>
          <w:p w14:paraId="1111F6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Resource y Absorption Target</w:t>
            </w:r>
          </w:p>
        </w:tc>
      </w:tr>
      <w:tr w:rsidR="000D335A" w:rsidRPr="000D335A" w14:paraId="7194E224" w14:textId="77777777">
        <w:trPr>
          <w:tblCellSpacing w:w="15" w:type="dxa"/>
        </w:trPr>
        <w:tc>
          <w:tcPr>
            <w:tcW w:w="0" w:type="auto"/>
            <w:vAlign w:val="center"/>
            <w:hideMark/>
          </w:tcPr>
          <w:p w14:paraId="183F79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3</w:t>
            </w:r>
          </w:p>
        </w:tc>
        <w:tc>
          <w:tcPr>
            <w:tcW w:w="0" w:type="auto"/>
            <w:vAlign w:val="center"/>
            <w:hideMark/>
          </w:tcPr>
          <w:p w14:paraId="562F59C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Applicability/materiality</w:t>
            </w:r>
          </w:p>
        </w:tc>
      </w:tr>
      <w:tr w:rsidR="000D335A" w:rsidRPr="000D335A" w14:paraId="662D821E" w14:textId="77777777">
        <w:trPr>
          <w:tblCellSpacing w:w="15" w:type="dxa"/>
        </w:trPr>
        <w:tc>
          <w:tcPr>
            <w:tcW w:w="0" w:type="auto"/>
            <w:vAlign w:val="center"/>
            <w:hideMark/>
          </w:tcPr>
          <w:p w14:paraId="77B462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4</w:t>
            </w:r>
          </w:p>
        </w:tc>
        <w:tc>
          <w:tcPr>
            <w:tcW w:w="0" w:type="auto"/>
            <w:vAlign w:val="center"/>
            <w:hideMark/>
          </w:tcPr>
          <w:p w14:paraId="5E39B0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Fronteras con PC, DT, OP y EC</w:t>
            </w:r>
          </w:p>
        </w:tc>
      </w:tr>
      <w:tr w:rsidR="000D335A" w:rsidRPr="000D335A" w14:paraId="0933FC0D" w14:textId="77777777">
        <w:trPr>
          <w:tblCellSpacing w:w="15" w:type="dxa"/>
        </w:trPr>
        <w:tc>
          <w:tcPr>
            <w:tcW w:w="0" w:type="auto"/>
            <w:vAlign w:val="center"/>
            <w:hideMark/>
          </w:tcPr>
          <w:p w14:paraId="7AE5944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w:t>
            </w:r>
          </w:p>
        </w:tc>
        <w:tc>
          <w:tcPr>
            <w:tcW w:w="0" w:type="auto"/>
            <w:vAlign w:val="center"/>
            <w:hideMark/>
          </w:tcPr>
          <w:p w14:paraId="54778B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Access/Transfer</w:t>
            </w:r>
          </w:p>
        </w:tc>
      </w:tr>
      <w:tr w:rsidR="000D335A" w:rsidRPr="000D335A" w14:paraId="68CD6737" w14:textId="77777777">
        <w:trPr>
          <w:tblCellSpacing w:w="15" w:type="dxa"/>
        </w:trPr>
        <w:tc>
          <w:tcPr>
            <w:tcW w:w="0" w:type="auto"/>
            <w:vAlign w:val="center"/>
            <w:hideMark/>
          </w:tcPr>
          <w:p w14:paraId="2A5935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w:t>
            </w:r>
          </w:p>
        </w:tc>
        <w:tc>
          <w:tcPr>
            <w:tcW w:w="0" w:type="auto"/>
            <w:vAlign w:val="center"/>
            <w:hideMark/>
          </w:tcPr>
          <w:p w14:paraId="3B633AA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Understanding</w:t>
            </w:r>
          </w:p>
        </w:tc>
      </w:tr>
      <w:tr w:rsidR="000D335A" w:rsidRPr="000D335A" w14:paraId="4DA41F32" w14:textId="77777777">
        <w:trPr>
          <w:tblCellSpacing w:w="15" w:type="dxa"/>
        </w:trPr>
        <w:tc>
          <w:tcPr>
            <w:tcW w:w="0" w:type="auto"/>
            <w:vAlign w:val="center"/>
            <w:hideMark/>
          </w:tcPr>
          <w:p w14:paraId="2AFD87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7</w:t>
            </w:r>
          </w:p>
        </w:tc>
        <w:tc>
          <w:tcPr>
            <w:tcW w:w="0" w:type="auto"/>
            <w:vAlign w:val="center"/>
            <w:hideMark/>
          </w:tcPr>
          <w:p w14:paraId="5B3CFC3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Adaptation/Contextualization</w:t>
            </w:r>
          </w:p>
        </w:tc>
      </w:tr>
      <w:tr w:rsidR="000D335A" w:rsidRPr="000D335A" w14:paraId="0AD3F7CF" w14:textId="77777777">
        <w:trPr>
          <w:tblCellSpacing w:w="15" w:type="dxa"/>
        </w:trPr>
        <w:tc>
          <w:tcPr>
            <w:tcW w:w="0" w:type="auto"/>
            <w:vAlign w:val="center"/>
            <w:hideMark/>
          </w:tcPr>
          <w:p w14:paraId="2C4DA5D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8</w:t>
            </w:r>
          </w:p>
        </w:tc>
        <w:tc>
          <w:tcPr>
            <w:tcW w:w="0" w:type="auto"/>
            <w:vAlign w:val="center"/>
            <w:hideMark/>
          </w:tcPr>
          <w:p w14:paraId="39E1144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Application</w:t>
            </w:r>
          </w:p>
        </w:tc>
      </w:tr>
      <w:tr w:rsidR="000D335A" w:rsidRPr="000D335A" w14:paraId="7CA3165D" w14:textId="77777777">
        <w:trPr>
          <w:tblCellSpacing w:w="15" w:type="dxa"/>
        </w:trPr>
        <w:tc>
          <w:tcPr>
            <w:tcW w:w="0" w:type="auto"/>
            <w:vAlign w:val="center"/>
            <w:hideMark/>
          </w:tcPr>
          <w:p w14:paraId="00D678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w:t>
            </w:r>
          </w:p>
        </w:tc>
        <w:tc>
          <w:tcPr>
            <w:tcW w:w="0" w:type="auto"/>
            <w:vAlign w:val="center"/>
            <w:hideMark/>
          </w:tcPr>
          <w:p w14:paraId="3EC73E0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Embedding</w:t>
            </w:r>
          </w:p>
        </w:tc>
      </w:tr>
      <w:tr w:rsidR="000D335A" w:rsidRPr="000D335A" w14:paraId="7CB169E1" w14:textId="77777777">
        <w:trPr>
          <w:tblCellSpacing w:w="15" w:type="dxa"/>
        </w:trPr>
        <w:tc>
          <w:tcPr>
            <w:tcW w:w="0" w:type="auto"/>
            <w:vAlign w:val="center"/>
            <w:hideMark/>
          </w:tcPr>
          <w:p w14:paraId="179DDD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10</w:t>
            </w:r>
          </w:p>
        </w:tc>
        <w:tc>
          <w:tcPr>
            <w:tcW w:w="0" w:type="auto"/>
            <w:vAlign w:val="center"/>
            <w:hideMark/>
          </w:tcPr>
          <w:p w14:paraId="1E3BF1A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Retention/Continuity</w:t>
            </w:r>
          </w:p>
        </w:tc>
      </w:tr>
      <w:tr w:rsidR="000D335A" w:rsidRPr="000D335A" w14:paraId="6176406C" w14:textId="77777777">
        <w:trPr>
          <w:tblCellSpacing w:w="15" w:type="dxa"/>
        </w:trPr>
        <w:tc>
          <w:tcPr>
            <w:tcW w:w="0" w:type="auto"/>
            <w:vAlign w:val="center"/>
            <w:hideMark/>
          </w:tcPr>
          <w:p w14:paraId="3D37C60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11</w:t>
            </w:r>
          </w:p>
        </w:tc>
        <w:tc>
          <w:tcPr>
            <w:tcW w:w="0" w:type="auto"/>
            <w:vAlign w:val="center"/>
            <w:hideMark/>
          </w:tcPr>
          <w:p w14:paraId="1FB442E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Utilization/Value</w:t>
            </w:r>
          </w:p>
        </w:tc>
      </w:tr>
      <w:tr w:rsidR="000D335A" w:rsidRPr="000D335A" w14:paraId="69875A1D" w14:textId="77777777">
        <w:trPr>
          <w:tblCellSpacing w:w="15" w:type="dxa"/>
        </w:trPr>
        <w:tc>
          <w:tcPr>
            <w:tcW w:w="0" w:type="auto"/>
            <w:vAlign w:val="center"/>
            <w:hideMark/>
          </w:tcPr>
          <w:p w14:paraId="109260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12</w:t>
            </w:r>
          </w:p>
        </w:tc>
        <w:tc>
          <w:tcPr>
            <w:tcW w:w="0" w:type="auto"/>
            <w:vAlign w:val="center"/>
            <w:hideMark/>
          </w:tcPr>
          <w:p w14:paraId="5A7F87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Absorptive readiness y barriers</w:t>
            </w:r>
          </w:p>
        </w:tc>
      </w:tr>
      <w:tr w:rsidR="000D335A" w:rsidRPr="000D335A" w14:paraId="3B660EC7" w14:textId="77777777">
        <w:trPr>
          <w:tblCellSpacing w:w="15" w:type="dxa"/>
        </w:trPr>
        <w:tc>
          <w:tcPr>
            <w:tcW w:w="0" w:type="auto"/>
            <w:vAlign w:val="center"/>
            <w:hideMark/>
          </w:tcPr>
          <w:p w14:paraId="0898FF6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13</w:t>
            </w:r>
          </w:p>
        </w:tc>
        <w:tc>
          <w:tcPr>
            <w:tcW w:w="0" w:type="auto"/>
            <w:vAlign w:val="center"/>
            <w:hideMark/>
          </w:tcPr>
          <w:p w14:paraId="708BB9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CE/VA + NI/rules/confidence</w:t>
            </w:r>
          </w:p>
        </w:tc>
      </w:tr>
      <w:tr w:rsidR="000D335A" w:rsidRPr="000D335A" w14:paraId="4C123B1B" w14:textId="77777777">
        <w:trPr>
          <w:tblCellSpacing w:w="15" w:type="dxa"/>
        </w:trPr>
        <w:tc>
          <w:tcPr>
            <w:tcW w:w="0" w:type="auto"/>
            <w:vAlign w:val="center"/>
            <w:hideMark/>
          </w:tcPr>
          <w:p w14:paraId="5551CA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14</w:t>
            </w:r>
          </w:p>
        </w:tc>
        <w:tc>
          <w:tcPr>
            <w:tcW w:w="0" w:type="auto"/>
            <w:vAlign w:val="center"/>
            <w:hideMark/>
          </w:tcPr>
          <w:p w14:paraId="3DD9154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 decisiones e intervención</w:t>
            </w:r>
          </w:p>
        </w:tc>
      </w:tr>
      <w:tr w:rsidR="000D335A" w:rsidRPr="000D335A" w14:paraId="374371E4" w14:textId="77777777">
        <w:trPr>
          <w:tblCellSpacing w:w="15" w:type="dxa"/>
        </w:trPr>
        <w:tc>
          <w:tcPr>
            <w:tcW w:w="0" w:type="auto"/>
            <w:vAlign w:val="center"/>
            <w:hideMark/>
          </w:tcPr>
          <w:p w14:paraId="72724D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15</w:t>
            </w:r>
          </w:p>
        </w:tc>
        <w:tc>
          <w:tcPr>
            <w:tcW w:w="0" w:type="auto"/>
            <w:vAlign w:val="center"/>
            <w:hideMark/>
          </w:tcPr>
          <w:p w14:paraId="260F628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 CRV, validación, governance y cierre</w:t>
            </w:r>
          </w:p>
        </w:tc>
      </w:tr>
    </w:tbl>
    <w:p w14:paraId="31750F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SET A = bloques 1–13</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SET B = bloques 14–15</w:t>
      </w:r>
    </w:p>
    <w:p w14:paraId="72CF03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Desarrollamos SET A.</w:t>
      </w:r>
    </w:p>
    <w:p w14:paraId="0ABF30F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1. Definición productiva V1</w:t>
      </w:r>
    </w:p>
    <w:p w14:paraId="63C634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EC-04 evalúa la capacidad de la organización para recibir, comprender, adaptar, aplicar, incorporar y conservar suficientemente recursos externos relevantes de manera que puedan convertirse en capacidad utilizable y contribuir a resultados materiales.</w:t>
      </w:r>
    </w:p>
    <w:p w14:paraId="45E616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“Recurso” se usa deliberadamente en sentido amplio.</w:t>
      </w:r>
    </w:p>
    <w:p w14:paraId="26F5BE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3C9D6C8A"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w:t>
      </w:r>
    </w:p>
    <w:p w14:paraId="7E59C11F"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tecnología;</w:t>
      </w:r>
    </w:p>
    <w:p w14:paraId="5452BE0B"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método;</w:t>
      </w:r>
    </w:p>
    <w:p w14:paraId="05518889"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práctica;</w:t>
      </w:r>
    </w:p>
    <w:p w14:paraId="23EFAFC3"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información;</w:t>
      </w:r>
    </w:p>
    <w:p w14:paraId="3D3683F6"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herramienta;</w:t>
      </w:r>
    </w:p>
    <w:p w14:paraId="6F715014"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expertise;</w:t>
      </w:r>
    </w:p>
    <w:p w14:paraId="6919F5B1"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modelo;</w:t>
      </w:r>
    </w:p>
    <w:p w14:paraId="23F36CD5"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proceso;</w:t>
      </w:r>
    </w:p>
    <w:p w14:paraId="4CA2DF93"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contenido;</w:t>
      </w:r>
    </w:p>
    <w:p w14:paraId="1F67ED16"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w:t>
      </w:r>
    </w:p>
    <w:p w14:paraId="70FF20EF" w14:textId="77777777" w:rsidR="000D335A" w:rsidRPr="000D335A" w:rsidRDefault="000D335A" w:rsidP="000D335A">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 habilitador.</w:t>
      </w:r>
    </w:p>
    <w:p w14:paraId="069F56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 debe terminar:</w:t>
      </w:r>
    </w:p>
    <w:p w14:paraId="29CC18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completamente internalizado.</w:t>
      </w:r>
    </w:p>
    <w:p w14:paraId="15E0BC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98C9477">
          <v:rect id="_x0000_i1284" style="width:0;height:1.5pt" o:hralign="center" o:hrstd="t" o:hr="t" fillcolor="#a0a0a0" stroked="f"/>
        </w:pict>
      </w:r>
    </w:p>
    <w:p w14:paraId="69B50B4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 Unidad de análisis</w:t>
      </w:r>
    </w:p>
    <w:p w14:paraId="617D94B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9BF94C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RESOURCE ABSORPTION CASE — ERAC</w:t>
      </w:r>
    </w:p>
    <w:p w14:paraId="35BBCE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Caso en el que un recurso externo material debe ser recibido y aprovechado por la organización para producir o habilitar una capacidad o resultado esperado.</w:t>
      </w:r>
    </w:p>
    <w:p w14:paraId="00EC97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Estructura:</w:t>
      </w:r>
    </w:p>
    <w:p w14:paraId="0F7175E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RESOURCE + INTENDED INTERNAL USE + RECIPIENT + TRANSFER + UNDERSTANDING + APPLICATION + RETENTION + OUTCOME</w:t>
      </w:r>
    </w:p>
    <w:p w14:paraId="0EC56B8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41285DA4">
          <v:rect id="_x0000_i1285" style="width:0;height:1.5pt" o:hralign="center" o:hrstd="t" o:hr="t" fillcolor="#a0a0a0" stroked="f"/>
        </w:pict>
      </w:r>
    </w:p>
    <w:p w14:paraId="46BBC18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 Absorption Target</w:t>
      </w:r>
    </w:p>
    <w:p w14:paraId="2BFC03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distinguir el recurso de aquello que queremos conseguir internamente.</w:t>
      </w:r>
    </w:p>
    <w:p w14:paraId="7E2C1C4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ABSORPTION TARGET</w:t>
      </w:r>
    </w:p>
    <w:p w14:paraId="7D45D3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Nivel de apropiación o utilización interna que resulta suficiente para el propósito del recurso externo.</w:t>
      </w:r>
    </w:p>
    <w:p w14:paraId="7ACD75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evita una conclusión errónea:</w:t>
      </w:r>
    </w:p>
    <w:p w14:paraId="371F06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“todo conocimiento externo debe internalizarse”.</w:t>
      </w:r>
    </w:p>
    <w:p w14:paraId="3C3636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w:t>
      </w:r>
    </w:p>
    <w:p w14:paraId="06DF03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servicio jurídico especializado puede requerir:</w:t>
      </w:r>
    </w:p>
    <w:p w14:paraId="34A25F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 interna para interpretar y actuar sobre la recomendación,</w:t>
      </w:r>
    </w:p>
    <w:p w14:paraId="542C79B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w:t>
      </w:r>
    </w:p>
    <w:p w14:paraId="4946DB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convertir a la empresa en firma jurídica.</w:t>
      </w:r>
    </w:p>
    <w:p w14:paraId="3E54B6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49D3033">
          <v:rect id="_x0000_i1286" style="width:0;height:1.5pt" o:hralign="center" o:hrstd="t" o:hr="t" fillcolor="#a0a0a0" stroked="f"/>
        </w:pict>
      </w:r>
    </w:p>
    <w:p w14:paraId="52E95CE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 Absorption Depth</w:t>
      </w:r>
    </w:p>
    <w:p w14:paraId="5D9F04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estados funcionales:</w:t>
      </w:r>
    </w:p>
    <w:p w14:paraId="388C081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A0 · ACCESSED</w:t>
      </w:r>
    </w:p>
    <w:p w14:paraId="6F1ED2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obtuvo acceso.</w:t>
      </w:r>
    </w:p>
    <w:p w14:paraId="0C753CD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A1 · RECEIVED</w:t>
      </w:r>
    </w:p>
    <w:p w14:paraId="08ACD31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recurso fue efectivamente recibido.</w:t>
      </w:r>
    </w:p>
    <w:p w14:paraId="692BB76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A2 · UNDERSTOOD</w:t>
      </w:r>
    </w:p>
    <w:p w14:paraId="4D28E4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comprensión suficiente para el propósito.</w:t>
      </w:r>
    </w:p>
    <w:p w14:paraId="34C4B8C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A3 · ADAPTED</w:t>
      </w:r>
    </w:p>
    <w:p w14:paraId="79F18E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Se contextualizó cuando era necesario.</w:t>
      </w:r>
    </w:p>
    <w:p w14:paraId="42F94BE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A4 · APPLIED</w:t>
      </w:r>
    </w:p>
    <w:p w14:paraId="70E24E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utiliza suficientemente en condiciones reales.</w:t>
      </w:r>
    </w:p>
    <w:p w14:paraId="34E13CA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A5 · EMBEDDED</w:t>
      </w:r>
    </w:p>
    <w:p w14:paraId="3FE0A4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integra en prácticas, procesos, sistemas o decisiones relevantes.</w:t>
      </w:r>
    </w:p>
    <w:p w14:paraId="2804D76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A6 · RETAINED</w:t>
      </w:r>
    </w:p>
    <w:p w14:paraId="5CC7A5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mantenerse/reproducirse suficientemente sin depender de transferencia continua no prevista.</w:t>
      </w:r>
    </w:p>
    <w:p w14:paraId="721913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Estos estados </w:t>
      </w:r>
      <w:r w:rsidRPr="000D335A">
        <w:rPr>
          <w:rFonts w:ascii="Times New Roman" w:eastAsia="Times New Roman" w:hAnsi="Times New Roman" w:cs="Times New Roman"/>
          <w:b/>
          <w:bCs/>
          <w:kern w:val="0"/>
          <w:lang w:eastAsia="es-MX"/>
          <w14:ligatures w14:val="none"/>
        </w:rPr>
        <w:t>no son niveles universales de madurez</w:t>
      </w:r>
      <w:r w:rsidRPr="000D335A">
        <w:rPr>
          <w:rFonts w:ascii="Times New Roman" w:eastAsia="Times New Roman" w:hAnsi="Times New Roman" w:cs="Times New Roman"/>
          <w:kern w:val="0"/>
          <w:lang w:eastAsia="es-MX"/>
          <w14:ligatures w14:val="none"/>
        </w:rPr>
        <w:t>.</w:t>
      </w:r>
    </w:p>
    <w:p w14:paraId="470B39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target puede ser A2, A4 o A6 según el caso.</w:t>
      </w:r>
    </w:p>
    <w:p w14:paraId="14A9DBE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P-EC04-01</w:t>
      </w:r>
    </w:p>
    <w:p w14:paraId="53664F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EC-04 debe evaluar la profundidad alcanzada respecto del Absorption Target aplicable y no exigir internalización máxima de todos los recursos externos.</w:t>
      </w:r>
    </w:p>
    <w:p w14:paraId="170534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D4EE347">
          <v:rect id="_x0000_i1287" style="width:0;height:1.5pt" o:hralign="center" o:hrstd="t" o:hr="t" fillcolor="#a0a0a0" stroked="f"/>
        </w:pict>
      </w:r>
    </w:p>
    <w:p w14:paraId="3DBEB90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 Aplicabilidad</w:t>
      </w:r>
    </w:p>
    <w:p w14:paraId="58CD224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se activa cuando el valor esperado del tercero depende materialmente de que la organización:</w:t>
      </w:r>
    </w:p>
    <w:p w14:paraId="50A8C460"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comprenda;</w:t>
      </w:r>
    </w:p>
    <w:p w14:paraId="758274C2"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use;</w:t>
      </w:r>
    </w:p>
    <w:p w14:paraId="28C6272C"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adapte;</w:t>
      </w:r>
    </w:p>
    <w:p w14:paraId="54D97DA7"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implemente;</w:t>
      </w:r>
    </w:p>
    <w:p w14:paraId="36B65220"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conserve;</w:t>
      </w:r>
    </w:p>
    <w:p w14:paraId="0B796308" w14:textId="77777777" w:rsidR="000D335A" w:rsidRPr="000D335A" w:rsidRDefault="000D335A" w:rsidP="000D335A">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replique</w:t>
      </w:r>
    </w:p>
    <w:p w14:paraId="4AD8CF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algo recibido externamente.</w:t>
      </w:r>
    </w:p>
    <w:p w14:paraId="7A9842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Ejemplos:</w:t>
      </w:r>
    </w:p>
    <w:p w14:paraId="3E3A5F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consultoría, software, capacitación, metodología, analítica, conocimiento especializado, implementación tecnológica.</w:t>
      </w:r>
    </w:p>
    <w:p w14:paraId="6065889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3671F0F6">
          <v:rect id="_x0000_i1288" style="width:0;height:1.5pt" o:hralign="center" o:hrstd="t" o:hr="t" fillcolor="#a0a0a0" stroked="f"/>
        </w:pict>
      </w:r>
    </w:p>
    <w:p w14:paraId="323627B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6. Cuando EC-04 puede no aplicar</w:t>
      </w:r>
    </w:p>
    <w:p w14:paraId="629E01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servicio totalmente ejecutado externamente puede requerir poca absorción.</w:t>
      </w:r>
    </w:p>
    <w:p w14:paraId="62A1E9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789843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mantenimiento puntual de un equipo.</w:t>
      </w:r>
    </w:p>
    <w:p w14:paraId="046ED2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incluso allí puede requerirse:</w:t>
      </w:r>
    </w:p>
    <w:p w14:paraId="2A9C40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suficiente comprensión del resultado o riesgo.</w:t>
      </w:r>
    </w:p>
    <w:p w14:paraId="476819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7FB5D2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aplicabilidad y target son contextuales.</w:t>
      </w:r>
    </w:p>
    <w:p w14:paraId="7D4D42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C35E2DC">
          <v:rect id="_x0000_i1289" style="width:0;height:1.5pt" o:hralign="center" o:hrstd="t" o:hr="t" fillcolor="#a0a0a0" stroked="f"/>
        </w:pict>
      </w:r>
    </w:p>
    <w:p w14:paraId="17F0577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7. Materialidad</w:t>
      </w:r>
    </w:p>
    <w:p w14:paraId="7A5772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 aumenta con:</w:t>
      </w:r>
    </w:p>
    <w:p w14:paraId="07D35A28"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importancia del recurso;</w:t>
      </w:r>
    </w:p>
    <w:p w14:paraId="52366175"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frecuencia de uso;</w:t>
      </w:r>
    </w:p>
    <w:p w14:paraId="0B45B6CD"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w:t>
      </w:r>
    </w:p>
    <w:p w14:paraId="0C827C2A"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dificultad;</w:t>
      </w:r>
    </w:p>
    <w:p w14:paraId="04E218C0"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criticidad;</w:t>
      </w:r>
    </w:p>
    <w:p w14:paraId="70DC27C8"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duración;</w:t>
      </w:r>
    </w:p>
    <w:p w14:paraId="48EF2009"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requerido;</w:t>
      </w:r>
    </w:p>
    <w:p w14:paraId="18ACE731"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risk;</w:t>
      </w:r>
    </w:p>
    <w:p w14:paraId="3C2E082F"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switching cost;</w:t>
      </w:r>
    </w:p>
    <w:p w14:paraId="4CFCD48E"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 cliente;</w:t>
      </w:r>
    </w:p>
    <w:p w14:paraId="1A73317E"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 operacional;</w:t>
      </w:r>
    </w:p>
    <w:p w14:paraId="503E6373" w14:textId="77777777" w:rsidR="000D335A" w:rsidRPr="000D335A" w:rsidRDefault="000D335A" w:rsidP="000D335A">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velocidad de cambio.</w:t>
      </w:r>
    </w:p>
    <w:p w14:paraId="047A00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A4CF56D">
          <v:rect id="_x0000_i1290" style="width:0;height:1.5pt" o:hralign="center" o:hrstd="t" o:hr="t" fillcolor="#a0a0a0" stroked="f"/>
        </w:pict>
      </w:r>
    </w:p>
    <w:p w14:paraId="577F8F6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8. Frontera EC-03</w:t>
      </w:r>
    </w:p>
    <w:p w14:paraId="53AC2A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w:t>
      </w:r>
    </w:p>
    <w:p w14:paraId="0ED7BA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¿el tercero entregó/coordinó suficientemente?</w:t>
      </w:r>
    </w:p>
    <w:p w14:paraId="052818C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w:t>
      </w:r>
    </w:p>
    <w:p w14:paraId="6E4AA2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¿nosotros conseguimos aprovechar lo recibido?</w:t>
      </w:r>
    </w:p>
    <w:p w14:paraId="405ACB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763AEB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GOOD EXTERNAL DELIVERY + LOW ABSORPTION</w:t>
      </w:r>
    </w:p>
    <w:p w14:paraId="4D6715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Ésta es una de las distinciones más importantes del dominio.</w:t>
      </w:r>
    </w:p>
    <w:p w14:paraId="06B1E7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57038D5">
          <v:rect id="_x0000_i1291" style="width:0;height:1.5pt" o:hralign="center" o:hrstd="t" o:hr="t" fillcolor="#a0a0a0" stroked="f"/>
        </w:pict>
      </w:r>
    </w:p>
    <w:p w14:paraId="71FEDBA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9. Frontera EC-05</w:t>
      </w:r>
    </w:p>
    <w:p w14:paraId="593E616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absorción insuficiente puede producir:</w:t>
      </w:r>
    </w:p>
    <w:p w14:paraId="492A7E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7E442A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182DB1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evalúa capacidad de absorción.</w:t>
      </w:r>
    </w:p>
    <w:p w14:paraId="2C01A1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evalúa dependencia y exposición.</w:t>
      </w:r>
    </w:p>
    <w:p w14:paraId="5593059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D40FBE0">
          <v:rect id="_x0000_i1292" style="width:0;height:1.5pt" o:hralign="center" o:hrstd="t" o:hr="t" fillcolor="#a0a0a0" stroked="f"/>
        </w:pict>
      </w:r>
    </w:p>
    <w:p w14:paraId="044A2B5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10. Frontera PC-01/02/04</w:t>
      </w:r>
    </w:p>
    <w:p w14:paraId="2C6CF5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debemos ser especialmente precisos.</w:t>
      </w:r>
    </w:p>
    <w:p w14:paraId="6B07B4D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PC-01</w:t>
      </w:r>
    </w:p>
    <w:p w14:paraId="21B26E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¿Disponemos/accedemos al conocimiento necesario?</w:t>
      </w:r>
    </w:p>
    <w:p w14:paraId="5545499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PC-02</w:t>
      </w:r>
    </w:p>
    <w:p w14:paraId="5E25D9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¿Desarrollamos competencias y aprendizaje?</w:t>
      </w:r>
    </w:p>
    <w:p w14:paraId="6D0AC9E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PC-04</w:t>
      </w:r>
    </w:p>
    <w:p w14:paraId="51F082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¿Compartimos/conservamos conocimiento organizacional?</w:t>
      </w:r>
    </w:p>
    <w:p w14:paraId="12C0C6B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EC-04</w:t>
      </w:r>
    </w:p>
    <w:p w14:paraId="0893ED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¿Convertimos específicamente </w:t>
      </w:r>
      <w:r w:rsidRPr="000D335A">
        <w:rPr>
          <w:rFonts w:ascii="Times New Roman" w:eastAsia="Times New Roman" w:hAnsi="Times New Roman" w:cs="Times New Roman"/>
          <w:b/>
          <w:bCs/>
          <w:kern w:val="0"/>
          <w:lang w:eastAsia="es-MX"/>
          <w14:ligatures w14:val="none"/>
        </w:rPr>
        <w:t>recursos obtenidos externamente</w:t>
      </w:r>
      <w:r w:rsidRPr="000D335A">
        <w:rPr>
          <w:rFonts w:ascii="Times New Roman" w:eastAsia="Times New Roman" w:hAnsi="Times New Roman" w:cs="Times New Roman"/>
          <w:kern w:val="0"/>
          <w:lang w:eastAsia="es-MX"/>
          <w14:ligatures w14:val="none"/>
        </w:rPr>
        <w:t xml:space="preserve"> en capacidad interna aprovechable?</w:t>
      </w:r>
    </w:p>
    <w:p w14:paraId="2E001A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puede derivar evidencia a PC, pero no reemplazarlo.</w:t>
      </w:r>
    </w:p>
    <w:p w14:paraId="54F9A10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10B9892">
          <v:rect id="_x0000_i1293" style="width:0;height:1.5pt" o:hralign="center" o:hrstd="t" o:hr="t" fillcolor="#a0a0a0" stroked="f"/>
        </w:pict>
      </w:r>
    </w:p>
    <w:p w14:paraId="07A300C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11. Frontera DT-06</w:t>
      </w:r>
    </w:p>
    <w:p w14:paraId="1361A2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DT-06:</w:t>
      </w:r>
    </w:p>
    <w:p w14:paraId="23A296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pertinencia/incorporación/aprovechamiento de tecnología.</w:t>
      </w:r>
    </w:p>
    <w:p w14:paraId="2F7C71A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w:t>
      </w:r>
    </w:p>
    <w:p w14:paraId="5421BE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absorción organizacional del recurso aportado externamente.</w:t>
      </w:r>
    </w:p>
    <w:p w14:paraId="2D86FD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implementación tecnológica puede generar findings en ambas.</w:t>
      </w:r>
    </w:p>
    <w:p w14:paraId="2EC5918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4E8C480">
          <v:rect id="_x0000_i1294" style="width:0;height:1.5pt" o:hralign="center" o:hrstd="t" o:hr="t" fillcolor="#a0a0a0" stroked="f"/>
        </w:pict>
      </w:r>
    </w:p>
    <w:p w14:paraId="6C6DA3A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12. Frontera OP-05</w:t>
      </w:r>
    </w:p>
    <w:p w14:paraId="452BA71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OP-05:</w:t>
      </w:r>
    </w:p>
    <w:p w14:paraId="36B6E9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implementación efectiva de una iniciativa.</w:t>
      </w:r>
    </w:p>
    <w:p w14:paraId="223A67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w:t>
      </w:r>
    </w:p>
    <w:p w14:paraId="35ADBA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apropiación del recurso externo dentro de esa implementación.</w:t>
      </w:r>
    </w:p>
    <w:p w14:paraId="64E730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0C72376">
          <v:rect id="_x0000_i1295" style="width:0;height:1.5pt" o:hralign="center" o:hrstd="t" o:hr="t" fillcolor="#a0a0a0" stroked="f"/>
        </w:pict>
      </w:r>
    </w:p>
    <w:p w14:paraId="143E001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13. Access</w:t>
      </w:r>
    </w:p>
    <w:p w14:paraId="29954F2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ACCESS</w:t>
      </w:r>
    </w:p>
    <w:p w14:paraId="600AC09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disponibilidad real del recurso para el receptor relevante.</w:t>
      </w:r>
    </w:p>
    <w:p w14:paraId="178A715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Comprar licencia:</w:t>
      </w:r>
    </w:p>
    <w:p w14:paraId="352BCB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no necesariamente acceso efectivo.</w:t>
      </w:r>
    </w:p>
    <w:p w14:paraId="6C379C6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Contratar consultoría:</w:t>
      </w:r>
    </w:p>
    <w:p w14:paraId="2C78A0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necesariamente acceso del equipo al conocimiento.</w:t>
      </w:r>
    </w:p>
    <w:p w14:paraId="2AA84F9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2A85DB7">
          <v:rect id="_x0000_i1296" style="width:0;height:1.5pt" o:hralign="center" o:hrstd="t" o:hr="t" fillcolor="#a0a0a0" stroked="f"/>
        </w:pict>
      </w:r>
    </w:p>
    <w:p w14:paraId="1602A21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Receive</w:t>
      </w:r>
    </w:p>
    <w:p w14:paraId="7E0FEE7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RECEIVE</w:t>
      </w:r>
    </w:p>
    <w:p w14:paraId="443D37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recurso llega suficientemente al receptor que debe utilizarlo.</w:t>
      </w:r>
    </w:p>
    <w:p w14:paraId="7B93BAF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reutiliza principios de handoff.</w:t>
      </w:r>
    </w:p>
    <w:p w14:paraId="6D78BF1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CAND-MOTOR-EC04-01</w:t>
      </w:r>
    </w:p>
    <w:p w14:paraId="4C46DC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y Receipt deben mantenerse separados cuando el recurso puede existir pero no llegar efectivamente al usuario/receptor requerido.</w:t>
      </w:r>
    </w:p>
    <w:p w14:paraId="5585CE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02010AC">
          <v:rect id="_x0000_i1297" style="width:0;height:1.5pt" o:hralign="center" o:hrstd="t" o:hr="t" fillcolor="#a0a0a0" stroked="f"/>
        </w:pict>
      </w:r>
    </w:p>
    <w:p w14:paraId="0952C07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Transfer</w:t>
      </w:r>
    </w:p>
    <w:p w14:paraId="46AE274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RESOURCE TRANSFER</w:t>
      </w:r>
    </w:p>
    <w:p w14:paraId="222613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Proceso mediante el cual un recurso externo pasa a estar disponible para comprensión o utilización por la organización.</w:t>
      </w:r>
    </w:p>
    <w:p w14:paraId="29B7C8C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Transfer puede incluir:</w:t>
      </w:r>
    </w:p>
    <w:p w14:paraId="0A9D54B4"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capacitación;</w:t>
      </w:r>
    </w:p>
    <w:p w14:paraId="50C746E5"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documentación;</w:t>
      </w:r>
    </w:p>
    <w:p w14:paraId="07F7A04D"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configuración;</w:t>
      </w:r>
    </w:p>
    <w:p w14:paraId="41CD6D09"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acompañamiento;</w:t>
      </w:r>
    </w:p>
    <w:p w14:paraId="00DCBB8E"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demostración;</w:t>
      </w:r>
    </w:p>
    <w:p w14:paraId="2F13DC6D"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coaching;</w:t>
      </w:r>
    </w:p>
    <w:p w14:paraId="27FC1106"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0C25E6D7"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p w14:paraId="25158529" w14:textId="77777777" w:rsidR="000D335A" w:rsidRPr="000D335A" w:rsidRDefault="000D335A" w:rsidP="000D335A">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práctica conjunta.</w:t>
      </w:r>
    </w:p>
    <w:p w14:paraId="45A236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92C4C23">
          <v:rect id="_x0000_i1298" style="width:0;height:1.5pt" o:hralign="center" o:hrstd="t" o:hr="t" fillcolor="#a0a0a0" stroked="f"/>
        </w:pict>
      </w:r>
    </w:p>
    <w:p w14:paraId="7B1DEBF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16. Transfer ≠ absorption</w:t>
      </w:r>
    </w:p>
    <w:p w14:paraId="45F26A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consultor puede entregar:</w:t>
      </w:r>
    </w:p>
    <w:p w14:paraId="7FFAEE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200 páginas.</w:t>
      </w:r>
    </w:p>
    <w:p w14:paraId="58AA65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Transfer ocurrió.</w:t>
      </w:r>
    </w:p>
    <w:p w14:paraId="1C1081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w:t>
      </w:r>
    </w:p>
    <w:p w14:paraId="404ABA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quizá no.</w:t>
      </w:r>
    </w:p>
    <w:p w14:paraId="0DD39BB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P-EC04-02</w:t>
      </w:r>
    </w:p>
    <w:p w14:paraId="0A09B4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volumen o completitud formal del material transferido no constituye evidencia suficiente de absorción.</w:t>
      </w:r>
    </w:p>
    <w:p w14:paraId="316C660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371904B">
          <v:rect id="_x0000_i1299" style="width:0;height:1.5pt" o:hralign="center" o:hrstd="t" o:hr="t" fillcolor="#a0a0a0" stroked="f"/>
        </w:pict>
      </w:r>
    </w:p>
    <w:p w14:paraId="2692783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17. Understanding</w:t>
      </w:r>
    </w:p>
    <w:p w14:paraId="5C1B1B9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SUFFICIENT UNDERSTANDING</w:t>
      </w:r>
    </w:p>
    <w:p w14:paraId="16FD62F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Comprensión necesaria para utilizar, interpretar o gobernar correctamente el recurso según su Absorption Target.</w:t>
      </w:r>
    </w:p>
    <w:p w14:paraId="11CB718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w:t>
      </w:r>
    </w:p>
    <w:p w14:paraId="44CF3E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experto universal.</w:t>
      </w:r>
    </w:p>
    <w:p w14:paraId="5D951BC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6B93BDA">
          <v:rect id="_x0000_i1300" style="width:0;height:1.5pt" o:hralign="center" o:hrstd="t" o:hr="t" fillcolor="#a0a0a0" stroked="f"/>
        </w:pict>
      </w:r>
    </w:p>
    <w:p w14:paraId="3C56C5E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18. Training ≠ understanding</w:t>
      </w:r>
    </w:p>
    <w:p w14:paraId="67F231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Asistir a capacitación demuestra:</w:t>
      </w:r>
    </w:p>
    <w:p w14:paraId="516FBF0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w:t>
      </w:r>
    </w:p>
    <w:p w14:paraId="470158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necesariamente:</w:t>
      </w:r>
    </w:p>
    <w:p w14:paraId="19B771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comprensión.</w:t>
      </w:r>
    </w:p>
    <w:p w14:paraId="2D97B4C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P-EC04-03</w:t>
      </w:r>
    </w:p>
    <w:p w14:paraId="2FFFF8E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Attendance/completion constituye evidencia de exposición, no prueba suficiente de competencia o comprensión aplicable.</w:t>
      </w:r>
    </w:p>
    <w:p w14:paraId="09FDC83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39F348">
          <v:rect id="_x0000_i1301" style="width:0;height:1.5pt" o:hralign="center" o:hrstd="t" o:hr="t" fillcolor="#a0a0a0" stroked="f"/>
        </w:pict>
      </w:r>
    </w:p>
    <w:p w14:paraId="67F67BD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19. Understanding ≠ application</w:t>
      </w:r>
    </w:p>
    <w:p w14:paraId="75FA82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Alguien puede explicar perfectamente una herramienta:</w:t>
      </w:r>
    </w:p>
    <w:p w14:paraId="266407E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no utilizarla.</w:t>
      </w:r>
    </w:p>
    <w:p w14:paraId="6690E2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eso separamos.</w:t>
      </w:r>
    </w:p>
    <w:p w14:paraId="5F595B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937103B">
          <v:rect id="_x0000_i1302" style="width:0;height:1.5pt" o:hralign="center" o:hrstd="t" o:hr="t" fillcolor="#a0a0a0" stroked="f"/>
        </w:pict>
      </w:r>
    </w:p>
    <w:p w14:paraId="0216B64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20. Adaptation</w:t>
      </w:r>
    </w:p>
    <w:p w14:paraId="3C5B97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Muchos recursos externos fueron diseñados para:</w:t>
      </w:r>
    </w:p>
    <w:p w14:paraId="20D60E62" w14:textId="77777777" w:rsidR="000D335A" w:rsidRPr="000D335A" w:rsidRDefault="000D335A" w:rsidP="000D335A">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otra empresa;</w:t>
      </w:r>
    </w:p>
    <w:p w14:paraId="4EF283DE" w14:textId="77777777" w:rsidR="000D335A" w:rsidRPr="000D335A" w:rsidRDefault="000D335A" w:rsidP="000D335A">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otro tamaño;</w:t>
      </w:r>
    </w:p>
    <w:p w14:paraId="48B9B350" w14:textId="77777777" w:rsidR="000D335A" w:rsidRPr="000D335A" w:rsidRDefault="000D335A" w:rsidP="000D335A">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otro mercado;</w:t>
      </w:r>
    </w:p>
    <w:p w14:paraId="1720F1D6" w14:textId="77777777" w:rsidR="000D335A" w:rsidRPr="000D335A" w:rsidRDefault="000D335A" w:rsidP="000D335A">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otro proceso.</w:t>
      </w:r>
    </w:p>
    <w:p w14:paraId="65EA56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69F9592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CONTEXTUAL ADAPTATION</w:t>
      </w:r>
    </w:p>
    <w:p w14:paraId="1DDE5F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Modificación suficiente del recurso externo para hacerlo compatible con condiciones relevantes de la organización sin destruir aquello que le da utilidad.</w:t>
      </w:r>
    </w:p>
    <w:p w14:paraId="76F131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076AA08">
          <v:rect id="_x0000_i1303" style="width:0;height:1.5pt" o:hralign="center" o:hrstd="t" o:hr="t" fillcolor="#a0a0a0" stroked="f"/>
        </w:pict>
      </w:r>
    </w:p>
    <w:p w14:paraId="1E028CF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21. Copying best practice</w:t>
      </w:r>
    </w:p>
    <w:p w14:paraId="62E70C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“best practice” externa:</w:t>
      </w:r>
    </w:p>
    <w:p w14:paraId="54E657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debe copiarse automáticamente.</w:t>
      </w:r>
    </w:p>
    <w:p w14:paraId="23C700E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P-EC04-04</w:t>
      </w:r>
    </w:p>
    <w:p w14:paraId="247B4C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La existencia de una práctica reconocida externamente no demuestra su adecuación contextual ni elimina la necesidad de adaptación cuando existan diferencias materiales.</w:t>
      </w:r>
    </w:p>
    <w:p w14:paraId="29430F3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365E5D2">
          <v:rect id="_x0000_i1304" style="width:0;height:1.5pt" o:hralign="center" o:hrstd="t" o:hr="t" fillcolor="#a0a0a0" stroked="f"/>
        </w:pict>
      </w:r>
    </w:p>
    <w:p w14:paraId="0CAB992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22. Overadaptation</w:t>
      </w:r>
    </w:p>
    <w:p w14:paraId="2E1E73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También puede ocurrir lo contrario:</w:t>
      </w:r>
    </w:p>
    <w:p w14:paraId="613896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modificar tanto una metodología que deja de producir el resultado previsto.</w:t>
      </w:r>
    </w:p>
    <w:p w14:paraId="5300D86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P-EC04-05</w:t>
      </w:r>
    </w:p>
    <w:p w14:paraId="627BD1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adaptación debe preservar los elementos funcionalmente necesarios del recurso cuando éstos sean conocidos y materiales.</w:t>
      </w:r>
    </w:p>
    <w:p w14:paraId="43259C8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72E9F3A">
          <v:rect id="_x0000_i1305" style="width:0;height:1.5pt" o:hralign="center" o:hrstd="t" o:hr="t" fillcolor="#a0a0a0" stroked="f"/>
        </w:pict>
      </w:r>
    </w:p>
    <w:p w14:paraId="14F3944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23. Application</w:t>
      </w:r>
    </w:p>
    <w:p w14:paraId="5F8B62F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APPLICATION</w:t>
      </w:r>
    </w:p>
    <w:p w14:paraId="015FB5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Uso efectivo del recurso externo en una situación real para el propósito esperado.</w:t>
      </w:r>
    </w:p>
    <w:p w14:paraId="4FD15C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es:</w:t>
      </w:r>
    </w:p>
    <w:p w14:paraId="2DC3F92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prueba aislada necesariamente.</w:t>
      </w:r>
    </w:p>
    <w:p w14:paraId="5239D0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 del target.</w:t>
      </w:r>
    </w:p>
    <w:p w14:paraId="0F0ABE4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29F4A2A">
          <v:rect id="_x0000_i1306" style="width:0;height:1.5pt" o:hralign="center" o:hrstd="t" o:hr="t" fillcolor="#a0a0a0" stroked="f"/>
        </w:pict>
      </w:r>
    </w:p>
    <w:p w14:paraId="2A318F4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24. Adoption ≠ effective use</w:t>
      </w:r>
    </w:p>
    <w:p w14:paraId="4A52F5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herramienta puede estar:</w:t>
      </w:r>
    </w:p>
    <w:p w14:paraId="6B97A3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“adoptada”</w:t>
      </w:r>
    </w:p>
    <w:p w14:paraId="336CB8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porque todos tienen cuenta.</w:t>
      </w:r>
    </w:p>
    <w:p w14:paraId="6CF085B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624763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nadie la usa para decisiones.</w:t>
      </w:r>
    </w:p>
    <w:p w14:paraId="67D2354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P-EC04-06</w:t>
      </w:r>
    </w:p>
    <w:p w14:paraId="065289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Provisioning, installation o account creation no constituyen por sí solos evidencia de utilización efectiva.</w:t>
      </w:r>
    </w:p>
    <w:p w14:paraId="2777D9F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3ECFBC8">
          <v:rect id="_x0000_i1307" style="width:0;height:1.5pt" o:hralign="center" o:hrstd="t" o:hr="t" fillcolor="#a0a0a0" stroked="f"/>
        </w:pict>
      </w:r>
    </w:p>
    <w:p w14:paraId="3BF1635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25. Application quality</w:t>
      </w:r>
    </w:p>
    <w:p w14:paraId="367E05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Tampoco:</w:t>
      </w:r>
    </w:p>
    <w:p w14:paraId="1BA255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usa”</w:t>
      </w:r>
    </w:p>
    <w:p w14:paraId="3DA6A2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significa:</w:t>
      </w:r>
    </w:p>
    <w:p w14:paraId="3CA698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usa bien”.</w:t>
      </w:r>
    </w:p>
    <w:p w14:paraId="5E433E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Debemos observar:</w:t>
      </w:r>
    </w:p>
    <w:p w14:paraId="54B0B53E"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frecuencia relevante;</w:t>
      </w:r>
    </w:p>
    <w:p w14:paraId="1A25E5AA"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casos apropiados;</w:t>
      </w:r>
    </w:p>
    <w:p w14:paraId="3AE871F1"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calidad;</w:t>
      </w:r>
    </w:p>
    <w:p w14:paraId="0267F376"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errores;</w:t>
      </w:r>
    </w:p>
    <w:p w14:paraId="68F39F3A"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workarounds;</w:t>
      </w:r>
    </w:p>
    <w:p w14:paraId="6530581A"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rework;</w:t>
      </w:r>
    </w:p>
    <w:p w14:paraId="0AB0BABC" w14:textId="77777777" w:rsidR="000D335A" w:rsidRPr="000D335A" w:rsidRDefault="000D335A" w:rsidP="000D335A">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outcome.</w:t>
      </w:r>
    </w:p>
    <w:p w14:paraId="38F8773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840F48">
          <v:rect id="_x0000_i1308" style="width:0;height:1.5pt" o:hralign="center" o:hrstd="t" o:hr="t" fillcolor="#a0a0a0" stroked="f"/>
        </w:pict>
      </w:r>
    </w:p>
    <w:p w14:paraId="2F03612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26. Embedding</w:t>
      </w:r>
    </w:p>
    <w:p w14:paraId="2FB3415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EMBEDDING</w:t>
      </w:r>
    </w:p>
    <w:p w14:paraId="0ADF034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Integración suficientemente estable del recurso en procesos, prácticas, decisiones, roles o sistemas relevantes.</w:t>
      </w:r>
    </w:p>
    <w:p w14:paraId="288D45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 recurso requiere embedding.</w:t>
      </w:r>
    </w:p>
    <w:p w14:paraId="4EA7C5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si el beneficio depende de uso recurrente:</w:t>
      </w:r>
    </w:p>
    <w:p w14:paraId="154FCF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probablemente sí.</w:t>
      </w:r>
    </w:p>
    <w:p w14:paraId="31E5EC0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164B1F17">
          <v:rect id="_x0000_i1309" style="width:0;height:1.5pt" o:hralign="center" o:hrstd="t" o:hr="t" fillcolor="#a0a0a0" stroked="f"/>
        </w:pict>
      </w:r>
    </w:p>
    <w:p w14:paraId="5C9CE93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27. Hero-user problem</w:t>
      </w:r>
    </w:p>
    <w:p w14:paraId="0AAAC1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recurso puede funcionar porque:</w:t>
      </w:r>
    </w:p>
    <w:p w14:paraId="53BD48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sola persona sabe usarlo.</w:t>
      </w:r>
    </w:p>
    <w:p w14:paraId="1F9307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demuestra capacidad individual.</w:t>
      </w:r>
    </w:p>
    <w:p w14:paraId="6685526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necesariamente:</w:t>
      </w:r>
    </w:p>
    <w:p w14:paraId="23B73C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 organizacional.</w:t>
      </w:r>
    </w:p>
    <w:p w14:paraId="4791D5C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P-EC04-07</w:t>
      </w:r>
    </w:p>
    <w:p w14:paraId="40C311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uso efectivo concentrado en una única persona no debe interpretarse automáticamente como capacidad organizacional absorbida.</w:t>
      </w:r>
    </w:p>
    <w:p w14:paraId="168DDB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AF47857">
          <v:rect id="_x0000_i1310" style="width:0;height:1.5pt" o:hralign="center" o:hrstd="t" o:hr="t" fillcolor="#a0a0a0" stroked="f"/>
        </w:pict>
      </w:r>
    </w:p>
    <w:p w14:paraId="5B179BC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28. Retention</w:t>
      </w:r>
    </w:p>
    <w:p w14:paraId="33C079D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RETENTION</w:t>
      </w:r>
    </w:p>
    <w:p w14:paraId="7A0EDE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suficiente de conservar o reconstruir el conocimiento, configuración o práctica necesaria para mantener el uso esperado del recurso.</w:t>
      </w:r>
    </w:p>
    <w:p w14:paraId="277449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lograrse mediante:</w:t>
      </w:r>
    </w:p>
    <w:p w14:paraId="333B7A25" w14:textId="77777777" w:rsidR="000D335A" w:rsidRPr="000D335A" w:rsidRDefault="000D335A" w:rsidP="000D335A">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personas;</w:t>
      </w:r>
    </w:p>
    <w:p w14:paraId="0BC9A06E" w14:textId="77777777" w:rsidR="000D335A" w:rsidRPr="000D335A" w:rsidRDefault="000D335A" w:rsidP="000D335A">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documentación;</w:t>
      </w:r>
    </w:p>
    <w:p w14:paraId="511C5E46" w14:textId="77777777" w:rsidR="000D335A" w:rsidRPr="000D335A" w:rsidRDefault="000D335A" w:rsidP="000D335A">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sistemas;</w:t>
      </w:r>
    </w:p>
    <w:p w14:paraId="485973C1" w14:textId="77777777" w:rsidR="000D335A" w:rsidRPr="000D335A" w:rsidRDefault="000D335A" w:rsidP="000D335A">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rutinas;</w:t>
      </w:r>
    </w:p>
    <w:p w14:paraId="2ABA822A" w14:textId="77777777" w:rsidR="000D335A" w:rsidRPr="000D335A" w:rsidRDefault="000D335A" w:rsidP="000D335A">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combinación.</w:t>
      </w:r>
    </w:p>
    <w:p w14:paraId="502050E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FB98A47">
          <v:rect id="_x0000_i1311" style="width:0;height:1.5pt" o:hralign="center" o:hrstd="t" o:hr="t" fillcolor="#a0a0a0" stroked="f"/>
        </w:pict>
      </w:r>
    </w:p>
    <w:p w14:paraId="02CDCC3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29. Documentation ≠ retention</w:t>
      </w:r>
    </w:p>
    <w:p w14:paraId="2C1F7F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Documentar puede ayudar.</w:t>
      </w:r>
    </w:p>
    <w:p w14:paraId="4F5E68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w:t>
      </w:r>
    </w:p>
    <w:p w14:paraId="73E617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manual abandonado ≠ conocimiento conservado.</w:t>
      </w:r>
    </w:p>
    <w:p w14:paraId="5D1B6E2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P-EC04-08</w:t>
      </w:r>
    </w:p>
    <w:p w14:paraId="005CC0E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de documentación no constituye evidencia suficiente de retención si la organización no puede localizarla, interpretarla o utilizarla cuando es necesaria.</w:t>
      </w:r>
    </w:p>
    <w:p w14:paraId="0162353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BFABC7B">
          <v:rect id="_x0000_i1312" style="width:0;height:1.5pt" o:hralign="center" o:hrstd="t" o:hr="t" fillcolor="#a0a0a0" stroked="f"/>
        </w:pict>
      </w:r>
    </w:p>
    <w:p w14:paraId="2FA149A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30. Retention ≠ independence</w:t>
      </w:r>
    </w:p>
    <w:p w14:paraId="5992F0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organización puede retener suficiente capacidad y seguir usando al tercero.</w:t>
      </w:r>
    </w:p>
    <w:p w14:paraId="752829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buscamos:</w:t>
      </w:r>
    </w:p>
    <w:p w14:paraId="20BB38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eliminar al proveedor.</w:t>
      </w:r>
    </w:p>
    <w:p w14:paraId="497B239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P-EC04-09</w:t>
      </w:r>
    </w:p>
    <w:p w14:paraId="141115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Absorción suficiente no exige independencia total del actor externo.</w:t>
      </w:r>
    </w:p>
    <w:p w14:paraId="6E6ADC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Este principio evita que EC-04 compita con ecosistemas.</w:t>
      </w:r>
    </w:p>
    <w:p w14:paraId="149437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D1D89BC">
          <v:rect id="_x0000_i1313" style="width:0;height:1.5pt" o:hralign="center" o:hrstd="t" o:hr="t" fillcolor="#a0a0a0" stroked="f"/>
        </w:pict>
      </w:r>
    </w:p>
    <w:p w14:paraId="1511873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31. Strategic co-specialization</w:t>
      </w:r>
    </w:p>
    <w:p w14:paraId="5C7DA6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 hecho, una buena configuración puede ser:</w:t>
      </w:r>
    </w:p>
    <w:p w14:paraId="5B5CA1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mantener capacidades complementarias externas de forma deliberada.</w:t>
      </w:r>
    </w:p>
    <w:p w14:paraId="0BA308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es:</w:t>
      </w:r>
    </w:p>
    <w:p w14:paraId="087A2D2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empresa conserva suficiente capacidad para utilizar y gobernar lo que recibe?</w:t>
      </w:r>
    </w:p>
    <w:p w14:paraId="5222FFF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139BCFA">
          <v:rect id="_x0000_i1314" style="width:0;height:1.5pt" o:hralign="center" o:hrstd="t" o:hr="t" fillcolor="#a0a0a0" stroked="f"/>
        </w:pict>
      </w:r>
    </w:p>
    <w:p w14:paraId="23C3906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32. Utilization</w:t>
      </w:r>
    </w:p>
    <w:p w14:paraId="2087DD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1749F4D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RESOURCE UTILIZATION</w:t>
      </w:r>
    </w:p>
    <w:p w14:paraId="0B426E1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Grado en que el recurso recibido se utiliza suficientemente para el propósito material que justificó su adquisición o acceso.</w:t>
      </w:r>
    </w:p>
    <w:p w14:paraId="0E86329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F1387D4">
          <v:rect id="_x0000_i1315" style="width:0;height:1.5pt" o:hralign="center" o:hrstd="t" o:hr="t" fillcolor="#a0a0a0" stroked="f"/>
        </w:pict>
      </w:r>
    </w:p>
    <w:p w14:paraId="4D5064B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33. Utilization ≠ value</w:t>
      </w:r>
    </w:p>
    <w:p w14:paraId="203566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Mucho uso puede no generar:</w:t>
      </w:r>
    </w:p>
    <w:p w14:paraId="3BB86C6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valor.</w:t>
      </w:r>
    </w:p>
    <w:p w14:paraId="2D237A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Conectamos con CM-06.</w:t>
      </w:r>
    </w:p>
    <w:p w14:paraId="452998C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P-EC04-10</w:t>
      </w:r>
    </w:p>
    <w:p w14:paraId="67D5FF0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utilización del recurso constituye evidencia de aplicación, no evidencia suficiente de valor creado.</w:t>
      </w:r>
    </w:p>
    <w:p w14:paraId="17A489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4EB505">
          <v:rect id="_x0000_i1316" style="width:0;height:1.5pt" o:hralign="center" o:hrstd="t" o:hr="t" fillcolor="#a0a0a0" stroked="f"/>
        </w:pict>
      </w:r>
    </w:p>
    <w:p w14:paraId="1E3BDFE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34. Shelfware</w:t>
      </w:r>
    </w:p>
    <w:p w14:paraId="7A0A34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Caso típico:</w:t>
      </w:r>
    </w:p>
    <w:p w14:paraId="748196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software comprado pero subutilizado.</w:t>
      </w:r>
    </w:p>
    <w:p w14:paraId="2A66E8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shelfware no es solo tecnología.</w:t>
      </w:r>
    </w:p>
    <w:p w14:paraId="48F877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7F010D1A"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consultoría;</w:t>
      </w:r>
    </w:p>
    <w:p w14:paraId="6660A623"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playbook;</w:t>
      </w:r>
    </w:p>
    <w:p w14:paraId="24D28B1F"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capacitación;</w:t>
      </w:r>
    </w:p>
    <w:p w14:paraId="3C2FE826"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research;</w:t>
      </w:r>
    </w:p>
    <w:p w14:paraId="14E9C303"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metodología;</w:t>
      </w:r>
    </w:p>
    <w:p w14:paraId="66EB0F52" w14:textId="77777777" w:rsidR="000D335A" w:rsidRPr="000D335A" w:rsidRDefault="000D335A" w:rsidP="000D335A">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62B7B6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3CE8B8C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UNUSED EXTERNAL RESOURCE</w:t>
      </w:r>
    </w:p>
    <w:p w14:paraId="4706B7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recurso adquirido/recibido cuyo nivel de utilización material está por debajo del necesario para su propósito.</w:t>
      </w:r>
    </w:p>
    <w:p w14:paraId="67BA0B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758354F5">
          <v:rect id="_x0000_i1317" style="width:0;height:1.5pt" o:hralign="center" o:hrstd="t" o:hr="t" fillcolor="#a0a0a0" stroked="f"/>
        </w:pict>
      </w:r>
    </w:p>
    <w:p w14:paraId="6759211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35. Absorptive Readiness</w:t>
      </w:r>
    </w:p>
    <w:p w14:paraId="615680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Antes de transferir, la organización necesita ciertas condiciones.</w:t>
      </w:r>
    </w:p>
    <w:p w14:paraId="4E79D01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ABSORPTIVE READINESS</w:t>
      </w:r>
    </w:p>
    <w:p w14:paraId="323052B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Condiciones internas mínimas que permiten recibir y aprovechar suficientemente un recurso externo.</w:t>
      </w:r>
    </w:p>
    <w:p w14:paraId="02E189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215754C4"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owner;</w:t>
      </w:r>
    </w:p>
    <w:p w14:paraId="2E5BB481"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w:t>
      </w:r>
    </w:p>
    <w:p w14:paraId="0F28866B"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conocimientos previos;</w:t>
      </w:r>
    </w:p>
    <w:p w14:paraId="20B96A46"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w:t>
      </w:r>
    </w:p>
    <w:p w14:paraId="042ECA23"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infraestructura;</w:t>
      </w:r>
    </w:p>
    <w:p w14:paraId="120D57DD"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24F08723"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proceso;</w:t>
      </w:r>
    </w:p>
    <w:p w14:paraId="3A7D18FD"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autoridad;</w:t>
      </w:r>
    </w:p>
    <w:p w14:paraId="6C34827E" w14:textId="77777777" w:rsidR="000D335A" w:rsidRPr="000D335A" w:rsidRDefault="000D335A" w:rsidP="000D335A">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incentivos.</w:t>
      </w:r>
    </w:p>
    <w:p w14:paraId="357EFAC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A5F3A88">
          <v:rect id="_x0000_i1318" style="width:0;height:1.5pt" o:hralign="center" o:hrstd="t" o:hr="t" fillcolor="#a0a0a0" stroked="f"/>
        </w:pict>
      </w:r>
    </w:p>
    <w:p w14:paraId="6367B0C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36. Vendor implementation failure vs readiness gap</w:t>
      </w:r>
    </w:p>
    <w:p w14:paraId="1BF5D8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proyecto puede fallar porque:</w:t>
      </w:r>
    </w:p>
    <w:p w14:paraId="41834D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proveedor no implementó”.</w:t>
      </w:r>
    </w:p>
    <w:p w14:paraId="65470B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 porque:</w:t>
      </w:r>
    </w:p>
    <w:p w14:paraId="718AAB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nadie interno tenía tiempo/datos/owner.</w:t>
      </w:r>
    </w:p>
    <w:p w14:paraId="6FF15F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Pymapa debe discriminar.</w:t>
      </w:r>
    </w:p>
    <w:p w14:paraId="19DF61F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P-EC04-11</w:t>
      </w:r>
    </w:p>
    <w:p w14:paraId="29BEA4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falta de aprovechamiento no debe atribuirse al actor externo antes de evaluar condiciones internas necesarias para la absorción.</w:t>
      </w:r>
    </w:p>
    <w:p w14:paraId="11B1770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42555317">
          <v:rect id="_x0000_i1319" style="width:0;height:1.5pt" o:hralign="center" o:hrstd="t" o:hr="t" fillcolor="#a0a0a0" stroked="f"/>
        </w:pict>
      </w:r>
    </w:p>
    <w:p w14:paraId="602F768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37. Absorption Barrier</w:t>
      </w:r>
    </w:p>
    <w:p w14:paraId="17E3A52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1343061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ABSORPTION BARRIER</w:t>
      </w:r>
    </w:p>
    <w:p w14:paraId="0D4E24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interna o de interfaz que impide progresar suficientemente hacia el Absorption Target.</w:t>
      </w:r>
    </w:p>
    <w:p w14:paraId="09CFDC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Tipos:</w:t>
      </w:r>
    </w:p>
    <w:p w14:paraId="0646F20D"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ACCESS;</w:t>
      </w:r>
    </w:p>
    <w:p w14:paraId="6AC08AA7"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UNDERSTANDING;</w:t>
      </w:r>
    </w:p>
    <w:p w14:paraId="77940FC4"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CAPABILITY;</w:t>
      </w:r>
    </w:p>
    <w:p w14:paraId="062DD003"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TIME;</w:t>
      </w:r>
    </w:p>
    <w:p w14:paraId="2691B5AB"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PROCESS;</w:t>
      </w:r>
    </w:p>
    <w:p w14:paraId="3EF32BE6"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DATA;</w:t>
      </w:r>
    </w:p>
    <w:p w14:paraId="11E7FB09"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TECHNOLOGY;</w:t>
      </w:r>
    </w:p>
    <w:p w14:paraId="0B965201"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AUTHORITY;</w:t>
      </w:r>
    </w:p>
    <w:p w14:paraId="20D499A7"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INCENTIVE;</w:t>
      </w:r>
    </w:p>
    <w:p w14:paraId="1717525E"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CONTEXT;</w:t>
      </w:r>
    </w:p>
    <w:p w14:paraId="74BFAA8D" w14:textId="77777777" w:rsidR="000D335A" w:rsidRPr="000D335A" w:rsidRDefault="000D335A" w:rsidP="000D335A">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RETENTION.</w:t>
      </w:r>
    </w:p>
    <w:p w14:paraId="77FECB3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E617178">
          <v:rect id="_x0000_i1320" style="width:0;height:1.5pt" o:hralign="center" o:hrstd="t" o:hr="t" fillcolor="#a0a0a0" stroked="f"/>
        </w:pict>
      </w:r>
    </w:p>
    <w:p w14:paraId="04C7280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38. Minimum Sufficient Absorption</w:t>
      </w:r>
    </w:p>
    <w:p w14:paraId="6757FBD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Formalizamos:</w:t>
      </w:r>
    </w:p>
    <w:p w14:paraId="3565831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INT-EC04-01</w:t>
      </w:r>
    </w:p>
    <w:p w14:paraId="1263836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organización debe absorber únicamente la profundidad de conocimiento, práctica o capacidad necesaria para utilizar y gobernar suficientemente el recurso externo según su propósito y riesgo.</w:t>
      </w:r>
    </w:p>
    <w:p w14:paraId="0EB472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buscamos internalización indiscriminada.</w:t>
      </w:r>
    </w:p>
    <w:p w14:paraId="3B93335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4AF9CF">
          <v:rect id="_x0000_i1321" style="width:0;height:1.5pt" o:hralign="center" o:hrstd="t" o:hr="t" fillcolor="#a0a0a0" stroked="f"/>
        </w:pict>
      </w:r>
    </w:p>
    <w:p w14:paraId="19268D1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39. Value of Absorption</w:t>
      </w:r>
    </w:p>
    <w:p w14:paraId="76FF93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Puede no valer la pena:</w:t>
      </w:r>
    </w:p>
    <w:p w14:paraId="45C7C8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entrenar 30 personas</w:t>
      </w:r>
    </w:p>
    <w:p w14:paraId="1C5AA2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solo 2 necesitan operar el recurso.</w:t>
      </w:r>
    </w:p>
    <w:p w14:paraId="5C136C1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INT-EC04-02</w:t>
      </w:r>
    </w:p>
    <w:p w14:paraId="702702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profundidad y amplitud de absorción deben ser proporcionales al uso esperado, materialidad, continuidad requerida y costo de no disponer de la capacidad internamente.</w:t>
      </w:r>
    </w:p>
    <w:p w14:paraId="239CA4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65E65A5">
          <v:rect id="_x0000_i1322" style="width:0;height:1.5pt" o:hralign="center" o:hrstd="t" o:hr="t" fillcolor="#a0a0a0" stroked="f"/>
        </w:pict>
      </w:r>
    </w:p>
    <w:p w14:paraId="4B60477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40. Condiciones evaluables</w:t>
      </w:r>
    </w:p>
    <w:p w14:paraId="47A2DF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EC-04 requiere </w:t>
      </w:r>
      <w:r w:rsidRPr="000D335A">
        <w:rPr>
          <w:rFonts w:ascii="Times New Roman" w:eastAsia="Times New Roman" w:hAnsi="Times New Roman" w:cs="Times New Roman"/>
          <w:b/>
          <w:bCs/>
          <w:kern w:val="0"/>
          <w:lang w:eastAsia="es-MX"/>
          <w14:ligatures w14:val="none"/>
        </w:rPr>
        <w:t>10 CE / 24 VA</w:t>
      </w:r>
      <w:r w:rsidRPr="000D335A">
        <w:rPr>
          <w:rFonts w:ascii="Times New Roman" w:eastAsia="Times New Roman" w:hAnsi="Times New Roman" w:cs="Times New Roman"/>
          <w:kern w:val="0"/>
          <w:lang w:eastAsia="es-MX"/>
          <w14:ligatures w14:val="none"/>
        </w:rPr>
        <w:t>.</w:t>
      </w:r>
    </w:p>
    <w:p w14:paraId="4E744675"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CE01 · Absorption intent</w:t>
      </w:r>
    </w:p>
    <w:p w14:paraId="5DBFD06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VA01</w:t>
      </w:r>
      <w:r w:rsidRPr="000D335A">
        <w:rPr>
          <w:rFonts w:ascii="Times New Roman" w:eastAsia="Times New Roman" w:hAnsi="Times New Roman" w:cs="Times New Roman"/>
          <w:kern w:val="0"/>
          <w:lang w:eastAsia="es-MX"/>
          <w14:ligatures w14:val="none"/>
        </w:rPr>
        <w:t xml:space="preserve"> recurso externo suficientemente identificado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VA02</w:t>
      </w:r>
      <w:r w:rsidRPr="000D335A">
        <w:rPr>
          <w:rFonts w:ascii="Times New Roman" w:eastAsia="Times New Roman" w:hAnsi="Times New Roman" w:cs="Times New Roman"/>
          <w:kern w:val="0"/>
          <w:lang w:eastAsia="es-MX"/>
          <w14:ligatures w14:val="none"/>
        </w:rPr>
        <w:t xml:space="preserve"> propósito/uso interno suficientemente claro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VA03</w:t>
      </w:r>
      <w:r w:rsidRPr="000D335A">
        <w:rPr>
          <w:rFonts w:ascii="Times New Roman" w:eastAsia="Times New Roman" w:hAnsi="Times New Roman" w:cs="Times New Roman"/>
          <w:kern w:val="0"/>
          <w:lang w:eastAsia="es-MX"/>
          <w14:ligatures w14:val="none"/>
        </w:rPr>
        <w:t xml:space="preserve"> Absorption Target suficientemente definido</w:t>
      </w:r>
    </w:p>
    <w:p w14:paraId="22AB7183"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CE02 · Readiness</w:t>
      </w:r>
    </w:p>
    <w:p w14:paraId="262E83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VA04</w:t>
      </w:r>
      <w:r w:rsidRPr="000D335A">
        <w:rPr>
          <w:rFonts w:ascii="Times New Roman" w:eastAsia="Times New Roman" w:hAnsi="Times New Roman" w:cs="Times New Roman"/>
          <w:kern w:val="0"/>
          <w:lang w:eastAsia="es-MX"/>
          <w14:ligatures w14:val="none"/>
        </w:rPr>
        <w:t xml:space="preserve"> receptor/owner suficientemente claro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VA05</w:t>
      </w:r>
      <w:r w:rsidRPr="000D335A">
        <w:rPr>
          <w:rFonts w:ascii="Times New Roman" w:eastAsia="Times New Roman" w:hAnsi="Times New Roman" w:cs="Times New Roman"/>
          <w:kern w:val="0"/>
          <w:lang w:eastAsia="es-MX"/>
          <w14:ligatures w14:val="none"/>
        </w:rPr>
        <w:t xml:space="preserve"> condiciones internas mínimas suficientemente disponibles</w:t>
      </w:r>
    </w:p>
    <w:p w14:paraId="61855D85"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CE03 · Access/transfer</w:t>
      </w:r>
    </w:p>
    <w:p w14:paraId="5461A5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VA06</w:t>
      </w:r>
      <w:r w:rsidRPr="000D335A">
        <w:rPr>
          <w:rFonts w:ascii="Times New Roman" w:eastAsia="Times New Roman" w:hAnsi="Times New Roman" w:cs="Times New Roman"/>
          <w:kern w:val="0"/>
          <w:lang w:eastAsia="es-MX"/>
          <w14:ligatures w14:val="none"/>
        </w:rPr>
        <w:t xml:space="preserve"> recurso suficientemente accesible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VA07</w:t>
      </w:r>
      <w:r w:rsidRPr="000D335A">
        <w:rPr>
          <w:rFonts w:ascii="Times New Roman" w:eastAsia="Times New Roman" w:hAnsi="Times New Roman" w:cs="Times New Roman"/>
          <w:kern w:val="0"/>
          <w:lang w:eastAsia="es-MX"/>
          <w14:ligatures w14:val="none"/>
        </w:rPr>
        <w:t xml:space="preserve"> transferencia suficientemente adecuada al receptor</w:t>
      </w:r>
    </w:p>
    <w:p w14:paraId="4126B961"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CE04 · Understanding</w:t>
      </w:r>
    </w:p>
    <w:p w14:paraId="05A2A0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VA08</w:t>
      </w:r>
      <w:r w:rsidRPr="000D335A">
        <w:rPr>
          <w:rFonts w:ascii="Times New Roman" w:eastAsia="Times New Roman" w:hAnsi="Times New Roman" w:cs="Times New Roman"/>
          <w:kern w:val="0"/>
          <w:lang w:eastAsia="es-MX"/>
          <w14:ligatures w14:val="none"/>
        </w:rPr>
        <w:t xml:space="preserve"> comprensión suficiente para el target</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VA09</w:t>
      </w:r>
      <w:r w:rsidRPr="000D335A">
        <w:rPr>
          <w:rFonts w:ascii="Times New Roman" w:eastAsia="Times New Roman" w:hAnsi="Times New Roman" w:cs="Times New Roman"/>
          <w:kern w:val="0"/>
          <w:lang w:eastAsia="es-MX"/>
          <w14:ligatures w14:val="none"/>
        </w:rPr>
        <w:t xml:space="preserve"> limitaciones/uncertainties suficientemente reconocidas</w:t>
      </w:r>
    </w:p>
    <w:p w14:paraId="4B07198C"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CE05 · Adaptation</w:t>
      </w:r>
    </w:p>
    <w:p w14:paraId="6A6BF1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VA10</w:t>
      </w:r>
      <w:r w:rsidRPr="000D335A">
        <w:rPr>
          <w:rFonts w:ascii="Times New Roman" w:eastAsia="Times New Roman" w:hAnsi="Times New Roman" w:cs="Times New Roman"/>
          <w:kern w:val="0"/>
          <w:lang w:eastAsia="es-MX"/>
          <w14:ligatures w14:val="none"/>
        </w:rPr>
        <w:t xml:space="preserve"> necesidad de adaptación suficientemente evaluada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VA11</w:t>
      </w:r>
      <w:r w:rsidRPr="000D335A">
        <w:rPr>
          <w:rFonts w:ascii="Times New Roman" w:eastAsia="Times New Roman" w:hAnsi="Times New Roman" w:cs="Times New Roman"/>
          <w:kern w:val="0"/>
          <w:lang w:eastAsia="es-MX"/>
          <w14:ligatures w14:val="none"/>
        </w:rPr>
        <w:t xml:space="preserve"> recurso suficientemente contextualizado cuando aplica</w:t>
      </w:r>
    </w:p>
    <w:p w14:paraId="4A1F1C1F"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lastRenderedPageBreak/>
        <w:t>CE06 · Application</w:t>
      </w:r>
    </w:p>
    <w:p w14:paraId="26869F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VA12</w:t>
      </w:r>
      <w:r w:rsidRPr="000D335A">
        <w:rPr>
          <w:rFonts w:ascii="Times New Roman" w:eastAsia="Times New Roman" w:hAnsi="Times New Roman" w:cs="Times New Roman"/>
          <w:kern w:val="0"/>
          <w:lang w:eastAsia="es-MX"/>
          <w14:ligatures w14:val="none"/>
        </w:rPr>
        <w:t xml:space="preserve"> recurso utilizado en casos relevantes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VA13</w:t>
      </w:r>
      <w:r w:rsidRPr="000D335A">
        <w:rPr>
          <w:rFonts w:ascii="Times New Roman" w:eastAsia="Times New Roman" w:hAnsi="Times New Roman" w:cs="Times New Roman"/>
          <w:kern w:val="0"/>
          <w:lang w:eastAsia="es-MX"/>
          <w14:ligatures w14:val="none"/>
        </w:rPr>
        <w:t xml:space="preserve"> calidad de uso suficientemente adecuada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VA14</w:t>
      </w:r>
      <w:r w:rsidRPr="000D335A">
        <w:rPr>
          <w:rFonts w:ascii="Times New Roman" w:eastAsia="Times New Roman" w:hAnsi="Times New Roman" w:cs="Times New Roman"/>
          <w:kern w:val="0"/>
          <w:lang w:eastAsia="es-MX"/>
          <w14:ligatures w14:val="none"/>
        </w:rPr>
        <w:t xml:space="preserve"> barreras de aplicación suficientemente visibles</w:t>
      </w:r>
    </w:p>
    <w:p w14:paraId="15B28964"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CE07 · Embedding</w:t>
      </w:r>
    </w:p>
    <w:p w14:paraId="7D4D74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VA15</w:t>
      </w:r>
      <w:r w:rsidRPr="000D335A">
        <w:rPr>
          <w:rFonts w:ascii="Times New Roman" w:eastAsia="Times New Roman" w:hAnsi="Times New Roman" w:cs="Times New Roman"/>
          <w:kern w:val="0"/>
          <w:lang w:eastAsia="es-MX"/>
          <w14:ligatures w14:val="none"/>
        </w:rPr>
        <w:t xml:space="preserve"> integración suficiente en práctica/proceso cuando aplica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VA16</w:t>
      </w:r>
      <w:r w:rsidRPr="000D335A">
        <w:rPr>
          <w:rFonts w:ascii="Times New Roman" w:eastAsia="Times New Roman" w:hAnsi="Times New Roman" w:cs="Times New Roman"/>
          <w:kern w:val="0"/>
          <w:lang w:eastAsia="es-MX"/>
          <w14:ligatures w14:val="none"/>
        </w:rPr>
        <w:t xml:space="preserve"> ownership operativo suficientemente sostenible</w:t>
      </w:r>
    </w:p>
    <w:p w14:paraId="1F7E34E6"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CE08 · Retention</w:t>
      </w:r>
    </w:p>
    <w:p w14:paraId="47C01B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VA17</w:t>
      </w:r>
      <w:r w:rsidRPr="000D335A">
        <w:rPr>
          <w:rFonts w:ascii="Times New Roman" w:eastAsia="Times New Roman" w:hAnsi="Times New Roman" w:cs="Times New Roman"/>
          <w:kern w:val="0"/>
          <w:lang w:eastAsia="es-MX"/>
          <w14:ligatures w14:val="none"/>
        </w:rPr>
        <w:t xml:space="preserve"> conocimiento/configuración crítica suficientemente conservable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VA18</w:t>
      </w:r>
      <w:r w:rsidRPr="000D335A">
        <w:rPr>
          <w:rFonts w:ascii="Times New Roman" w:eastAsia="Times New Roman" w:hAnsi="Times New Roman" w:cs="Times New Roman"/>
          <w:kern w:val="0"/>
          <w:lang w:eastAsia="es-MX"/>
          <w14:ligatures w14:val="none"/>
        </w:rPr>
        <w:t xml:space="preserve"> concentración crítica suficientemente visible</w:t>
      </w:r>
    </w:p>
    <w:p w14:paraId="2FD962E3"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CE09 · Utilization/outcome</w:t>
      </w:r>
    </w:p>
    <w:p w14:paraId="41B370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VA19</w:t>
      </w:r>
      <w:r w:rsidRPr="000D335A">
        <w:rPr>
          <w:rFonts w:ascii="Times New Roman" w:eastAsia="Times New Roman" w:hAnsi="Times New Roman" w:cs="Times New Roman"/>
          <w:kern w:val="0"/>
          <w:lang w:eastAsia="es-MX"/>
          <w14:ligatures w14:val="none"/>
        </w:rPr>
        <w:t xml:space="preserve"> utilización suficientemente observable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VA20</w:t>
      </w:r>
      <w:r w:rsidRPr="000D335A">
        <w:rPr>
          <w:rFonts w:ascii="Times New Roman" w:eastAsia="Times New Roman" w:hAnsi="Times New Roman" w:cs="Times New Roman"/>
          <w:kern w:val="0"/>
          <w:lang w:eastAsia="es-MX"/>
          <w14:ligatures w14:val="none"/>
        </w:rPr>
        <w:t xml:space="preserve"> resultado esperado suficientemente observable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VA21</w:t>
      </w:r>
      <w:r w:rsidRPr="000D335A">
        <w:rPr>
          <w:rFonts w:ascii="Times New Roman" w:eastAsia="Times New Roman" w:hAnsi="Times New Roman" w:cs="Times New Roman"/>
          <w:kern w:val="0"/>
          <w:lang w:eastAsia="es-MX"/>
          <w14:ligatures w14:val="none"/>
        </w:rPr>
        <w:t xml:space="preserve"> uso y outcome permanecen diferenciados</w:t>
      </w:r>
    </w:p>
    <w:p w14:paraId="1BF5E734"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CE10 · Learning/adaptation</w:t>
      </w:r>
    </w:p>
    <w:p w14:paraId="43B3674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VA22</w:t>
      </w:r>
      <w:r w:rsidRPr="000D335A">
        <w:rPr>
          <w:rFonts w:ascii="Times New Roman" w:eastAsia="Times New Roman" w:hAnsi="Times New Roman" w:cs="Times New Roman"/>
          <w:kern w:val="0"/>
          <w:lang w:eastAsia="es-MX"/>
          <w14:ligatures w14:val="none"/>
        </w:rPr>
        <w:t xml:space="preserve"> evidencia actualiza forma de uso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VA23</w:t>
      </w:r>
      <w:r w:rsidRPr="000D335A">
        <w:rPr>
          <w:rFonts w:ascii="Times New Roman" w:eastAsia="Times New Roman" w:hAnsi="Times New Roman" w:cs="Times New Roman"/>
          <w:kern w:val="0"/>
          <w:lang w:eastAsia="es-MX"/>
          <w14:ligatures w14:val="none"/>
        </w:rPr>
        <w:t xml:space="preserve"> Absorption Target puede revisarse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VA24</w:t>
      </w:r>
      <w:r w:rsidRPr="000D335A">
        <w:rPr>
          <w:rFonts w:ascii="Times New Roman" w:eastAsia="Times New Roman" w:hAnsi="Times New Roman" w:cs="Times New Roman"/>
          <w:kern w:val="0"/>
          <w:lang w:eastAsia="es-MX"/>
          <w14:ligatures w14:val="none"/>
        </w:rPr>
        <w:t xml:space="preserve"> soporte externo/interno puede reajustarse según necesidad</w:t>
      </w:r>
    </w:p>
    <w:p w14:paraId="548D90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E6E56EA">
          <v:rect id="_x0000_i1323" style="width:0;height:1.5pt" o:hralign="center" o:hrstd="t" o:hr="t" fillcolor="#a0a0a0" stroked="f"/>
        </w:pict>
      </w:r>
    </w:p>
    <w:p w14:paraId="55EB18B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41. Information Needs</w:t>
      </w:r>
    </w:p>
    <w:p w14:paraId="3720F4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24 NI</w:t>
      </w:r>
      <w:r w:rsidRPr="000D335A">
        <w:rPr>
          <w:rFonts w:ascii="Times New Roman" w:eastAsia="Times New Roman" w:hAnsi="Times New Roman" w:cs="Times New Roman"/>
          <w:kern w:val="0"/>
          <w:lang w:eastAsia="es-MX"/>
          <w14:ligatures w14:val="none"/>
        </w:rPr>
        <w:t>.</w:t>
      </w:r>
    </w:p>
    <w:p w14:paraId="065A981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 nuclear:</w:t>
      </w:r>
    </w:p>
    <w:p w14:paraId="5C8A37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¿Qué estamos recibiendo externamente, qué necesitamos ser capaces de hacer con ello, quién debe comprenderlo y utilizarlo, qué impide su aprovechamiento y qué capacidad necesitamos conservar internamente para sostener el resultado?</w:t>
      </w:r>
    </w:p>
    <w:p w14:paraId="3D85AE1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A091F07">
          <v:rect id="_x0000_i1324" style="width:0;height:1.5pt" o:hralign="center" o:hrstd="t" o:hr="t" fillcolor="#a0a0a0" stroked="f"/>
        </w:pict>
      </w:r>
    </w:p>
    <w:p w14:paraId="4C74EA4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42. Captura P1</w:t>
      </w:r>
    </w:p>
    <w:p w14:paraId="3C4C36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Preguntas naturales:</w:t>
      </w:r>
    </w:p>
    <w:p w14:paraId="52C83A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esperaban poder hacer después de contratar/comprar esto?”</w:t>
      </w:r>
    </w:p>
    <w:p w14:paraId="667000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necesita saber utilizarlo?”</w:t>
      </w:r>
    </w:p>
    <w:p w14:paraId="71C543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 están usando realmente?”</w:t>
      </w:r>
    </w:p>
    <w:p w14:paraId="37AA3A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todavía depende del proveedor?”</w:t>
      </w:r>
    </w:p>
    <w:p w14:paraId="188CF5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pasaría si mañana cambia la persona que hoy sabe manejarlo?”</w:t>
      </w:r>
    </w:p>
    <w:p w14:paraId="72BC679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les impide aprovecharlo más?”</w:t>
      </w:r>
    </w:p>
    <w:p w14:paraId="40DE14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necesitan saber ustedes y qué puede seguir haciendo el tercero?”</w:t>
      </w:r>
    </w:p>
    <w:p w14:paraId="22D657B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AF84F72">
          <v:rect id="_x0000_i1325" style="width:0;height:1.5pt" o:hralign="center" o:hrstd="t" o:hr="t" fillcolor="#a0a0a0" stroked="f"/>
        </w:pict>
      </w:r>
    </w:p>
    <w:p w14:paraId="13EFCC1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43. P2 · Triggers</w:t>
      </w:r>
    </w:p>
    <w:p w14:paraId="71765D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Profundizamos ante:</w:t>
      </w:r>
    </w:p>
    <w:p w14:paraId="64DCF132"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consultoría no utilizada;</w:t>
      </w:r>
    </w:p>
    <w:p w14:paraId="0B1E08D3"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capacitación sin aplicación;</w:t>
      </w:r>
    </w:p>
    <w:p w14:paraId="1A452B38"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herramienta subutilizada;</w:t>
      </w:r>
    </w:p>
    <w:p w14:paraId="6A97CF65"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de una persona;</w:t>
      </w:r>
    </w:p>
    <w:p w14:paraId="5CFC3D8A"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hace todo;</w:t>
      </w:r>
    </w:p>
    <w:p w14:paraId="53D1CDE5"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documentación extensa sin uso;</w:t>
      </w:r>
    </w:p>
    <w:p w14:paraId="32D4A036"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implementación “terminada” sin adopción;</w:t>
      </w:r>
    </w:p>
    <w:p w14:paraId="2212FF2D"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workarounds;</w:t>
      </w:r>
    </w:p>
    <w:p w14:paraId="4DD426BB"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rework;</w:t>
      </w:r>
    </w:p>
    <w:p w14:paraId="5EDEB56A"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baja utilización;</w:t>
      </w:r>
    </w:p>
    <w:p w14:paraId="20E2896A"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 transfer pendiente;</w:t>
      </w:r>
    </w:p>
    <w:p w14:paraId="2DBE5C2F"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equipo no entiende configuración;</w:t>
      </w:r>
    </w:p>
    <w:p w14:paraId="7AE34525"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baja disponibilidad de tiempo;</w:t>
      </w:r>
    </w:p>
    <w:p w14:paraId="7BE0A6FB"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falta de owner;</w:t>
      </w:r>
    </w:p>
    <w:p w14:paraId="7472E5D7"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 insuficientes;</w:t>
      </w:r>
    </w:p>
    <w:p w14:paraId="76E85047"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incapacidad de operar sin tercero;</w:t>
      </w:r>
    </w:p>
    <w:p w14:paraId="495CB8A4"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repetición de capacitación sin mejora;</w:t>
      </w:r>
    </w:p>
    <w:p w14:paraId="0524475F" w14:textId="77777777" w:rsidR="000D335A" w:rsidRPr="000D335A" w:rsidRDefault="000D335A" w:rsidP="000D335A">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prácticas copiadas sin adaptación.</w:t>
      </w:r>
    </w:p>
    <w:p w14:paraId="5BD2A82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30CA4A7">
          <v:rect id="_x0000_i1326" style="width:0;height:1.5pt" o:hralign="center" o:hrstd="t" o:hr="t" fillcolor="#a0a0a0" stroked="f"/>
        </w:pict>
      </w:r>
    </w:p>
    <w:p w14:paraId="3B8ACE0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44. P3 · Discriminación</w:t>
      </w:r>
    </w:p>
    <w:p w14:paraId="570F53F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 “no aprovechamos la solución”:</w:t>
      </w:r>
    </w:p>
    <w:p w14:paraId="0214E7A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WRONG EXTERNAL ACTOR → EC-02</w:t>
      </w:r>
    </w:p>
    <w:p w14:paraId="770798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BAD EXTERNAL GOVERNANCE → EC-03</w:t>
      </w:r>
    </w:p>
    <w:p w14:paraId="797743B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ABSORPTION GAP → EC-04</w:t>
      </w:r>
    </w:p>
    <w:p w14:paraId="6F6D8B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EXPOSURE → EC-05</w:t>
      </w:r>
    </w:p>
    <w:p w14:paraId="588183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COMPETENCE GAP GENERAL → PC-02</w:t>
      </w:r>
    </w:p>
    <w:p w14:paraId="7BAB62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KNOWLEDGE RETENTION GENERAL → PC-04</w:t>
      </w:r>
    </w:p>
    <w:p w14:paraId="78F4D6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TECHNOLOGY FIT → DT-01/06</w:t>
      </w:r>
    </w:p>
    <w:p w14:paraId="63E4DF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IMPLEMENTATION FAILURE → OP-05</w:t>
      </w:r>
    </w:p>
    <w:p w14:paraId="5E5CBA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VALUE GAP → CM-06</w:t>
      </w:r>
    </w:p>
    <w:p w14:paraId="26605A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7156527">
          <v:rect id="_x0000_i1327" style="width:0;height:1.5pt" o:hralign="center" o:hrstd="t" o:hr="t" fillcolor="#a0a0a0" stroked="f"/>
        </w:pict>
      </w:r>
    </w:p>
    <w:p w14:paraId="596A58B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45. Contradicciones</w:t>
      </w:r>
    </w:p>
    <w:p w14:paraId="5FD9673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CONTR-EC04-01</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TRAINING_COMPLETE_vs_LOW_APPLICATION</w:t>
      </w:r>
    </w:p>
    <w:p w14:paraId="3258F4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CONTR-EC04-02</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IMPLEMENTATION_COMPLETE_vs_LOW_UTILIZATION</w:t>
      </w:r>
    </w:p>
    <w:p w14:paraId="19B2792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CONTR-EC04-03</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DOCUMENTATION_AVAILABLE_vs_KNOWLEDGE_UNAVAILABLE</w:t>
      </w:r>
    </w:p>
    <w:p w14:paraId="6EDF0D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CONTR-EC04-04</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HIGH_USAGE_vs_LOW_OUTCOME</w:t>
      </w:r>
    </w:p>
    <w:p w14:paraId="7E04D9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CONTR-EC04-05</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EXTERNAL_DELIVERY_COMPLETE_vs_INTERNAL_CAPABILITY_GAP</w:t>
      </w:r>
    </w:p>
    <w:p w14:paraId="1B0F86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CONTR-EC04-06</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RESOURCE_AVAILABLE_vs_RECIPIENT_ACCESS_GAP</w:t>
      </w:r>
    </w:p>
    <w:p w14:paraId="3DA8C2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CONTR-EC04-07</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UNDERSTANDING_CLAIM_vs_REPEATED_USE_ERRORS</w:t>
      </w:r>
    </w:p>
    <w:p w14:paraId="0E4929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CONTR-EC04-08</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ORGANIZATIONAL_CAPABILITY_CLAIM_vs_SINGLE_HERO_USER</w:t>
      </w:r>
    </w:p>
    <w:p w14:paraId="27D46A5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AD62B69">
          <v:rect id="_x0000_i1328" style="width:0;height:1.5pt" o:hralign="center" o:hrstd="t" o:hr="t" fillcolor="#a0a0a0" stroked="f"/>
        </w:pict>
      </w:r>
    </w:p>
    <w:p w14:paraId="1AFF9A0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46. Evidencia</w:t>
      </w:r>
    </w:p>
    <w:p w14:paraId="5AC4573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3952583B"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usage logs;</w:t>
      </w:r>
    </w:p>
    <w:p w14:paraId="270FB051"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outputs;</w:t>
      </w:r>
    </w:p>
    <w:p w14:paraId="1FEBE7F2"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 samples;</w:t>
      </w:r>
    </w:p>
    <w:p w14:paraId="382E048F"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configurations;</w:t>
      </w:r>
    </w:p>
    <w:p w14:paraId="5871AD07"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training records;</w:t>
      </w:r>
    </w:p>
    <w:p w14:paraId="1C07BF89"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observation;</w:t>
      </w:r>
    </w:p>
    <w:p w14:paraId="704BA403"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demonstrations;</w:t>
      </w:r>
    </w:p>
    <w:p w14:paraId="20DFFE9A"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interviews;</w:t>
      </w:r>
    </w:p>
    <w:p w14:paraId="4C3728FF"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documentation;</w:t>
      </w:r>
    </w:p>
    <w:p w14:paraId="7B2C8A50"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process records;</w:t>
      </w:r>
    </w:p>
    <w:p w14:paraId="76C30A6F"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errors;</w:t>
      </w:r>
    </w:p>
    <w:p w14:paraId="33742967"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support tickets;</w:t>
      </w:r>
    </w:p>
    <w:p w14:paraId="0A652F9C"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rework;</w:t>
      </w:r>
    </w:p>
    <w:p w14:paraId="66E02952"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knowledge-transfer sessions;</w:t>
      </w:r>
    </w:p>
    <w:p w14:paraId="409E0ABA"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handover;</w:t>
      </w:r>
    </w:p>
    <w:p w14:paraId="0A0E568B"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operational outcomes;</w:t>
      </w:r>
    </w:p>
    <w:p w14:paraId="631AC539"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before/after evidence;</w:t>
      </w:r>
    </w:p>
    <w:p w14:paraId="150CF46D"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user population;</w:t>
      </w:r>
    </w:p>
    <w:p w14:paraId="2D09AF79" w14:textId="77777777" w:rsidR="000D335A" w:rsidRPr="000D335A" w:rsidRDefault="000D335A" w:rsidP="000D335A">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continuity tests.</w:t>
      </w:r>
    </w:p>
    <w:p w14:paraId="679D7F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confundimos:</w:t>
      </w:r>
    </w:p>
    <w:p w14:paraId="202EB4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of attendance</w:t>
      </w:r>
    </w:p>
    <w:p w14:paraId="3AC77B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w:t>
      </w:r>
    </w:p>
    <w:p w14:paraId="11D82C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of application.</w:t>
      </w:r>
    </w:p>
    <w:p w14:paraId="2D1D809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4C355B">
          <v:rect id="_x0000_i1329" style="width:0;height:1.5pt" o:hralign="center" o:hrstd="t" o:hr="t" fillcolor="#a0a0a0" stroked="f"/>
        </w:pict>
      </w:r>
    </w:p>
    <w:p w14:paraId="5FDB640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47. Evidence ladder</w:t>
      </w:r>
    </w:p>
    <w:p w14:paraId="7E99DA8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E-ABS-0</w:t>
      </w:r>
    </w:p>
    <w:p w14:paraId="6F605E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Declaración.</w:t>
      </w:r>
    </w:p>
    <w:p w14:paraId="5F25AE3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E-ABS-1</w:t>
      </w:r>
    </w:p>
    <w:p w14:paraId="439A50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Exposición/receipt.</w:t>
      </w:r>
    </w:p>
    <w:p w14:paraId="1219840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E-ABS-2</w:t>
      </w:r>
    </w:p>
    <w:p w14:paraId="77EA36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Demostración de comprensión.</w:t>
      </w:r>
    </w:p>
    <w:p w14:paraId="6F488D7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E-ABS-3</w:t>
      </w:r>
    </w:p>
    <w:p w14:paraId="4D67D0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Aplicación observable.</w:t>
      </w:r>
    </w:p>
    <w:p w14:paraId="22B2752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E-ABS-4</w:t>
      </w:r>
    </w:p>
    <w:p w14:paraId="334537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Aplicación repetible/embedded bajo condiciones definidas.</w:t>
      </w:r>
    </w:p>
    <w:p w14:paraId="016C3D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es una escala universal de madurez.</w:t>
      </w:r>
    </w:p>
    <w:p w14:paraId="308A7A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Sirve para:</w:t>
      </w:r>
    </w:p>
    <w:p w14:paraId="4B9D46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fuerza de evidencia de absorción.</w:t>
      </w:r>
    </w:p>
    <w:p w14:paraId="6BAA6F9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CAND-MOTOR-EC04-02</w:t>
      </w:r>
    </w:p>
    <w:p w14:paraId="04884D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Absorption State y Absorption Evidence Strength deben ser objetos separados.</w:t>
      </w:r>
    </w:p>
    <w:p w14:paraId="7C12DAC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7A7D893">
          <v:rect id="_x0000_i1330" style="width:0;height:1.5pt" o:hralign="center" o:hrstd="t" o:hr="t" fillcolor="#a0a0a0" stroked="f"/>
        </w:pict>
      </w:r>
    </w:p>
    <w:p w14:paraId="7A6000F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48. Suficiencia</w:t>
      </w:r>
    </w:p>
    <w:p w14:paraId="501233E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SUFF-EC04-01</w:t>
      </w:r>
    </w:p>
    <w:p w14:paraId="655D66C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EC-04 alcanza suficiencia cuando los recursos externos materiales tienen un Absorption Target explícito o inferible con suficiente confianza, los receptores poseen condiciones mínimas para utilizarlos, existe evidencia proporcional de comprensión y aplicación hasta la profundidad requerida, y la organización puede conservar o acceder de forma sostenible a la capacidad necesaria para mantener el resultado esperado.</w:t>
      </w:r>
    </w:p>
    <w:p w14:paraId="4B3DB0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D2C4430">
          <v:rect id="_x0000_i1331" style="width:0;height:1.5pt" o:hralign="center" o:hrstd="t" o:hr="t" fillcolor="#a0a0a0" stroked="f"/>
        </w:pict>
      </w:r>
    </w:p>
    <w:p w14:paraId="18A5F2E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49. Confidence</w:t>
      </w:r>
    </w:p>
    <w:p w14:paraId="31656A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w:t>
      </w:r>
    </w:p>
    <w:p w14:paraId="1AA738C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TARGET CONFIDENCE</w:t>
      </w:r>
    </w:p>
    <w:p w14:paraId="1C3940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cuánto necesitamos absorber?</w:t>
      </w:r>
    </w:p>
    <w:p w14:paraId="5B664FF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UNDERSTANDING CONFIDENCE</w:t>
      </w:r>
    </w:p>
    <w:p w14:paraId="7F1611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comprensión suficiente?</w:t>
      </w:r>
    </w:p>
    <w:p w14:paraId="0CA13E7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APPLICATION CONFIDENCE</w:t>
      </w:r>
    </w:p>
    <w:p w14:paraId="20E515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usa efectivamente?</w:t>
      </w:r>
    </w:p>
    <w:p w14:paraId="0F70B5D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RETENTION CONFIDENCE</w:t>
      </w:r>
    </w:p>
    <w:p w14:paraId="71FC25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sostenerse?</w:t>
      </w:r>
    </w:p>
    <w:p w14:paraId="71454A5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OUTCOME CONFIDENCE</w:t>
      </w:r>
    </w:p>
    <w:p w14:paraId="0A4157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¿Produce el resultado esperado?</w:t>
      </w:r>
    </w:p>
    <w:p w14:paraId="07C4B60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208765C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CAND-MOTOR-EC04-03</w:t>
      </w:r>
    </w:p>
    <w:p w14:paraId="0557A7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Confidence in external delivery must not transfer automatically to absorption confidence.</w:t>
      </w:r>
    </w:p>
    <w:p w14:paraId="0EB0AD4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CAND-MOTOR-EC04-04</w:t>
      </w:r>
    </w:p>
    <w:p w14:paraId="2AF4A4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Application confidence must not transfer automatically to outcome confidence.</w:t>
      </w:r>
    </w:p>
    <w:p w14:paraId="064E508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640B589">
          <v:rect id="_x0000_i1332" style="width:0;height:1.5pt" o:hralign="center" o:hrstd="t" o:hr="t" fillcolor="#a0a0a0" stroked="f"/>
        </w:pict>
      </w:r>
    </w:p>
    <w:p w14:paraId="0574B2C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50. Reglas diagnósticas</w:t>
      </w:r>
    </w:p>
    <w:p w14:paraId="68FC0ED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24 reglas primarias</w:t>
      </w:r>
      <w:r w:rsidRPr="000D335A">
        <w:rPr>
          <w:rFonts w:ascii="Times New Roman" w:eastAsia="Times New Roman" w:hAnsi="Times New Roman" w:cs="Times New Roman"/>
          <w:kern w:val="0"/>
          <w:lang w:eastAsia="es-MX"/>
          <w14:ligatures w14:val="none"/>
        </w:rPr>
        <w:t>:</w:t>
      </w:r>
    </w:p>
    <w:p w14:paraId="28D1C9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R-EC04-01 · EXTERNAL_RESOURCE_UNCLEAR</w:t>
      </w:r>
    </w:p>
    <w:p w14:paraId="1321E4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R-EC04-02 · EXTERNAL_RESOURCE_USE_INTENT_GAP</w:t>
      </w:r>
    </w:p>
    <w:p w14:paraId="1636BE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R-EC04-03 · ABSORPTION_TARGET_GAP</w:t>
      </w:r>
    </w:p>
    <w:p w14:paraId="4D27130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R-EC04-04 · ABSORPTION_OWNER_GAP</w:t>
      </w:r>
    </w:p>
    <w:p w14:paraId="6F11E6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R-EC04-05 · ABSORPTIVE_READINESS_GAP</w:t>
      </w:r>
    </w:p>
    <w:p w14:paraId="1CD24E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R-EC04-06 · EXTERNAL_RESOURCE_ACCESS_GAP</w:t>
      </w:r>
    </w:p>
    <w:p w14:paraId="4B12CB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R-EC04-07 · EXTERNAL_RESOURCE_TRANSFER_GAP</w:t>
      </w:r>
    </w:p>
    <w:p w14:paraId="2B1B537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R-EC04-08 · EXTERNAL_RESOURCE_UNDERSTANDING_GAP</w:t>
      </w:r>
    </w:p>
    <w:p w14:paraId="525D732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R-EC04-09 · ABSORPTION_UNCERTAINTY_HIDDEN</w:t>
      </w:r>
    </w:p>
    <w:p w14:paraId="6617ECE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R-EC04-10 · EXTERNAL_RESOURCE_ADAPTATION_NEED_GAP</w:t>
      </w:r>
    </w:p>
    <w:p w14:paraId="3EE8EB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R-EC04-11 · EXTERNAL_RESOURCE_CONTEXT_FIT_GAP</w:t>
      </w:r>
    </w:p>
    <w:p w14:paraId="0898EE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R-EC04-12 · EXTERNAL_RESOURCE_APPLICATION_GAP</w:t>
      </w:r>
    </w:p>
    <w:p w14:paraId="6DFAD2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R-EC04-13 · EXTERNAL_RESOURCE_USE_QUALITY_GAP</w:t>
      </w:r>
    </w:p>
    <w:p w14:paraId="4A635F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R-EC04-14 · ABSORPTION_BARRIER_GAP</w:t>
      </w:r>
    </w:p>
    <w:p w14:paraId="6146C4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R-EC04-15 · EXTERNAL_RESOURCE_EMBEDDING_GAP</w:t>
      </w:r>
    </w:p>
    <w:p w14:paraId="72DEA8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R-EC04-16 · EXTERNAL_RESOURCE_OPERATIONAL_OWNERSHIP_GAP</w:t>
      </w:r>
    </w:p>
    <w:p w14:paraId="62EEB09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R-EC04-17 · EXTERNAL_RESOURCE_RETENTION_GAP</w:t>
      </w:r>
    </w:p>
    <w:p w14:paraId="79FA37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R-EC04-18 · EXTERNAL_RESOURCE_KNOWLEDGE_CONCENTRATION_GAP</w:t>
      </w:r>
    </w:p>
    <w:p w14:paraId="0F431D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R-EC04-19 · EXTERNAL_RESOURCE_UTILIZATION_VISIBILITY_GAP</w:t>
      </w:r>
    </w:p>
    <w:p w14:paraId="1CE219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R-EC04-20 · EXTERNAL_RESOURCE_OUTCOME_VISIBILITY_GAP</w:t>
      </w:r>
    </w:p>
    <w:p w14:paraId="28E7CC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R-EC04-21 · EXTERNAL_RESOURCE_USE_OUTCOME_CONFUSION</w:t>
      </w:r>
    </w:p>
    <w:p w14:paraId="5FA327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R-EC04-22 · EXTERNAL_RESOURCE_LEARNING_GAP</w:t>
      </w:r>
    </w:p>
    <w:p w14:paraId="111E8F7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R-EC04-23 · ABSORPTION_TARGET_ADAPTATION_GAP</w:t>
      </w:r>
    </w:p>
    <w:p w14:paraId="5C71BA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R-EC04-24 · EXTERNAL_INTERNAL_SUPPORT_BALANCE_GAP</w:t>
      </w:r>
    </w:p>
    <w:p w14:paraId="1219AD5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812947">
          <v:rect id="_x0000_i1333" style="width:0;height:1.5pt" o:hralign="center" o:hrstd="t" o:hr="t" fillcolor="#a0a0a0" stroked="f"/>
        </w:pict>
      </w:r>
    </w:p>
    <w:p w14:paraId="7E1A9C6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51. Estados positivos</w:t>
      </w:r>
    </w:p>
    <w:p w14:paraId="5DEFA4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4D7BA8A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ABSORPTION_TARGET_CLEAR</w:t>
      </w:r>
    </w:p>
    <w:p w14:paraId="1C02AE6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ABSORPTIVE_READINESS_SUFFICIENT</w:t>
      </w:r>
    </w:p>
    <w:p w14:paraId="2DE91F5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RESOURCE_TRANSFER_EFFECTIVE</w:t>
      </w:r>
    </w:p>
    <w:p w14:paraId="63647E2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RESOURCE_UNDERSTOOD</w:t>
      </w:r>
    </w:p>
    <w:p w14:paraId="2149BDA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RESOURCE_CONTEXTUALIZED</w:t>
      </w:r>
    </w:p>
    <w:p w14:paraId="24FD445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RESOURCE_APPLIED</w:t>
      </w:r>
    </w:p>
    <w:p w14:paraId="2333E94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RESOURCE_EMBEDDED</w:t>
      </w:r>
    </w:p>
    <w:p w14:paraId="1988B4D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RESOURCE_RETAINABLE</w:t>
      </w:r>
    </w:p>
    <w:p w14:paraId="2C8F4FF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RESOURCE_UTILIZATION_EFFECTIVE</w:t>
      </w:r>
    </w:p>
    <w:p w14:paraId="10FC5E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todos deben activarse.</w:t>
      </w:r>
    </w:p>
    <w:p w14:paraId="3CB87FB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target = A3:</w:t>
      </w:r>
    </w:p>
    <w:p w14:paraId="0D08476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RESOURCE_EMBEDDED no es requisito.</w:t>
      </w:r>
    </w:p>
    <w:p w14:paraId="11A71B0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51960D6">
          <v:rect id="_x0000_i1334" style="width:0;height:1.5pt" o:hralign="center" o:hrstd="t" o:hr="t" fillcolor="#a0a0a0" stroked="f"/>
        </w:pict>
      </w:r>
    </w:p>
    <w:p w14:paraId="52C567C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52. Guardrails</w:t>
      </w:r>
    </w:p>
    <w:p w14:paraId="7A2B6E58"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compra = acceso.</w:t>
      </w:r>
    </w:p>
    <w:p w14:paraId="6F352E7C"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acceso = receipt.</w:t>
      </w:r>
    </w:p>
    <w:p w14:paraId="6645494D"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receipt = understanding.</w:t>
      </w:r>
    </w:p>
    <w:p w14:paraId="0B19EB5D"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capacitación = competencia.</w:t>
      </w:r>
    </w:p>
    <w:p w14:paraId="7C6700D5"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certificación interna = aplicación.</w:t>
      </w:r>
    </w:p>
    <w:p w14:paraId="1697F879"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understanding = application.</w:t>
      </w:r>
    </w:p>
    <w:p w14:paraId="5F23EEA1"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application = effective use.</w:t>
      </w:r>
    </w:p>
    <w:p w14:paraId="00868AEE"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usage = value.</w:t>
      </w:r>
    </w:p>
    <w:p w14:paraId="448C8A47"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implementación terminada = absorción.</w:t>
      </w:r>
    </w:p>
    <w:p w14:paraId="5EA19A03"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documentación = retención.</w:t>
      </w:r>
    </w:p>
    <w:p w14:paraId="789E50AF"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knowledge transfer session = knowledge transferred.</w:t>
      </w:r>
    </w:p>
    <w:p w14:paraId="6C8A437B"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internalización total.</w:t>
      </w:r>
    </w:p>
    <w:p w14:paraId="0F4BB3E8"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buscar independencia total del tercero.</w:t>
      </w:r>
    </w:p>
    <w:p w14:paraId="6641863F"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penalizar especialización externa deliberada.</w:t>
      </w:r>
    </w:p>
    <w:p w14:paraId="7AC81D36"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que todos aprendan todo.</w:t>
      </w:r>
    </w:p>
    <w:p w14:paraId="6A15AA42"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copiar best practice automáticamente.</w:t>
      </w:r>
    </w:p>
    <w:p w14:paraId="5C3199BD"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No adaptar sin preservar mecanismos críticos.</w:t>
      </w:r>
    </w:p>
    <w:p w14:paraId="75E3D9D9"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absorptive readiness.</w:t>
      </w:r>
    </w:p>
    <w:p w14:paraId="41295324"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atribuir automáticamente baja adopción al proveedor.</w:t>
      </w:r>
    </w:p>
    <w:p w14:paraId="696768E9"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atribuir automáticamente baja adopción a resistencia de personas.</w:t>
      </w:r>
    </w:p>
    <w:p w14:paraId="3F30B4DF"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hero user con capacidad organizacional.</w:t>
      </w:r>
    </w:p>
    <w:p w14:paraId="4A979D03"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embedding si el recurso es puntual.</w:t>
      </w:r>
    </w:p>
    <w:p w14:paraId="356F594D"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retention permanente si no es material.</w:t>
      </w:r>
    </w:p>
    <w:p w14:paraId="0BC1B751"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usar número de capacitaciones como proxy de absorción.</w:t>
      </w:r>
    </w:p>
    <w:p w14:paraId="21A257D3"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usar licencias activas como proxy de utilización.</w:t>
      </w:r>
    </w:p>
    <w:p w14:paraId="6C0FF25F"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usar login como proxy de value.</w:t>
      </w:r>
    </w:p>
    <w:p w14:paraId="3AD2139C"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utilization con outcome.</w:t>
      </w:r>
    </w:p>
    <w:p w14:paraId="28470D22"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outcome con causality.</w:t>
      </w:r>
    </w:p>
    <w:p w14:paraId="48CF9370"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workarounds.</w:t>
      </w:r>
    </w:p>
    <w:p w14:paraId="5E581178"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rework.</w:t>
      </w:r>
    </w:p>
    <w:p w14:paraId="73A30401"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knowledge concentration.</w:t>
      </w:r>
    </w:p>
    <w:p w14:paraId="4FDD8B48"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soporte continuo necesario.</w:t>
      </w:r>
    </w:p>
    <w:p w14:paraId="013518CF"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imponer documentación excesiva a pyme.</w:t>
      </w:r>
    </w:p>
    <w:p w14:paraId="6D0573E5"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tratar profundidad de absorción como maturity ladder universal.</w:t>
      </w:r>
    </w:p>
    <w:p w14:paraId="053C08F7"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cerrar EC-04 solo porque el tercero terminó su contrato.</w:t>
      </w:r>
    </w:p>
    <w:p w14:paraId="6B309277" w14:textId="77777777" w:rsidR="000D335A" w:rsidRPr="000D335A" w:rsidRDefault="000D335A" w:rsidP="000D335A">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absorción con EC-05 dependency management.</w:t>
      </w:r>
    </w:p>
    <w:p w14:paraId="416FDB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9A4B5A1">
          <v:rect id="_x0000_i1335" style="width:0;height:1.5pt" o:hralign="center" o:hrstd="t" o:hr="t" fillcolor="#a0a0a0" stroked="f"/>
        </w:pict>
      </w:r>
    </w:p>
    <w:p w14:paraId="7B545D1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53. Candidatos para el Motor</w:t>
      </w:r>
    </w:p>
    <w:p w14:paraId="6E837D2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Además de EC04-01 a 04:</w:t>
      </w:r>
    </w:p>
    <w:p w14:paraId="4565973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CAND-MOTOR-EC04-05</w:t>
      </w:r>
    </w:p>
    <w:p w14:paraId="6567D7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Resource y Absorption Target deben ser objetos separados.</w:t>
      </w:r>
    </w:p>
    <w:p w14:paraId="5BB1EA0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CAND-MOTOR-EC04-06</w:t>
      </w:r>
    </w:p>
    <w:p w14:paraId="536C2C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Target debe poder variar por recurso, receptor y propósito.</w:t>
      </w:r>
    </w:p>
    <w:p w14:paraId="77FC535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CAND-MOTOR-EC04-07</w:t>
      </w:r>
    </w:p>
    <w:p w14:paraId="261598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A0–A6 representan estados funcionales y no maturity score universal.</w:t>
      </w:r>
    </w:p>
    <w:p w14:paraId="25790E8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CAND-MOTOR-EC04-08</w:t>
      </w:r>
    </w:p>
    <w:p w14:paraId="302E95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Required Absorption Depth y Observed Absorption State deben compararse explícitamente.</w:t>
      </w:r>
    </w:p>
    <w:p w14:paraId="061AD44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CAND-MOTOR-EC04-09</w:t>
      </w:r>
    </w:p>
    <w:p w14:paraId="4E4F36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Barrier debe poder derivar hacia PC, OP o DT preservando su origen.</w:t>
      </w:r>
    </w:p>
    <w:p w14:paraId="4FF95CA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CAND-MOTOR-EC04-10</w:t>
      </w:r>
    </w:p>
    <w:p w14:paraId="2C6584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Individual capability y Organizational Absorption State deben permanecer diferenciados.</w:t>
      </w:r>
    </w:p>
    <w:p w14:paraId="4D9C2E4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CAND-MOTOR-EC04-11</w:t>
      </w:r>
    </w:p>
    <w:p w14:paraId="7BA7638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Utilization y Outcome deben permanecer separados.</w:t>
      </w:r>
    </w:p>
    <w:p w14:paraId="5FA326A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CAND-MOTOR-EC04-12</w:t>
      </w:r>
    </w:p>
    <w:p w14:paraId="110F06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support puede coexistir con Absorption Sufficient.</w:t>
      </w:r>
    </w:p>
    <w:p w14:paraId="0883AA8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CAND-MOTOR-EC04-13</w:t>
      </w:r>
    </w:p>
    <w:p w14:paraId="3E32CE2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Retention requirement debe ser contextual, no universal.</w:t>
      </w:r>
    </w:p>
    <w:p w14:paraId="3E1B430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CAND-MOTOR-EC04-14</w:t>
      </w:r>
    </w:p>
    <w:p w14:paraId="36E61D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of completion no debe cerrar automáticamente absorption.</w:t>
      </w:r>
    </w:p>
    <w:p w14:paraId="3506DB2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CAND-MOTOR-EC04-15</w:t>
      </w:r>
    </w:p>
    <w:p w14:paraId="6311E8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State debe poder deteriorarse cuando cambian personas, tecnología, procesos o contexto.</w:t>
      </w:r>
    </w:p>
    <w:p w14:paraId="412053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ED8AAB1">
          <v:rect id="_x0000_i1336" style="width:0;height:1.5pt" o:hralign="center" o:hrstd="t" o:hr="t" fillcolor="#a0a0a0" stroked="f"/>
        </w:pict>
      </w:r>
    </w:p>
    <w:p w14:paraId="102FA20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54. IA y absorción</w:t>
      </w:r>
    </w:p>
    <w:p w14:paraId="0E67A2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IA introduce una consideración nueva.</w:t>
      </w:r>
    </w:p>
    <w:p w14:paraId="38C5D5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persona puede:</w:t>
      </w:r>
    </w:p>
    <w:p w14:paraId="189841E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memorizar conocimiento,</w:t>
      </w:r>
    </w:p>
    <w:p w14:paraId="24244BC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ser capaz de acceder a él mediante IA.</w:t>
      </w:r>
    </w:p>
    <w:p w14:paraId="1F7CC3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obliga a no definir absorción como:</w:t>
      </w:r>
    </w:p>
    <w:p w14:paraId="1051B4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almacenado únicamente en humanos.</w:t>
      </w:r>
    </w:p>
    <w:p w14:paraId="2983F39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CAND-MOTOR-AI-EC04-01</w:t>
      </w:r>
    </w:p>
    <w:p w14:paraId="4623FB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acceso confiable a conocimiento mediante IA puede contribuir a capacidad organizacional cuando su disponibilidad, calidad, contexto y gobernanza sean suficientes para el uso requerido.</w:t>
      </w:r>
    </w:p>
    <w:p w14:paraId="6D71B1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Pero:</w:t>
      </w:r>
    </w:p>
    <w:p w14:paraId="3DB490F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CAND-MOTOR-AI-EC04-02</w:t>
      </w:r>
    </w:p>
    <w:p w14:paraId="53291B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capacidad de obtener una respuesta de IA no constituye por sí sola comprensión o competencia interna cuando la organización necesita evaluar, adaptar o responsabilizarse por el resultado.</w:t>
      </w:r>
    </w:p>
    <w:p w14:paraId="6B15E48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41ECDE3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CAND-MOTOR-AI-EC04-03</w:t>
      </w:r>
    </w:p>
    <w:p w14:paraId="3716CA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utilización de copilots o agentes debe evaluarse por la capacidad efectiva que habilitan y no por frecuencia de prompts o adopción nominal.</w:t>
      </w:r>
    </w:p>
    <w:p w14:paraId="005863B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CAND-MOTOR-AI-EC04-04</w:t>
      </w:r>
    </w:p>
    <w:p w14:paraId="59F645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Cuando conocimiento crítico reside parcialmente en sistemas externos de IA, continuidad de acceso, provenance, calidad y capacidad de verificación pueden convertirse en condiciones de absorción y/o dependencia.</w:t>
      </w:r>
    </w:p>
    <w:p w14:paraId="57C637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último derivará directamente a EC-05.</w:t>
      </w:r>
    </w:p>
    <w:p w14:paraId="6A394F45"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sidRPr="000B1003">
        <w:rPr>
          <w:rFonts w:ascii="Times New Roman" w:eastAsia="Times New Roman" w:hAnsi="Times New Roman" w:cs="Times New Roman"/>
          <w:noProof/>
          <w:kern w:val="0"/>
          <w:lang w:eastAsia="es-MX"/>
        </w:rPr>
        <w:pict w14:anchorId="48874768">
          <v:rect id="_x0000_i1558" alt="" style="width:441.9pt;height:.05pt;mso-width-percent:0;mso-height-percent:0;mso-width-percent:0;mso-height-percent:0" o:hralign="center" o:hrstd="t" o:hr="t" fillcolor="#a0a0a0" stroked="f"/>
        </w:pict>
      </w:r>
    </w:p>
    <w:p w14:paraId="33A2FA7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Control EC-04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749"/>
      </w:tblGrid>
      <w:tr w:rsidR="000D335A" w:rsidRPr="000D335A" w14:paraId="335B3C2A" w14:textId="77777777">
        <w:trPr>
          <w:tblHeader/>
          <w:tblCellSpacing w:w="15" w:type="dxa"/>
        </w:trPr>
        <w:tc>
          <w:tcPr>
            <w:tcW w:w="0" w:type="auto"/>
            <w:vAlign w:val="center"/>
            <w:hideMark/>
          </w:tcPr>
          <w:p w14:paraId="0E6F4608"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5DDE471E"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0ED5B866" w14:textId="77777777">
        <w:trPr>
          <w:tblCellSpacing w:w="15" w:type="dxa"/>
        </w:trPr>
        <w:tc>
          <w:tcPr>
            <w:tcW w:w="0" w:type="auto"/>
            <w:vAlign w:val="center"/>
            <w:hideMark/>
          </w:tcPr>
          <w:p w14:paraId="4E1FF12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Dimensionamiento</w:t>
            </w:r>
          </w:p>
        </w:tc>
        <w:tc>
          <w:tcPr>
            <w:tcW w:w="0" w:type="auto"/>
            <w:vAlign w:val="center"/>
            <w:hideMark/>
          </w:tcPr>
          <w:p w14:paraId="3A73FDA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 bloques</w:t>
            </w:r>
          </w:p>
        </w:tc>
      </w:tr>
      <w:tr w:rsidR="000D335A" w:rsidRPr="000D335A" w14:paraId="2660C80F" w14:textId="77777777">
        <w:trPr>
          <w:tblCellSpacing w:w="15" w:type="dxa"/>
        </w:trPr>
        <w:tc>
          <w:tcPr>
            <w:tcW w:w="0" w:type="auto"/>
            <w:vAlign w:val="center"/>
            <w:hideMark/>
          </w:tcPr>
          <w:p w14:paraId="380FC9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SET A</w:t>
            </w:r>
          </w:p>
        </w:tc>
        <w:tc>
          <w:tcPr>
            <w:tcW w:w="0" w:type="auto"/>
            <w:vAlign w:val="center"/>
            <w:hideMark/>
          </w:tcPr>
          <w:p w14:paraId="50AA0A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1–13</w:t>
            </w:r>
          </w:p>
        </w:tc>
      </w:tr>
      <w:tr w:rsidR="000D335A" w:rsidRPr="000D335A" w14:paraId="749C62F1" w14:textId="77777777">
        <w:trPr>
          <w:tblCellSpacing w:w="15" w:type="dxa"/>
        </w:trPr>
        <w:tc>
          <w:tcPr>
            <w:tcW w:w="0" w:type="auto"/>
            <w:vAlign w:val="center"/>
            <w:hideMark/>
          </w:tcPr>
          <w:p w14:paraId="69E7A3D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768558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202E6827" w14:textId="77777777">
        <w:trPr>
          <w:tblCellSpacing w:w="15" w:type="dxa"/>
        </w:trPr>
        <w:tc>
          <w:tcPr>
            <w:tcW w:w="0" w:type="auto"/>
            <w:vAlign w:val="center"/>
            <w:hideMark/>
          </w:tcPr>
          <w:p w14:paraId="2E8CB25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66A342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5C9FD4C9" w14:textId="77777777">
        <w:trPr>
          <w:tblCellSpacing w:w="15" w:type="dxa"/>
        </w:trPr>
        <w:tc>
          <w:tcPr>
            <w:tcW w:w="0" w:type="auto"/>
            <w:vAlign w:val="center"/>
            <w:hideMark/>
          </w:tcPr>
          <w:p w14:paraId="2F5E75A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55D4B7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219D385C" w14:textId="77777777">
        <w:trPr>
          <w:tblCellSpacing w:w="15" w:type="dxa"/>
        </w:trPr>
        <w:tc>
          <w:tcPr>
            <w:tcW w:w="0" w:type="auto"/>
            <w:vAlign w:val="center"/>
            <w:hideMark/>
          </w:tcPr>
          <w:p w14:paraId="7AB301E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405BECE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16596F9D" w14:textId="77777777">
        <w:trPr>
          <w:tblCellSpacing w:w="15" w:type="dxa"/>
        </w:trPr>
        <w:tc>
          <w:tcPr>
            <w:tcW w:w="0" w:type="auto"/>
            <w:vAlign w:val="center"/>
            <w:hideMark/>
          </w:tcPr>
          <w:p w14:paraId="2787E9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Estados positivos</w:t>
            </w:r>
          </w:p>
        </w:tc>
        <w:tc>
          <w:tcPr>
            <w:tcW w:w="0" w:type="auto"/>
            <w:vAlign w:val="center"/>
            <w:hideMark/>
          </w:tcPr>
          <w:p w14:paraId="241009E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05D64F66" w14:textId="77777777">
        <w:trPr>
          <w:tblCellSpacing w:w="15" w:type="dxa"/>
        </w:trPr>
        <w:tc>
          <w:tcPr>
            <w:tcW w:w="0" w:type="auto"/>
            <w:vAlign w:val="center"/>
            <w:hideMark/>
          </w:tcPr>
          <w:p w14:paraId="001B9B7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Guardrails</w:t>
            </w:r>
          </w:p>
        </w:tc>
        <w:tc>
          <w:tcPr>
            <w:tcW w:w="0" w:type="auto"/>
            <w:vAlign w:val="center"/>
            <w:hideMark/>
          </w:tcPr>
          <w:p w14:paraId="3E2754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36</w:t>
            </w:r>
          </w:p>
        </w:tc>
      </w:tr>
      <w:tr w:rsidR="000D335A" w:rsidRPr="000D335A" w14:paraId="73F032E2" w14:textId="77777777">
        <w:trPr>
          <w:tblCellSpacing w:w="15" w:type="dxa"/>
        </w:trPr>
        <w:tc>
          <w:tcPr>
            <w:tcW w:w="0" w:type="auto"/>
            <w:vAlign w:val="center"/>
            <w:hideMark/>
          </w:tcPr>
          <w:p w14:paraId="09B0AB4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Unidad nuclear</w:t>
            </w:r>
          </w:p>
        </w:tc>
        <w:tc>
          <w:tcPr>
            <w:tcW w:w="0" w:type="auto"/>
            <w:vAlign w:val="center"/>
            <w:hideMark/>
          </w:tcPr>
          <w:p w14:paraId="59A6ED7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Resource Absorption Case</w:t>
            </w:r>
          </w:p>
        </w:tc>
      </w:tr>
      <w:tr w:rsidR="000D335A" w:rsidRPr="000D335A" w14:paraId="4E84501D" w14:textId="77777777">
        <w:trPr>
          <w:tblCellSpacing w:w="15" w:type="dxa"/>
        </w:trPr>
        <w:tc>
          <w:tcPr>
            <w:tcW w:w="0" w:type="auto"/>
            <w:vAlign w:val="center"/>
            <w:hideMark/>
          </w:tcPr>
          <w:p w14:paraId="60DD0D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Estados funcionales</w:t>
            </w:r>
          </w:p>
        </w:tc>
        <w:tc>
          <w:tcPr>
            <w:tcW w:w="0" w:type="auto"/>
            <w:vAlign w:val="center"/>
            <w:hideMark/>
          </w:tcPr>
          <w:p w14:paraId="1B6360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A0–A6</w:t>
            </w:r>
          </w:p>
        </w:tc>
      </w:tr>
      <w:tr w:rsidR="000D335A" w:rsidRPr="000D335A" w14:paraId="327D95D9" w14:textId="77777777">
        <w:trPr>
          <w:tblCellSpacing w:w="15" w:type="dxa"/>
        </w:trPr>
        <w:tc>
          <w:tcPr>
            <w:tcW w:w="0" w:type="auto"/>
            <w:vAlign w:val="center"/>
            <w:hideMark/>
          </w:tcPr>
          <w:p w14:paraId="45024D9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Motor candidates</w:t>
            </w:r>
          </w:p>
        </w:tc>
        <w:tc>
          <w:tcPr>
            <w:tcW w:w="0" w:type="auto"/>
            <w:vAlign w:val="center"/>
            <w:hideMark/>
          </w:tcPr>
          <w:p w14:paraId="04685B2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 + 4 AI</w:t>
            </w:r>
          </w:p>
        </w:tc>
      </w:tr>
    </w:tbl>
    <w:p w14:paraId="16EA85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de EC-04 queda:</w:t>
      </w:r>
    </w:p>
    <w:p w14:paraId="3E1F506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External Resource → Absorption Target → Readiness → Access → Transfer → Understanding → Adaptation → Application → Embedding → Retention → Utilization → Outcome → Learning</w:t>
      </w:r>
    </w:p>
    <w:p w14:paraId="525D1BD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las separaciones esenciales:</w:t>
      </w:r>
    </w:p>
    <w:p w14:paraId="59021A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 TRANSFER</w:t>
      </w:r>
    </w:p>
    <w:p w14:paraId="40CA91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TRANSFER ≠ ABSORPTION</w:t>
      </w:r>
    </w:p>
    <w:p w14:paraId="364628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TRAINING ≠ UNDERSTANDING</w:t>
      </w:r>
    </w:p>
    <w:p w14:paraId="3C8B8C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UNDERSTANDING ≠ APPLICATION</w:t>
      </w:r>
    </w:p>
    <w:p w14:paraId="50A7CB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APPLICATION ≠ EMBEDDING</w:t>
      </w:r>
    </w:p>
    <w:p w14:paraId="5028B0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EMBEDDING ≠ RETENTION</w:t>
      </w:r>
    </w:p>
    <w:p w14:paraId="441417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RETENTION ≠ INDEPENDENCE</w:t>
      </w:r>
    </w:p>
    <w:p w14:paraId="51C7C7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UTILIZATION ≠ VALUE</w:t>
      </w:r>
    </w:p>
    <w:p w14:paraId="784C68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DELIVERY ≠ INTERNAL CAPABILITY</w:t>
      </w:r>
    </w:p>
    <w:p w14:paraId="265379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regla central queda:</w:t>
      </w:r>
    </w:p>
    <w:p w14:paraId="6B76AC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Pymapa no evaluará absorción por número de capacitaciones, documentos entregados, licencias compradas o implementaciones declaradas como terminadas. Evaluará si la organización logra convertir los recursos externos que materialmente necesita en una profundidad suficiente de comprensión, aplicación y capacidad sostenible para el propósito que justificó obtenerlos.</w:t>
      </w:r>
    </w:p>
    <w:p w14:paraId="42D165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EC04-SET-A-v0.1 · BLOCKS 1–13 OF 15 COMPLETE · READY-FOR-SET-B</w:t>
      </w:r>
    </w:p>
    <w:p w14:paraId="762674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movimiento es </w:t>
      </w:r>
      <w:r w:rsidRPr="000D335A">
        <w:rPr>
          <w:rFonts w:ascii="Times New Roman" w:eastAsia="Times New Roman" w:hAnsi="Times New Roman" w:cs="Times New Roman"/>
          <w:b/>
          <w:bCs/>
          <w:kern w:val="0"/>
          <w:lang w:eastAsia="es-MX"/>
          <w14:ligatures w14:val="none"/>
        </w:rPr>
        <w:t>EC-04 · SET B · bloques 14–15</w:t>
      </w:r>
      <w:r w:rsidRPr="000D335A">
        <w:rPr>
          <w:rFonts w:ascii="Times New Roman" w:eastAsia="Times New Roman" w:hAnsi="Times New Roman" w:cs="Times New Roman"/>
          <w:kern w:val="0"/>
          <w:lang w:eastAsia="es-MX"/>
          <w14:ligatures w14:val="none"/>
        </w:rPr>
        <w:t xml:space="preserve">. Ahí construiremos findings, decisiones, intervenciones, instrumentos, entregables, Done Criteria, CRV, V0–V4, follow-up y governance; ejecutaremos </w:t>
      </w:r>
      <w:r w:rsidRPr="000D335A">
        <w:rPr>
          <w:rFonts w:ascii="Times New Roman" w:eastAsia="Times New Roman" w:hAnsi="Times New Roman" w:cs="Times New Roman"/>
          <w:b/>
          <w:bCs/>
          <w:kern w:val="0"/>
          <w:lang w:eastAsia="es-MX"/>
          <w14:ligatures w14:val="none"/>
        </w:rPr>
        <w:t>A–V + DoD + K1–K4</w:t>
      </w:r>
      <w:r w:rsidRPr="000D335A">
        <w:rPr>
          <w:rFonts w:ascii="Times New Roman" w:eastAsia="Times New Roman" w:hAnsi="Times New Roman" w:cs="Times New Roman"/>
          <w:kern w:val="0"/>
          <w:lang w:eastAsia="es-MX"/>
          <w14:ligatures w14:val="none"/>
        </w:rPr>
        <w:t xml:space="preserve"> y, si supera los gates, llegaremos a </w:t>
      </w:r>
      <w:r w:rsidRPr="000D335A">
        <w:rPr>
          <w:rFonts w:ascii="Times New Roman" w:eastAsia="Times New Roman" w:hAnsi="Times New Roman" w:cs="Times New Roman"/>
          <w:b/>
          <w:bCs/>
          <w:kern w:val="0"/>
          <w:lang w:eastAsia="es-MX"/>
          <w14:ligatures w14:val="none"/>
        </w:rPr>
        <w:t>30/31</w:t>
      </w:r>
      <w:r w:rsidRPr="000D335A">
        <w:rPr>
          <w:rFonts w:ascii="Times New Roman" w:eastAsia="Times New Roman" w:hAnsi="Times New Roman" w:cs="Times New Roman"/>
          <w:kern w:val="0"/>
          <w:lang w:eastAsia="es-MX"/>
          <w14:ligatures w14:val="none"/>
        </w:rPr>
        <w:t>.</w:t>
      </w:r>
    </w:p>
    <w:p w14:paraId="3C5C0F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Después quedará únicamente </w:t>
      </w:r>
      <w:r w:rsidRPr="000D335A">
        <w:rPr>
          <w:rFonts w:ascii="Times New Roman" w:eastAsia="Times New Roman" w:hAnsi="Times New Roman" w:cs="Times New Roman"/>
          <w:b/>
          <w:bCs/>
          <w:kern w:val="0"/>
          <w:lang w:eastAsia="es-MX"/>
          <w14:ligatures w14:val="none"/>
        </w:rPr>
        <w:t>EC-05 · Gestionar dependencias externas críticas</w:t>
      </w:r>
      <w:r w:rsidRPr="000D335A">
        <w:rPr>
          <w:rFonts w:ascii="Times New Roman" w:eastAsia="Times New Roman" w:hAnsi="Times New Roman" w:cs="Times New Roman"/>
          <w:kern w:val="0"/>
          <w:lang w:eastAsia="es-MX"/>
          <w14:ligatures w14:val="none"/>
        </w:rPr>
        <w:t>, la última capacidad de las 31.</w:t>
      </w:r>
    </w:p>
    <w:p w14:paraId="32C1F3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34124C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Seguimos con </w:t>
      </w:r>
      <w:r w:rsidRPr="000D335A">
        <w:rPr>
          <w:rFonts w:ascii="Times New Roman" w:eastAsia="Times New Roman" w:hAnsi="Times New Roman" w:cs="Times New Roman"/>
          <w:b/>
          <w:bCs/>
          <w:kern w:val="0"/>
          <w:lang w:eastAsia="es-MX"/>
          <w14:ligatures w14:val="none"/>
        </w:rPr>
        <w:t>EC-04 · SET B</w:t>
      </w:r>
      <w:r w:rsidRPr="000D335A">
        <w:rPr>
          <w:rFonts w:ascii="Times New Roman" w:eastAsia="Times New Roman" w:hAnsi="Times New Roman" w:cs="Times New Roman"/>
          <w:kern w:val="0"/>
          <w:lang w:eastAsia="es-MX"/>
          <w14:ligatures w14:val="none"/>
        </w:rPr>
        <w:t xml:space="preserve">, bloques 14–15. Cerramos la capacidad verificando que Pymapa pueda distinguir entre </w:t>
      </w:r>
      <w:r w:rsidRPr="000D335A">
        <w:rPr>
          <w:rFonts w:ascii="Times New Roman" w:eastAsia="Times New Roman" w:hAnsi="Times New Roman" w:cs="Times New Roman"/>
          <w:b/>
          <w:bCs/>
          <w:kern w:val="0"/>
          <w:lang w:eastAsia="es-MX"/>
          <w14:ligatures w14:val="none"/>
        </w:rPr>
        <w:t>haber recibido un recurso externo</w:t>
      </w:r>
      <w:r w:rsidRPr="000D335A">
        <w:rPr>
          <w:rFonts w:ascii="Times New Roman" w:eastAsia="Times New Roman" w:hAnsi="Times New Roman" w:cs="Times New Roman"/>
          <w:kern w:val="0"/>
          <w:lang w:eastAsia="es-MX"/>
          <w14:ligatures w14:val="none"/>
        </w:rPr>
        <w:t xml:space="preserve"> y </w:t>
      </w:r>
      <w:r w:rsidRPr="000D335A">
        <w:rPr>
          <w:rFonts w:ascii="Times New Roman" w:eastAsia="Times New Roman" w:hAnsi="Times New Roman" w:cs="Times New Roman"/>
          <w:b/>
          <w:bCs/>
          <w:kern w:val="0"/>
          <w:lang w:eastAsia="es-MX"/>
          <w14:ligatures w14:val="none"/>
        </w:rPr>
        <w:t>haber desarrollado capacidad suficiente para aprovecharlo</w:t>
      </w:r>
      <w:r w:rsidRPr="000D335A">
        <w:rPr>
          <w:rFonts w:ascii="Times New Roman" w:eastAsia="Times New Roman" w:hAnsi="Times New Roman" w:cs="Times New Roman"/>
          <w:kern w:val="0"/>
          <w:lang w:eastAsia="es-MX"/>
          <w14:ligatures w14:val="none"/>
        </w:rPr>
        <w:t>.</w:t>
      </w:r>
    </w:p>
    <w:p w14:paraId="3CFD724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EC-04 · Absorber y aprovechar recursos externos</w:t>
      </w:r>
    </w:p>
    <w:p w14:paraId="62152365"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SET B · Bloques 14–15</w:t>
      </w:r>
    </w:p>
    <w:p w14:paraId="5FFBB6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Entrada:</w:t>
      </w:r>
      <w:r w:rsidRPr="000D335A">
        <w:rPr>
          <w:rFonts w:ascii="Times New Roman" w:eastAsia="Times New Roman" w:hAnsi="Times New Roman" w:cs="Times New Roman"/>
          <w:kern w:val="0"/>
          <w:lang w:eastAsia="es-MX"/>
          <w14:ligatures w14:val="none"/>
        </w:rPr>
        <w:t xml:space="preserve"> </w:t>
      </w:r>
      <w:r w:rsidRPr="000D335A">
        <w:rPr>
          <w:rFonts w:ascii="Courier New" w:eastAsia="Times New Roman" w:hAnsi="Courier New" w:cs="Courier New"/>
          <w:kern w:val="0"/>
          <w:sz w:val="20"/>
          <w:szCs w:val="20"/>
          <w:lang w:eastAsia="es-MX"/>
          <w14:ligatures w14:val="none"/>
        </w:rPr>
        <w:t>EC04-SET-A-v0.1 · BLOCKS 1–13 OF 15 COMPLETE</w:t>
      </w:r>
    </w:p>
    <w:p w14:paraId="568AB56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Findings, decisiones e intervención</w:t>
      </w:r>
    </w:p>
    <w:p w14:paraId="225ECE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Las 24 reglas se consolidan en </w:t>
      </w:r>
      <w:r w:rsidRPr="000D335A">
        <w:rPr>
          <w:rFonts w:ascii="Times New Roman" w:eastAsia="Times New Roman" w:hAnsi="Times New Roman" w:cs="Times New Roman"/>
          <w:b/>
          <w:bCs/>
          <w:kern w:val="0"/>
          <w:lang w:eastAsia="es-MX"/>
          <w14:ligatures w14:val="none"/>
        </w:rPr>
        <w:t>10 familias de hallazgo</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061"/>
        <w:gridCol w:w="4798"/>
      </w:tblGrid>
      <w:tr w:rsidR="000D335A" w:rsidRPr="000D335A" w14:paraId="01D91617" w14:textId="77777777">
        <w:trPr>
          <w:tblHeader/>
          <w:tblCellSpacing w:w="15" w:type="dxa"/>
        </w:trPr>
        <w:tc>
          <w:tcPr>
            <w:tcW w:w="0" w:type="auto"/>
            <w:vAlign w:val="center"/>
            <w:hideMark/>
          </w:tcPr>
          <w:p w14:paraId="2A2D448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25ABE204"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Familia</w:t>
            </w:r>
          </w:p>
        </w:tc>
        <w:tc>
          <w:tcPr>
            <w:tcW w:w="0" w:type="auto"/>
            <w:vAlign w:val="center"/>
            <w:hideMark/>
          </w:tcPr>
          <w:p w14:paraId="4E0A728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Núcleo diagnóstico</w:t>
            </w:r>
          </w:p>
        </w:tc>
      </w:tr>
      <w:tr w:rsidR="000D335A" w:rsidRPr="000D335A" w14:paraId="7DB4CB82" w14:textId="77777777">
        <w:trPr>
          <w:tblCellSpacing w:w="15" w:type="dxa"/>
        </w:trPr>
        <w:tc>
          <w:tcPr>
            <w:tcW w:w="0" w:type="auto"/>
            <w:vAlign w:val="center"/>
            <w:hideMark/>
          </w:tcPr>
          <w:p w14:paraId="003130C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HF-EC04-01</w:t>
            </w:r>
          </w:p>
        </w:tc>
        <w:tc>
          <w:tcPr>
            <w:tcW w:w="0" w:type="auto"/>
            <w:vAlign w:val="center"/>
            <w:hideMark/>
          </w:tcPr>
          <w:p w14:paraId="7A29BDA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Propósito/target de absorción insuficiente</w:t>
            </w:r>
          </w:p>
        </w:tc>
        <w:tc>
          <w:tcPr>
            <w:tcW w:w="0" w:type="auto"/>
            <w:vAlign w:val="center"/>
            <w:hideMark/>
          </w:tcPr>
          <w:p w14:paraId="2E5E963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adquiere un recurso sin claridad suficiente sobre qué debe poder hacer internamente la organización</w:t>
            </w:r>
          </w:p>
        </w:tc>
      </w:tr>
      <w:tr w:rsidR="000D335A" w:rsidRPr="000D335A" w14:paraId="3BBBA4DB" w14:textId="77777777">
        <w:trPr>
          <w:tblCellSpacing w:w="15" w:type="dxa"/>
        </w:trPr>
        <w:tc>
          <w:tcPr>
            <w:tcW w:w="0" w:type="auto"/>
            <w:vAlign w:val="center"/>
            <w:hideMark/>
          </w:tcPr>
          <w:p w14:paraId="1BF0482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HF-EC04-02</w:t>
            </w:r>
          </w:p>
        </w:tc>
        <w:tc>
          <w:tcPr>
            <w:tcW w:w="0" w:type="auto"/>
            <w:vAlign w:val="center"/>
            <w:hideMark/>
          </w:tcPr>
          <w:p w14:paraId="6C0C67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Absorptive Readiness insuficiente</w:t>
            </w:r>
          </w:p>
        </w:tc>
        <w:tc>
          <w:tcPr>
            <w:tcW w:w="0" w:type="auto"/>
            <w:vAlign w:val="center"/>
            <w:hideMark/>
          </w:tcPr>
          <w:p w14:paraId="32FD55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Faltan owner, tiempo, conocimientos, datos, infraestructura u otras condiciones necesarias</w:t>
            </w:r>
          </w:p>
        </w:tc>
      </w:tr>
      <w:tr w:rsidR="000D335A" w:rsidRPr="000D335A" w14:paraId="43E1875B" w14:textId="77777777">
        <w:trPr>
          <w:tblCellSpacing w:w="15" w:type="dxa"/>
        </w:trPr>
        <w:tc>
          <w:tcPr>
            <w:tcW w:w="0" w:type="auto"/>
            <w:vAlign w:val="center"/>
            <w:hideMark/>
          </w:tcPr>
          <w:p w14:paraId="28B039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HF-EC04-03</w:t>
            </w:r>
          </w:p>
        </w:tc>
        <w:tc>
          <w:tcPr>
            <w:tcW w:w="0" w:type="auto"/>
            <w:vAlign w:val="center"/>
            <w:hideMark/>
          </w:tcPr>
          <w:p w14:paraId="0B88A8B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Acceso/transferencia insuficiente</w:t>
            </w:r>
          </w:p>
        </w:tc>
        <w:tc>
          <w:tcPr>
            <w:tcW w:w="0" w:type="auto"/>
            <w:vAlign w:val="center"/>
            <w:hideMark/>
          </w:tcPr>
          <w:p w14:paraId="14BD794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recurso existe pero no llega adecuadamente al receptor que debe utilizarlo</w:t>
            </w:r>
          </w:p>
        </w:tc>
      </w:tr>
      <w:tr w:rsidR="000D335A" w:rsidRPr="000D335A" w14:paraId="30C1704F" w14:textId="77777777">
        <w:trPr>
          <w:tblCellSpacing w:w="15" w:type="dxa"/>
        </w:trPr>
        <w:tc>
          <w:tcPr>
            <w:tcW w:w="0" w:type="auto"/>
            <w:vAlign w:val="center"/>
            <w:hideMark/>
          </w:tcPr>
          <w:p w14:paraId="3E12989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HF-EC04-04</w:t>
            </w:r>
          </w:p>
        </w:tc>
        <w:tc>
          <w:tcPr>
            <w:tcW w:w="0" w:type="auto"/>
            <w:vAlign w:val="center"/>
            <w:hideMark/>
          </w:tcPr>
          <w:p w14:paraId="6A75576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Comprensión insuficiente</w:t>
            </w:r>
          </w:p>
        </w:tc>
        <w:tc>
          <w:tcPr>
            <w:tcW w:w="0" w:type="auto"/>
            <w:vAlign w:val="center"/>
            <w:hideMark/>
          </w:tcPr>
          <w:p w14:paraId="32A64C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exposición pero no comprensión suficiente para el propósito</w:t>
            </w:r>
          </w:p>
        </w:tc>
      </w:tr>
      <w:tr w:rsidR="000D335A" w:rsidRPr="000D335A" w14:paraId="550CEF20" w14:textId="77777777">
        <w:trPr>
          <w:tblCellSpacing w:w="15" w:type="dxa"/>
        </w:trPr>
        <w:tc>
          <w:tcPr>
            <w:tcW w:w="0" w:type="auto"/>
            <w:vAlign w:val="center"/>
            <w:hideMark/>
          </w:tcPr>
          <w:p w14:paraId="07FE66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HF-EC04-05</w:t>
            </w:r>
          </w:p>
        </w:tc>
        <w:tc>
          <w:tcPr>
            <w:tcW w:w="0" w:type="auto"/>
            <w:vAlign w:val="center"/>
            <w:hideMark/>
          </w:tcPr>
          <w:p w14:paraId="45B8F51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Contextualización insuficiente</w:t>
            </w:r>
          </w:p>
        </w:tc>
        <w:tc>
          <w:tcPr>
            <w:tcW w:w="0" w:type="auto"/>
            <w:vAlign w:val="center"/>
            <w:hideMark/>
          </w:tcPr>
          <w:p w14:paraId="639E902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recurso externo no se adapta suficientemente a condiciones de la organización</w:t>
            </w:r>
          </w:p>
        </w:tc>
      </w:tr>
      <w:tr w:rsidR="000D335A" w:rsidRPr="000D335A" w14:paraId="36B09F37" w14:textId="77777777">
        <w:trPr>
          <w:tblCellSpacing w:w="15" w:type="dxa"/>
        </w:trPr>
        <w:tc>
          <w:tcPr>
            <w:tcW w:w="0" w:type="auto"/>
            <w:vAlign w:val="center"/>
            <w:hideMark/>
          </w:tcPr>
          <w:p w14:paraId="6C3E78F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HF-EC04-06</w:t>
            </w:r>
          </w:p>
        </w:tc>
        <w:tc>
          <w:tcPr>
            <w:tcW w:w="0" w:type="auto"/>
            <w:vAlign w:val="center"/>
            <w:hideMark/>
          </w:tcPr>
          <w:p w14:paraId="33B45E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Aplicación insuficiente</w:t>
            </w:r>
          </w:p>
        </w:tc>
        <w:tc>
          <w:tcPr>
            <w:tcW w:w="0" w:type="auto"/>
            <w:vAlign w:val="center"/>
            <w:hideMark/>
          </w:tcPr>
          <w:p w14:paraId="2986E2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comprende el recurso pero no se utiliza suficientemente en condiciones reales</w:t>
            </w:r>
          </w:p>
        </w:tc>
      </w:tr>
      <w:tr w:rsidR="000D335A" w:rsidRPr="000D335A" w14:paraId="2290C58A" w14:textId="77777777">
        <w:trPr>
          <w:tblCellSpacing w:w="15" w:type="dxa"/>
        </w:trPr>
        <w:tc>
          <w:tcPr>
            <w:tcW w:w="0" w:type="auto"/>
            <w:vAlign w:val="center"/>
            <w:hideMark/>
          </w:tcPr>
          <w:p w14:paraId="30D8D65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HF-EC04-07</w:t>
            </w:r>
          </w:p>
        </w:tc>
        <w:tc>
          <w:tcPr>
            <w:tcW w:w="0" w:type="auto"/>
            <w:vAlign w:val="center"/>
            <w:hideMark/>
          </w:tcPr>
          <w:p w14:paraId="09A303B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Embedding insuficiente</w:t>
            </w:r>
          </w:p>
        </w:tc>
        <w:tc>
          <w:tcPr>
            <w:tcW w:w="0" w:type="auto"/>
            <w:vAlign w:val="center"/>
            <w:hideMark/>
          </w:tcPr>
          <w:p w14:paraId="4DD294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uso existe pero no se integra donde necesita convertirse en práctica recurrente</w:t>
            </w:r>
          </w:p>
        </w:tc>
      </w:tr>
      <w:tr w:rsidR="000D335A" w:rsidRPr="000D335A" w14:paraId="3A946752" w14:textId="77777777">
        <w:trPr>
          <w:tblCellSpacing w:w="15" w:type="dxa"/>
        </w:trPr>
        <w:tc>
          <w:tcPr>
            <w:tcW w:w="0" w:type="auto"/>
            <w:vAlign w:val="center"/>
            <w:hideMark/>
          </w:tcPr>
          <w:p w14:paraId="26F6F8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HF-EC04-08</w:t>
            </w:r>
          </w:p>
        </w:tc>
        <w:tc>
          <w:tcPr>
            <w:tcW w:w="0" w:type="auto"/>
            <w:vAlign w:val="center"/>
            <w:hideMark/>
          </w:tcPr>
          <w:p w14:paraId="6B9513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Retención/concentración crítica</w:t>
            </w:r>
          </w:p>
        </w:tc>
        <w:tc>
          <w:tcPr>
            <w:tcW w:w="0" w:type="auto"/>
            <w:vAlign w:val="center"/>
            <w:hideMark/>
          </w:tcPr>
          <w:p w14:paraId="5107FD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capacidad depende excesivamente de personas, terceros o conocimiento difícil de recuperar</w:t>
            </w:r>
          </w:p>
        </w:tc>
      </w:tr>
      <w:tr w:rsidR="000D335A" w:rsidRPr="000D335A" w14:paraId="2E19B209" w14:textId="77777777">
        <w:trPr>
          <w:tblCellSpacing w:w="15" w:type="dxa"/>
        </w:trPr>
        <w:tc>
          <w:tcPr>
            <w:tcW w:w="0" w:type="auto"/>
            <w:vAlign w:val="center"/>
            <w:hideMark/>
          </w:tcPr>
          <w:p w14:paraId="6A4C96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HF-EC04-09</w:t>
            </w:r>
          </w:p>
        </w:tc>
        <w:tc>
          <w:tcPr>
            <w:tcW w:w="0" w:type="auto"/>
            <w:vAlign w:val="center"/>
            <w:hideMark/>
          </w:tcPr>
          <w:p w14:paraId="17365A9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Utilización sin outcome suficiente</w:t>
            </w:r>
          </w:p>
        </w:tc>
        <w:tc>
          <w:tcPr>
            <w:tcW w:w="0" w:type="auto"/>
            <w:vAlign w:val="center"/>
            <w:hideMark/>
          </w:tcPr>
          <w:p w14:paraId="1B3DD4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uso pero no evidencia proporcional del resultado esperado</w:t>
            </w:r>
          </w:p>
        </w:tc>
      </w:tr>
      <w:tr w:rsidR="000D335A" w:rsidRPr="000D335A" w14:paraId="15297C8B" w14:textId="77777777">
        <w:trPr>
          <w:tblCellSpacing w:w="15" w:type="dxa"/>
        </w:trPr>
        <w:tc>
          <w:tcPr>
            <w:tcW w:w="0" w:type="auto"/>
            <w:vAlign w:val="center"/>
            <w:hideMark/>
          </w:tcPr>
          <w:p w14:paraId="2ACFDCE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HF-EC04-10</w:t>
            </w:r>
          </w:p>
        </w:tc>
        <w:tc>
          <w:tcPr>
            <w:tcW w:w="0" w:type="auto"/>
            <w:vAlign w:val="center"/>
            <w:hideMark/>
          </w:tcPr>
          <w:p w14:paraId="0359AD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Absorción insuficientemente adaptativa</w:t>
            </w:r>
          </w:p>
        </w:tc>
        <w:tc>
          <w:tcPr>
            <w:tcW w:w="0" w:type="auto"/>
            <w:vAlign w:val="center"/>
            <w:hideMark/>
          </w:tcPr>
          <w:p w14:paraId="225796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Evidencia y cambios no actualizan target, soporte o forma de utilización</w:t>
            </w:r>
          </w:p>
        </w:tc>
      </w:tr>
    </w:tbl>
    <w:p w14:paraId="739B9073"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Finding estructurado</w:t>
      </w:r>
    </w:p>
    <w:p w14:paraId="32016F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queremos:</w:t>
      </w:r>
    </w:p>
    <w:p w14:paraId="7C141F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“Los empleados no adoptaron la herramienta.”</w:t>
      </w:r>
    </w:p>
    <w:p w14:paraId="2B0CCD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Preferimos:</w:t>
      </w:r>
    </w:p>
    <w:p w14:paraId="25402B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plataforma comercial está disponible para todo el equipo y existe evidencia de capacitación, pero los vendedores continúan gestionando oportunidades fuera de ella porque el flujo configurado no corresponde suficientemente al proceso comercial actual.”</w:t>
      </w:r>
    </w:p>
    <w:p w14:paraId="29D2D6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conserva:</w:t>
      </w:r>
    </w:p>
    <w:p w14:paraId="186D5BA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RESOURCE + TARGET + OBSERVATION + BARRIER + CONSEQUENCE</w:t>
      </w:r>
    </w:p>
    <w:p w14:paraId="3662AB5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evita atribuir prematuramente:</w:t>
      </w:r>
    </w:p>
    <w:p w14:paraId="02547B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“resistencia al cambio”.</w:t>
      </w:r>
    </w:p>
    <w:p w14:paraId="7E198FD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FIND-EC04-01</w:t>
      </w:r>
    </w:p>
    <w:p w14:paraId="35AFE57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Los findings de absorción deben localizar la brecha en la cadena de absorción antes de atribuirla a personas, proveedor, tecnología o proceso.</w:t>
      </w:r>
    </w:p>
    <w:p w14:paraId="380356E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D361D5E">
          <v:rect id="_x0000_i1393" style="width:0;height:1.5pt" o:hralign="center" o:hrstd="t" o:hr="t" fillcolor="#a0a0a0" stroked="f"/>
        </w:pict>
      </w:r>
    </w:p>
    <w:p w14:paraId="7329D71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Absorption Gap</w:t>
      </w:r>
    </w:p>
    <w:p w14:paraId="272DCB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2E88D9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ABSORPTION GAP</w:t>
      </w:r>
    </w:p>
    <w:p w14:paraId="4E8DA2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Distancia material entre Required Absorption Depth y Observed Absorption State.</w:t>
      </w:r>
    </w:p>
    <w:p w14:paraId="2A9F89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455E4F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Target:</w:t>
      </w:r>
    </w:p>
    <w:p w14:paraId="4E1044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A5 · EMBEDDED</w:t>
      </w:r>
    </w:p>
    <w:p w14:paraId="6118CE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Observed:</w:t>
      </w:r>
    </w:p>
    <w:p w14:paraId="0FA3F7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A2 · UNDERSTOOD</w:t>
      </w:r>
    </w:p>
    <w:p w14:paraId="205F60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gap.</w:t>
      </w:r>
    </w:p>
    <w:p w14:paraId="06149AF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si target era A2:</w:t>
      </w:r>
    </w:p>
    <w:p w14:paraId="5F88C50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necesariamente brecha.</w:t>
      </w:r>
    </w:p>
    <w:p w14:paraId="1CFC51B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CAND-MOTOR-EC04-16</w:t>
      </w:r>
    </w:p>
    <w:p w14:paraId="16D8036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 xml:space="preserve">El Motor debe determinar brecha mediante </w:t>
      </w:r>
      <w:r w:rsidRPr="000D335A">
        <w:rPr>
          <w:rFonts w:ascii="Courier New" w:eastAsia="Times New Roman" w:hAnsi="Courier New" w:cs="Courier New"/>
          <w:b/>
          <w:bCs/>
          <w:kern w:val="0"/>
          <w:sz w:val="20"/>
          <w:szCs w:val="20"/>
          <w:lang w:eastAsia="es-MX"/>
          <w14:ligatures w14:val="none"/>
        </w:rPr>
        <w:t>Required Absorption Depth − Observed Absorption State</w:t>
      </w:r>
      <w:r w:rsidRPr="000D335A">
        <w:rPr>
          <w:rFonts w:ascii="Times New Roman" w:eastAsia="Times New Roman" w:hAnsi="Times New Roman" w:cs="Times New Roman"/>
          <w:b/>
          <w:bCs/>
          <w:kern w:val="0"/>
          <w:lang w:eastAsia="es-MX"/>
          <w14:ligatures w14:val="none"/>
        </w:rPr>
        <w:t>, no mediante búsqueda universal de A6.</w:t>
      </w:r>
    </w:p>
    <w:p w14:paraId="7807F8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0117218">
          <v:rect id="_x0000_i1394" style="width:0;height:1.5pt" o:hralign="center" o:hrstd="t" o:hr="t" fillcolor="#a0a0a0" stroked="f"/>
        </w:pict>
      </w:r>
    </w:p>
    <w:p w14:paraId="64CA0F6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Decision vocabulary</w:t>
      </w:r>
    </w:p>
    <w:p w14:paraId="36BCB4F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16 direcciones</w:t>
      </w:r>
      <w:r w:rsidRPr="000D335A">
        <w:rPr>
          <w:rFonts w:ascii="Times New Roman" w:eastAsia="Times New Roman" w:hAnsi="Times New Roman" w:cs="Times New Roman"/>
          <w:kern w:val="0"/>
          <w:lang w:eastAsia="es-MX"/>
          <w14:ligatures w14:val="none"/>
        </w:rPr>
        <w:t>:</w:t>
      </w:r>
    </w:p>
    <w:p w14:paraId="007708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CLARIFY_TARGET</w:t>
      </w:r>
      <w:r w:rsidRPr="000D335A">
        <w:rPr>
          <w:rFonts w:ascii="Times New Roman" w:eastAsia="Times New Roman" w:hAnsi="Times New Roman" w:cs="Times New Roman"/>
          <w:kern w:val="0"/>
          <w:lang w:eastAsia="es-MX"/>
          <w14:ligatures w14:val="none"/>
        </w:rPr>
        <w:br/>
        <w:t>Definir profundidad requerida.</w:t>
      </w:r>
    </w:p>
    <w:p w14:paraId="717E92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PREPARE</w:t>
      </w:r>
      <w:r w:rsidRPr="000D335A">
        <w:rPr>
          <w:rFonts w:ascii="Times New Roman" w:eastAsia="Times New Roman" w:hAnsi="Times New Roman" w:cs="Times New Roman"/>
          <w:kern w:val="0"/>
          <w:lang w:eastAsia="es-MX"/>
          <w14:ligatures w14:val="none"/>
        </w:rPr>
        <w:br/>
        <w:t>Crear condiciones de absorción.</w:t>
      </w:r>
    </w:p>
    <w:p w14:paraId="1FD690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ENABLE_ACCESS</w:t>
      </w:r>
      <w:r w:rsidRPr="000D335A">
        <w:rPr>
          <w:rFonts w:ascii="Times New Roman" w:eastAsia="Times New Roman" w:hAnsi="Times New Roman" w:cs="Times New Roman"/>
          <w:kern w:val="0"/>
          <w:lang w:eastAsia="es-MX"/>
          <w14:ligatures w14:val="none"/>
        </w:rPr>
        <w:br/>
        <w:t>Habilitar acceso efectivo.</w:t>
      </w:r>
    </w:p>
    <w:p w14:paraId="056D53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IMPROVE_TRANSFER</w:t>
      </w:r>
      <w:r w:rsidRPr="000D335A">
        <w:rPr>
          <w:rFonts w:ascii="Times New Roman" w:eastAsia="Times New Roman" w:hAnsi="Times New Roman" w:cs="Times New Roman"/>
          <w:kern w:val="0"/>
          <w:lang w:eastAsia="es-MX"/>
          <w14:ligatures w14:val="none"/>
        </w:rPr>
        <w:br/>
        <w:t>Modificar mecanismo de transferencia.</w:t>
      </w:r>
    </w:p>
    <w:p w14:paraId="4E27FC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DEVELOP_UNDERSTANDING</w:t>
      </w:r>
      <w:r w:rsidRPr="000D335A">
        <w:rPr>
          <w:rFonts w:ascii="Times New Roman" w:eastAsia="Times New Roman" w:hAnsi="Times New Roman" w:cs="Times New Roman"/>
          <w:kern w:val="0"/>
          <w:lang w:eastAsia="es-MX"/>
          <w14:ligatures w14:val="none"/>
        </w:rPr>
        <w:br/>
        <w:t>Aumentar comprensión suficiente.</w:t>
      </w:r>
    </w:p>
    <w:p w14:paraId="6F201F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ADAPT</w:t>
      </w:r>
      <w:r w:rsidRPr="000D335A">
        <w:rPr>
          <w:rFonts w:ascii="Times New Roman" w:eastAsia="Times New Roman" w:hAnsi="Times New Roman" w:cs="Times New Roman"/>
          <w:kern w:val="0"/>
          <w:lang w:eastAsia="es-MX"/>
          <w14:ligatures w14:val="none"/>
        </w:rPr>
        <w:br/>
        <w:t>Contextualizar recurso.</w:t>
      </w:r>
    </w:p>
    <w:p w14:paraId="3E5598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PRACTICE</w:t>
      </w:r>
      <w:r w:rsidRPr="000D335A">
        <w:rPr>
          <w:rFonts w:ascii="Times New Roman" w:eastAsia="Times New Roman" w:hAnsi="Times New Roman" w:cs="Times New Roman"/>
          <w:kern w:val="0"/>
          <w:lang w:eastAsia="es-MX"/>
          <w14:ligatures w14:val="none"/>
        </w:rPr>
        <w:br/>
        <w:t>Crear aplicación controlada.</w:t>
      </w:r>
    </w:p>
    <w:p w14:paraId="74BF13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APPLY</w:t>
      </w:r>
      <w:r w:rsidRPr="000D335A">
        <w:rPr>
          <w:rFonts w:ascii="Times New Roman" w:eastAsia="Times New Roman" w:hAnsi="Times New Roman" w:cs="Times New Roman"/>
          <w:kern w:val="0"/>
          <w:lang w:eastAsia="es-MX"/>
          <w14:ligatures w14:val="none"/>
        </w:rPr>
        <w:br/>
        <w:t>Llevar recurso a casos reales.</w:t>
      </w:r>
    </w:p>
    <w:p w14:paraId="614FF1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EMBED</w:t>
      </w:r>
      <w:r w:rsidRPr="000D335A">
        <w:rPr>
          <w:rFonts w:ascii="Times New Roman" w:eastAsia="Times New Roman" w:hAnsi="Times New Roman" w:cs="Times New Roman"/>
          <w:kern w:val="0"/>
          <w:lang w:eastAsia="es-MX"/>
          <w14:ligatures w14:val="none"/>
        </w:rPr>
        <w:br/>
        <w:t>Integrarlo en práctica/proceso.</w:t>
      </w:r>
    </w:p>
    <w:p w14:paraId="530000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DISTRIBUTE</w:t>
      </w:r>
      <w:r w:rsidRPr="000D335A">
        <w:rPr>
          <w:rFonts w:ascii="Times New Roman" w:eastAsia="Times New Roman" w:hAnsi="Times New Roman" w:cs="Times New Roman"/>
          <w:kern w:val="0"/>
          <w:lang w:eastAsia="es-MX"/>
          <w14:ligatures w14:val="none"/>
        </w:rPr>
        <w:br/>
        <w:t>Reducir concentración crítica.</w:t>
      </w:r>
    </w:p>
    <w:p w14:paraId="421120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RETAIN</w:t>
      </w:r>
      <w:r w:rsidRPr="000D335A">
        <w:rPr>
          <w:rFonts w:ascii="Times New Roman" w:eastAsia="Times New Roman" w:hAnsi="Times New Roman" w:cs="Times New Roman"/>
          <w:kern w:val="0"/>
          <w:lang w:eastAsia="es-MX"/>
          <w14:ligatures w14:val="none"/>
        </w:rPr>
        <w:br/>
        <w:t>Mejorar conservación/reproducibilidad.</w:t>
      </w:r>
    </w:p>
    <w:p w14:paraId="260BDD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ADJUST_SUPPORT</w:t>
      </w:r>
      <w:r w:rsidRPr="000D335A">
        <w:rPr>
          <w:rFonts w:ascii="Times New Roman" w:eastAsia="Times New Roman" w:hAnsi="Times New Roman" w:cs="Times New Roman"/>
          <w:kern w:val="0"/>
          <w:lang w:eastAsia="es-MX"/>
          <w14:ligatures w14:val="none"/>
        </w:rPr>
        <w:br/>
        <w:t>Cambiar balance soporte interno/externo.</w:t>
      </w:r>
    </w:p>
    <w:p w14:paraId="304F76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SIMPLIFY</w:t>
      </w:r>
      <w:r w:rsidRPr="000D335A">
        <w:rPr>
          <w:rFonts w:ascii="Times New Roman" w:eastAsia="Times New Roman" w:hAnsi="Times New Roman" w:cs="Times New Roman"/>
          <w:kern w:val="0"/>
          <w:lang w:eastAsia="es-MX"/>
          <w14:ligatures w14:val="none"/>
        </w:rPr>
        <w:br/>
        <w:t>Reducir complejidad innecesaria del recurso.</w:t>
      </w:r>
    </w:p>
    <w:p w14:paraId="738E163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REDUCE_SCOPE</w:t>
      </w:r>
      <w:r w:rsidRPr="000D335A">
        <w:rPr>
          <w:rFonts w:ascii="Times New Roman" w:eastAsia="Times New Roman" w:hAnsi="Times New Roman" w:cs="Times New Roman"/>
          <w:kern w:val="0"/>
          <w:lang w:eastAsia="es-MX"/>
          <w14:ligatures w14:val="none"/>
        </w:rPr>
        <w:br/>
        <w:t>Disminuir alcance de absorción cuando excede necesidad.</w:t>
      </w:r>
    </w:p>
    <w:p w14:paraId="2CF6A0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RETIRE</w:t>
      </w:r>
      <w:r w:rsidRPr="000D335A">
        <w:rPr>
          <w:rFonts w:ascii="Times New Roman" w:eastAsia="Times New Roman" w:hAnsi="Times New Roman" w:cs="Times New Roman"/>
          <w:kern w:val="0"/>
          <w:lang w:eastAsia="es-MX"/>
          <w14:ligatures w14:val="none"/>
        </w:rPr>
        <w:br/>
        <w:t>Dejar de invertir en un recurso insuficientemente útil.</w:t>
      </w:r>
    </w:p>
    <w:p w14:paraId="0C7495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NO_ACTION</w:t>
      </w:r>
      <w:r w:rsidRPr="000D335A">
        <w:rPr>
          <w:rFonts w:ascii="Times New Roman" w:eastAsia="Times New Roman" w:hAnsi="Times New Roman" w:cs="Times New Roman"/>
          <w:kern w:val="0"/>
          <w:lang w:eastAsia="es-MX"/>
          <w14:ligatures w14:val="none"/>
        </w:rPr>
        <w:br/>
        <w:t>Mantener cuando absorción es suficiente.</w:t>
      </w:r>
    </w:p>
    <w:p w14:paraId="6F9C8E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852DF7A">
          <v:rect id="_x0000_i1395" style="width:0;height:1.5pt" o:hralign="center" o:hrstd="t" o:hr="t" fillcolor="#a0a0a0" stroked="f"/>
        </w:pict>
      </w:r>
    </w:p>
    <w:p w14:paraId="6403CAF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More training ≠ default intervention</w:t>
      </w:r>
    </w:p>
    <w:p w14:paraId="008E52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Ante baja absorción, Pymapa no debe recomendar automáticamente:</w:t>
      </w:r>
    </w:p>
    <w:p w14:paraId="6EECB5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“capacitar”.</w:t>
      </w:r>
    </w:p>
    <w:p w14:paraId="0A0B01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barrera puede ser:</w:t>
      </w:r>
    </w:p>
    <w:p w14:paraId="6349A6CB"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w:t>
      </w:r>
    </w:p>
    <w:p w14:paraId="1B90B3E2"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w:t>
      </w:r>
    </w:p>
    <w:p w14:paraId="19519B6D"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diseño;</w:t>
      </w:r>
    </w:p>
    <w:p w14:paraId="6AC47285"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0D6A54ED"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autoridad;</w:t>
      </w:r>
    </w:p>
    <w:p w14:paraId="4348BE45"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proceso;</w:t>
      </w:r>
    </w:p>
    <w:p w14:paraId="58B8436B"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fit tecnológico;</w:t>
      </w:r>
    </w:p>
    <w:p w14:paraId="2FFF3E5B"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complejidad;</w:t>
      </w:r>
    </w:p>
    <w:p w14:paraId="6E0804C5" w14:textId="77777777" w:rsidR="000D335A" w:rsidRPr="000D335A" w:rsidRDefault="000D335A" w:rsidP="000D335A">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incentivos.</w:t>
      </w:r>
    </w:p>
    <w:p w14:paraId="44ABDFF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P-EC04-12</w:t>
      </w:r>
    </w:p>
    <w:p w14:paraId="10BCF8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Training solo debe recomendarse cuando la evidencia indica una brecha de comprensión o competencia que materialmente contribuye al Absorption Gap.</w:t>
      </w:r>
    </w:p>
    <w:p w14:paraId="3CA1AF0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regla es especialmente importante para evitar recomendaciones genéricas.</w:t>
      </w:r>
    </w:p>
    <w:p w14:paraId="21C4A89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E544694">
          <v:rect id="_x0000_i1396" style="width:0;height:1.5pt" o:hralign="center" o:hrstd="t" o:hr="t" fillcolor="#a0a0a0" stroked="f"/>
        </w:pict>
      </w:r>
    </w:p>
    <w:p w14:paraId="108464C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Minimum Sufficient Absorption</w:t>
      </w:r>
    </w:p>
    <w:p w14:paraId="421BCB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Consolidamos el principio:</w:t>
      </w:r>
    </w:p>
    <w:p w14:paraId="3F6B8A4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Absorber hasta donde sea necesario para utilizar, gobernar y sostener suficientemente el recurso; no hasta donde sea teóricamente posible internalizarlo.</w:t>
      </w:r>
    </w:p>
    <w:p w14:paraId="1BA3D8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permite configuraciones como:</w:t>
      </w:r>
    </w:p>
    <w:p w14:paraId="77A8F3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básico interno + expertise externo permanente.</w:t>
      </w:r>
    </w:p>
    <w:p w14:paraId="279D64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Perfectamente válidas.</w:t>
      </w:r>
    </w:p>
    <w:p w14:paraId="5C16EE1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2246DF7">
          <v:rect id="_x0000_i1397" style="width:0;height:1.5pt" o:hralign="center" o:hrstd="t" o:hr="t" fillcolor="#a0a0a0" stroked="f"/>
        </w:pict>
      </w:r>
    </w:p>
    <w:p w14:paraId="76B82F8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Patrones de intervención</w:t>
      </w:r>
    </w:p>
    <w:p w14:paraId="130566E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10</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987"/>
        <w:gridCol w:w="4706"/>
      </w:tblGrid>
      <w:tr w:rsidR="000D335A" w:rsidRPr="000D335A" w14:paraId="328F4D98" w14:textId="77777777">
        <w:trPr>
          <w:tblHeader/>
          <w:tblCellSpacing w:w="15" w:type="dxa"/>
        </w:trPr>
        <w:tc>
          <w:tcPr>
            <w:tcW w:w="0" w:type="auto"/>
            <w:vAlign w:val="center"/>
            <w:hideMark/>
          </w:tcPr>
          <w:p w14:paraId="514A742E"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3057D9A3"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Patrón</w:t>
            </w:r>
          </w:p>
        </w:tc>
        <w:tc>
          <w:tcPr>
            <w:tcW w:w="0" w:type="auto"/>
            <w:vAlign w:val="center"/>
            <w:hideMark/>
          </w:tcPr>
          <w:p w14:paraId="3544FC49"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Propósito</w:t>
            </w:r>
          </w:p>
        </w:tc>
      </w:tr>
      <w:tr w:rsidR="000D335A" w:rsidRPr="000D335A" w14:paraId="251665A3" w14:textId="77777777">
        <w:trPr>
          <w:tblCellSpacing w:w="15" w:type="dxa"/>
        </w:trPr>
        <w:tc>
          <w:tcPr>
            <w:tcW w:w="0" w:type="auto"/>
            <w:vAlign w:val="center"/>
            <w:hideMark/>
          </w:tcPr>
          <w:p w14:paraId="3EA088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IP-EC04-01</w:t>
            </w:r>
          </w:p>
        </w:tc>
        <w:tc>
          <w:tcPr>
            <w:tcW w:w="0" w:type="auto"/>
            <w:vAlign w:val="center"/>
            <w:hideMark/>
          </w:tcPr>
          <w:p w14:paraId="2F96E1E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Define Absorption Target</w:t>
            </w:r>
          </w:p>
        </w:tc>
        <w:tc>
          <w:tcPr>
            <w:tcW w:w="0" w:type="auto"/>
            <w:vAlign w:val="center"/>
            <w:hideMark/>
          </w:tcPr>
          <w:p w14:paraId="4A6523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Determinar profundidad realmente requerida</w:t>
            </w:r>
          </w:p>
        </w:tc>
      </w:tr>
      <w:tr w:rsidR="000D335A" w:rsidRPr="000D335A" w14:paraId="3294AE04" w14:textId="77777777">
        <w:trPr>
          <w:tblCellSpacing w:w="15" w:type="dxa"/>
        </w:trPr>
        <w:tc>
          <w:tcPr>
            <w:tcW w:w="0" w:type="auto"/>
            <w:vAlign w:val="center"/>
            <w:hideMark/>
          </w:tcPr>
          <w:p w14:paraId="6745E4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IP-EC04-02</w:t>
            </w:r>
          </w:p>
        </w:tc>
        <w:tc>
          <w:tcPr>
            <w:tcW w:w="0" w:type="auto"/>
            <w:vAlign w:val="center"/>
            <w:hideMark/>
          </w:tcPr>
          <w:p w14:paraId="7F4D65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Build Absorptive Readiness</w:t>
            </w:r>
          </w:p>
        </w:tc>
        <w:tc>
          <w:tcPr>
            <w:tcW w:w="0" w:type="auto"/>
            <w:vAlign w:val="center"/>
            <w:hideMark/>
          </w:tcPr>
          <w:p w14:paraId="572E9EF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Crear condiciones internas mínimas</w:t>
            </w:r>
          </w:p>
        </w:tc>
      </w:tr>
      <w:tr w:rsidR="000D335A" w:rsidRPr="000D335A" w14:paraId="37910261" w14:textId="77777777">
        <w:trPr>
          <w:tblCellSpacing w:w="15" w:type="dxa"/>
        </w:trPr>
        <w:tc>
          <w:tcPr>
            <w:tcW w:w="0" w:type="auto"/>
            <w:vAlign w:val="center"/>
            <w:hideMark/>
          </w:tcPr>
          <w:p w14:paraId="0CE48BD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IP-EC04-03</w:t>
            </w:r>
          </w:p>
        </w:tc>
        <w:tc>
          <w:tcPr>
            <w:tcW w:w="0" w:type="auto"/>
            <w:vAlign w:val="center"/>
            <w:hideMark/>
          </w:tcPr>
          <w:p w14:paraId="36D5C6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Improve Resource Transfer</w:t>
            </w:r>
          </w:p>
        </w:tc>
        <w:tc>
          <w:tcPr>
            <w:tcW w:w="0" w:type="auto"/>
            <w:vAlign w:val="center"/>
            <w:hideMark/>
          </w:tcPr>
          <w:p w14:paraId="423648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Hacer que recurso llegue adecuadamente</w:t>
            </w:r>
          </w:p>
        </w:tc>
      </w:tr>
      <w:tr w:rsidR="000D335A" w:rsidRPr="000D335A" w14:paraId="665FBEC7" w14:textId="77777777">
        <w:trPr>
          <w:tblCellSpacing w:w="15" w:type="dxa"/>
        </w:trPr>
        <w:tc>
          <w:tcPr>
            <w:tcW w:w="0" w:type="auto"/>
            <w:vAlign w:val="center"/>
            <w:hideMark/>
          </w:tcPr>
          <w:p w14:paraId="511511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IP-EC04-04</w:t>
            </w:r>
          </w:p>
        </w:tc>
        <w:tc>
          <w:tcPr>
            <w:tcW w:w="0" w:type="auto"/>
            <w:vAlign w:val="center"/>
            <w:hideMark/>
          </w:tcPr>
          <w:p w14:paraId="305D0D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Develop Applied Understanding</w:t>
            </w:r>
          </w:p>
        </w:tc>
        <w:tc>
          <w:tcPr>
            <w:tcW w:w="0" w:type="auto"/>
            <w:vAlign w:val="center"/>
            <w:hideMark/>
          </w:tcPr>
          <w:p w14:paraId="7CD083D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Convertir exposición en comprensión utilizable</w:t>
            </w:r>
          </w:p>
        </w:tc>
      </w:tr>
      <w:tr w:rsidR="000D335A" w:rsidRPr="000D335A" w14:paraId="15D17DB6" w14:textId="77777777">
        <w:trPr>
          <w:tblCellSpacing w:w="15" w:type="dxa"/>
        </w:trPr>
        <w:tc>
          <w:tcPr>
            <w:tcW w:w="0" w:type="auto"/>
            <w:vAlign w:val="center"/>
            <w:hideMark/>
          </w:tcPr>
          <w:p w14:paraId="0226BE2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IP-EC04-05</w:t>
            </w:r>
          </w:p>
        </w:tc>
        <w:tc>
          <w:tcPr>
            <w:tcW w:w="0" w:type="auto"/>
            <w:vAlign w:val="center"/>
            <w:hideMark/>
          </w:tcPr>
          <w:p w14:paraId="23587F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Contextualize External Resource</w:t>
            </w:r>
          </w:p>
        </w:tc>
        <w:tc>
          <w:tcPr>
            <w:tcW w:w="0" w:type="auto"/>
            <w:vAlign w:val="center"/>
            <w:hideMark/>
          </w:tcPr>
          <w:p w14:paraId="1519B21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Adaptar recurso al contexto</w:t>
            </w:r>
          </w:p>
        </w:tc>
      </w:tr>
      <w:tr w:rsidR="000D335A" w:rsidRPr="000D335A" w14:paraId="57C3A22C" w14:textId="77777777">
        <w:trPr>
          <w:tblCellSpacing w:w="15" w:type="dxa"/>
        </w:trPr>
        <w:tc>
          <w:tcPr>
            <w:tcW w:w="0" w:type="auto"/>
            <w:vAlign w:val="center"/>
            <w:hideMark/>
          </w:tcPr>
          <w:p w14:paraId="20D07D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IP-EC04-06</w:t>
            </w:r>
          </w:p>
        </w:tc>
        <w:tc>
          <w:tcPr>
            <w:tcW w:w="0" w:type="auto"/>
            <w:vAlign w:val="center"/>
            <w:hideMark/>
          </w:tcPr>
          <w:p w14:paraId="7976A3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Enable Real Application</w:t>
            </w:r>
          </w:p>
        </w:tc>
        <w:tc>
          <w:tcPr>
            <w:tcW w:w="0" w:type="auto"/>
            <w:vAlign w:val="center"/>
            <w:hideMark/>
          </w:tcPr>
          <w:p w14:paraId="577C54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Llevar conocimiento/recurso a casos reales</w:t>
            </w:r>
          </w:p>
        </w:tc>
      </w:tr>
      <w:tr w:rsidR="000D335A" w:rsidRPr="000D335A" w14:paraId="6CAF5EF5" w14:textId="77777777">
        <w:trPr>
          <w:tblCellSpacing w:w="15" w:type="dxa"/>
        </w:trPr>
        <w:tc>
          <w:tcPr>
            <w:tcW w:w="0" w:type="auto"/>
            <w:vAlign w:val="center"/>
            <w:hideMark/>
          </w:tcPr>
          <w:p w14:paraId="073157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IP-EC04-07</w:t>
            </w:r>
          </w:p>
        </w:tc>
        <w:tc>
          <w:tcPr>
            <w:tcW w:w="0" w:type="auto"/>
            <w:vAlign w:val="center"/>
            <w:hideMark/>
          </w:tcPr>
          <w:p w14:paraId="0AFFBAC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Embed Critical Practice</w:t>
            </w:r>
          </w:p>
        </w:tc>
        <w:tc>
          <w:tcPr>
            <w:tcW w:w="0" w:type="auto"/>
            <w:vAlign w:val="center"/>
            <w:hideMark/>
          </w:tcPr>
          <w:p w14:paraId="0FACA12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Integrar uso recurrente donde sea necesario</w:t>
            </w:r>
          </w:p>
        </w:tc>
      </w:tr>
      <w:tr w:rsidR="000D335A" w:rsidRPr="000D335A" w14:paraId="7A9DE97C" w14:textId="77777777">
        <w:trPr>
          <w:tblCellSpacing w:w="15" w:type="dxa"/>
        </w:trPr>
        <w:tc>
          <w:tcPr>
            <w:tcW w:w="0" w:type="auto"/>
            <w:vAlign w:val="center"/>
            <w:hideMark/>
          </w:tcPr>
          <w:p w14:paraId="1EDADEA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IP-EC04-08</w:t>
            </w:r>
          </w:p>
        </w:tc>
        <w:tc>
          <w:tcPr>
            <w:tcW w:w="0" w:type="auto"/>
            <w:vAlign w:val="center"/>
            <w:hideMark/>
          </w:tcPr>
          <w:p w14:paraId="4D9BA97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Reduce Knowledge Concentration</w:t>
            </w:r>
          </w:p>
        </w:tc>
        <w:tc>
          <w:tcPr>
            <w:tcW w:w="0" w:type="auto"/>
            <w:vAlign w:val="center"/>
            <w:hideMark/>
          </w:tcPr>
          <w:p w14:paraId="67C1386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Disminuir fragilidad por personas/puntos únicos</w:t>
            </w:r>
          </w:p>
        </w:tc>
      </w:tr>
      <w:tr w:rsidR="000D335A" w:rsidRPr="000D335A" w14:paraId="15D1834C" w14:textId="77777777">
        <w:trPr>
          <w:tblCellSpacing w:w="15" w:type="dxa"/>
        </w:trPr>
        <w:tc>
          <w:tcPr>
            <w:tcW w:w="0" w:type="auto"/>
            <w:vAlign w:val="center"/>
            <w:hideMark/>
          </w:tcPr>
          <w:p w14:paraId="171335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IP-EC04-09</w:t>
            </w:r>
          </w:p>
        </w:tc>
        <w:tc>
          <w:tcPr>
            <w:tcW w:w="0" w:type="auto"/>
            <w:vAlign w:val="center"/>
            <w:hideMark/>
          </w:tcPr>
          <w:p w14:paraId="570AA24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Strengthen Retention</w:t>
            </w:r>
          </w:p>
        </w:tc>
        <w:tc>
          <w:tcPr>
            <w:tcW w:w="0" w:type="auto"/>
            <w:vAlign w:val="center"/>
            <w:hideMark/>
          </w:tcPr>
          <w:p w14:paraId="4E00F5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Conservar capacidad necesaria</w:t>
            </w:r>
          </w:p>
        </w:tc>
      </w:tr>
      <w:tr w:rsidR="000D335A" w:rsidRPr="000D335A" w14:paraId="5700340A" w14:textId="77777777">
        <w:trPr>
          <w:tblCellSpacing w:w="15" w:type="dxa"/>
        </w:trPr>
        <w:tc>
          <w:tcPr>
            <w:tcW w:w="0" w:type="auto"/>
            <w:vAlign w:val="center"/>
            <w:hideMark/>
          </w:tcPr>
          <w:p w14:paraId="21A6A8E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IP-EC04-10</w:t>
            </w:r>
          </w:p>
        </w:tc>
        <w:tc>
          <w:tcPr>
            <w:tcW w:w="0" w:type="auto"/>
            <w:vAlign w:val="center"/>
            <w:hideMark/>
          </w:tcPr>
          <w:p w14:paraId="11AAFC9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Optimize Internal–External Support</w:t>
            </w:r>
          </w:p>
        </w:tc>
        <w:tc>
          <w:tcPr>
            <w:tcW w:w="0" w:type="auto"/>
            <w:vAlign w:val="center"/>
            <w:hideMark/>
          </w:tcPr>
          <w:p w14:paraId="67A8EFB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Ajustar qué se mantiene interno y qué permanece externo</w:t>
            </w:r>
          </w:p>
        </w:tc>
      </w:tr>
    </w:tbl>
    <w:p w14:paraId="3DD93C3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Instrumentos, resultados y cierre</w:t>
      </w:r>
    </w:p>
    <w:p w14:paraId="51E73ED4"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Instrumentos</w:t>
      </w:r>
    </w:p>
    <w:p w14:paraId="2F621D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 xml:space="preserve">Resultan </w:t>
      </w:r>
      <w:r w:rsidRPr="000D335A">
        <w:rPr>
          <w:rFonts w:ascii="Times New Roman" w:eastAsia="Times New Roman" w:hAnsi="Times New Roman" w:cs="Times New Roman"/>
          <w:b/>
          <w:bCs/>
          <w:kern w:val="0"/>
          <w:lang w:eastAsia="es-MX"/>
          <w14:ligatures w14:val="none"/>
        </w:rPr>
        <w:t>10</w:t>
      </w:r>
      <w:r w:rsidRPr="000D335A">
        <w:rPr>
          <w:rFonts w:ascii="Times New Roman" w:eastAsia="Times New Roman" w:hAnsi="Times New Roman" w:cs="Times New Roman"/>
          <w:kern w:val="0"/>
          <w:lang w:eastAsia="es-MX"/>
          <w14:ligatures w14:val="none"/>
        </w:rPr>
        <w:t>.</w:t>
      </w:r>
    </w:p>
    <w:p w14:paraId="621BA38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INS-EC04-01 · External Resource Absorption Case Card</w:t>
      </w:r>
    </w:p>
    <w:p w14:paraId="595CE0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resource → purpose → recipient → target → current state → gap → outcome.</w:t>
      </w:r>
    </w:p>
    <w:p w14:paraId="5B12489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INS-EC04-02 · Absorption Target Card</w:t>
      </w:r>
    </w:p>
    <w:p w14:paraId="677896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resource → required depth → rationale → critical users → horizon.</w:t>
      </w:r>
    </w:p>
    <w:p w14:paraId="183013A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INS-EC04-03 · Absorptive Readiness Check</w:t>
      </w:r>
    </w:p>
    <w:p w14:paraId="076E42F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owner → time → prerequisite knowledge → data → technology → authority → availability.</w:t>
      </w:r>
    </w:p>
    <w:p w14:paraId="2C0B9CA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INS-EC04-04 · Resource Transfer Map</w:t>
      </w:r>
    </w:p>
    <w:p w14:paraId="548673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source → mechanism → recipient → receipt → confirmation.</w:t>
      </w:r>
    </w:p>
    <w:p w14:paraId="45047A7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INS-EC04-05 · Applied Understanding Check</w:t>
      </w:r>
    </w:p>
    <w:p w14:paraId="57DA42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concept/resource → explain → demonstrate → limitation → confidence.</w:t>
      </w:r>
    </w:p>
    <w:p w14:paraId="6B25CAD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INS-EC04-06 · Context Adaptation Card</w:t>
      </w:r>
    </w:p>
    <w:p w14:paraId="23E452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model → relevant assumptions → local difference → adaptation → preserved mechanism.</w:t>
      </w:r>
    </w:p>
    <w:p w14:paraId="0945BC1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INS-EC04-07 · Application Evidence Card</w:t>
      </w:r>
    </w:p>
    <w:p w14:paraId="534DFC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use case → application → quality → barrier → result.</w:t>
      </w:r>
    </w:p>
    <w:p w14:paraId="71E8FA2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INS-EC04-08 · Embedding Map</w:t>
      </w:r>
    </w:p>
    <w:p w14:paraId="11D1794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resource → process/practice/decision → owner → frequency → operational evidence.</w:t>
      </w:r>
    </w:p>
    <w:p w14:paraId="2C2704E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INS-EC04-09 · Knowledge Concentration &amp; Retention Map</w:t>
      </w:r>
    </w:p>
    <w:p w14:paraId="6FF386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critical knowledge → holder/location → concentration → recoverability → treatment.</w:t>
      </w:r>
    </w:p>
    <w:p w14:paraId="6C6B92A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INS-EC04-10 · Internal–External Capability Balance Card</w:t>
      </w:r>
    </w:p>
    <w:p w14:paraId="75E594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capability component → internal → external → rationale → continuity implications.</w:t>
      </w:r>
    </w:p>
    <w:p w14:paraId="038423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7F4680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CAND-INSTRUMENT-TRANSVERSAL-13 · EXTERNAL-RESOURCE-ABSORPTION-CASE-CARD</w:t>
      </w:r>
    </w:p>
    <w:p w14:paraId="4EB0A18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6931AE0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CAND-INSTRUMENT-TRANSVERSAL-14 · KNOWLEDGE-CONCENTRATION-RETENTION-MAP</w:t>
      </w:r>
    </w:p>
    <w:p w14:paraId="31EF2C2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A9B5A2B">
          <v:rect id="_x0000_i1398" style="width:0;height:1.5pt" o:hralign="center" o:hrstd="t" o:hr="t" fillcolor="#a0a0a0" stroked="f"/>
        </w:pict>
      </w:r>
    </w:p>
    <w:p w14:paraId="3F7D783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Entregables</w:t>
      </w:r>
    </w:p>
    <w:p w14:paraId="4B7971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DEL-EC04-01</w:t>
      </w:r>
      <w:r w:rsidRPr="000D335A">
        <w:rPr>
          <w:rFonts w:ascii="Times New Roman" w:eastAsia="Times New Roman" w:hAnsi="Times New Roman" w:cs="Times New Roman"/>
          <w:kern w:val="0"/>
          <w:lang w:eastAsia="es-MX"/>
          <w14:ligatures w14:val="none"/>
        </w:rPr>
        <w:t xml:space="preserve"> · Absorption Targets suficientemente definidos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DEL-EC04-02</w:t>
      </w:r>
      <w:r w:rsidRPr="000D335A">
        <w:rPr>
          <w:rFonts w:ascii="Times New Roman" w:eastAsia="Times New Roman" w:hAnsi="Times New Roman" w:cs="Times New Roman"/>
          <w:kern w:val="0"/>
          <w:lang w:eastAsia="es-MX"/>
          <w14:ligatures w14:val="none"/>
        </w:rPr>
        <w:t xml:space="preserve"> · readiness gaps materiales tratados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DEL-EC04-03</w:t>
      </w:r>
      <w:r w:rsidRPr="000D335A">
        <w:rPr>
          <w:rFonts w:ascii="Times New Roman" w:eastAsia="Times New Roman" w:hAnsi="Times New Roman" w:cs="Times New Roman"/>
          <w:kern w:val="0"/>
          <w:lang w:eastAsia="es-MX"/>
          <w14:ligatures w14:val="none"/>
        </w:rPr>
        <w:t xml:space="preserve"> · recursos accesibles/transferibles a receptores adecuados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DEL-EC04-04</w:t>
      </w:r>
      <w:r w:rsidRPr="000D335A">
        <w:rPr>
          <w:rFonts w:ascii="Times New Roman" w:eastAsia="Times New Roman" w:hAnsi="Times New Roman" w:cs="Times New Roman"/>
          <w:kern w:val="0"/>
          <w:lang w:eastAsia="es-MX"/>
          <w14:ligatures w14:val="none"/>
        </w:rPr>
        <w:t xml:space="preserve"> · comprensión aplicada suficientemente evidenciada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DEL-EC04-05</w:t>
      </w:r>
      <w:r w:rsidRPr="000D335A">
        <w:rPr>
          <w:rFonts w:ascii="Times New Roman" w:eastAsia="Times New Roman" w:hAnsi="Times New Roman" w:cs="Times New Roman"/>
          <w:kern w:val="0"/>
          <w:lang w:eastAsia="es-MX"/>
          <w14:ligatures w14:val="none"/>
        </w:rPr>
        <w:t xml:space="preserve"> · recursos contextualizados cuando corresponde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DEL-EC04-06</w:t>
      </w:r>
      <w:r w:rsidRPr="000D335A">
        <w:rPr>
          <w:rFonts w:ascii="Times New Roman" w:eastAsia="Times New Roman" w:hAnsi="Times New Roman" w:cs="Times New Roman"/>
          <w:kern w:val="0"/>
          <w:lang w:eastAsia="es-MX"/>
          <w14:ligatures w14:val="none"/>
        </w:rPr>
        <w:t xml:space="preserve"> · aplicación real suficientemente evidenciada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DEL-EC04-07</w:t>
      </w:r>
      <w:r w:rsidRPr="000D335A">
        <w:rPr>
          <w:rFonts w:ascii="Times New Roman" w:eastAsia="Times New Roman" w:hAnsi="Times New Roman" w:cs="Times New Roman"/>
          <w:kern w:val="0"/>
          <w:lang w:eastAsia="es-MX"/>
          <w14:ligatures w14:val="none"/>
        </w:rPr>
        <w:t xml:space="preserve"> · embedding suficiente donde es necesario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DEL-EC04-08</w:t>
      </w:r>
      <w:r w:rsidRPr="000D335A">
        <w:rPr>
          <w:rFonts w:ascii="Times New Roman" w:eastAsia="Times New Roman" w:hAnsi="Times New Roman" w:cs="Times New Roman"/>
          <w:kern w:val="0"/>
          <w:lang w:eastAsia="es-MX"/>
          <w14:ligatures w14:val="none"/>
        </w:rPr>
        <w:t xml:space="preserve"> · concentración/retención suficientemente gobernadas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DEL-EC04-09</w:t>
      </w:r>
      <w:r w:rsidRPr="000D335A">
        <w:rPr>
          <w:rFonts w:ascii="Times New Roman" w:eastAsia="Times New Roman" w:hAnsi="Times New Roman" w:cs="Times New Roman"/>
          <w:kern w:val="0"/>
          <w:lang w:eastAsia="es-MX"/>
          <w14:ligatures w14:val="none"/>
        </w:rPr>
        <w:t xml:space="preserve"> · utilización y outcome diferenciados y observables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DEL-EC04-10</w:t>
      </w:r>
      <w:r w:rsidRPr="000D335A">
        <w:rPr>
          <w:rFonts w:ascii="Times New Roman" w:eastAsia="Times New Roman" w:hAnsi="Times New Roman" w:cs="Times New Roman"/>
          <w:kern w:val="0"/>
          <w:lang w:eastAsia="es-MX"/>
          <w14:ligatures w14:val="none"/>
        </w:rPr>
        <w:t xml:space="preserve"> · balance interno-externo explícito y revisable</w:t>
      </w:r>
    </w:p>
    <w:p w14:paraId="0CFAA8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4DF21B9">
          <v:rect id="_x0000_i1399" style="width:0;height:1.5pt" o:hralign="center" o:hrstd="t" o:hr="t" fillcolor="#a0a0a0" stroked="f"/>
        </w:pict>
      </w:r>
    </w:p>
    <w:p w14:paraId="0730400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Done Criteria</w:t>
      </w:r>
    </w:p>
    <w:p w14:paraId="611621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EC-04 requiere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290BDE0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DC-A · Target Done</w:t>
      </w:r>
    </w:p>
    <w:p w14:paraId="4751B7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 requerida de absorción está suficientemente definida.</w:t>
      </w:r>
    </w:p>
    <w:p w14:paraId="24FB12C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DC-B · Readiness Done</w:t>
      </w:r>
    </w:p>
    <w:p w14:paraId="4F0C60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Existen condiciones internas suficientes para alcanzar el target.</w:t>
      </w:r>
    </w:p>
    <w:p w14:paraId="28EBFE4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DC-C · Transfer Done</w:t>
      </w:r>
    </w:p>
    <w:p w14:paraId="0087ED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Recurso llega suficientemente al receptor requerido.</w:t>
      </w:r>
    </w:p>
    <w:p w14:paraId="79A56DD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DC-D · Understanding Done</w:t>
      </w:r>
    </w:p>
    <w:p w14:paraId="5A73B6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comprensión proporcional al target.</w:t>
      </w:r>
    </w:p>
    <w:p w14:paraId="24380E9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DC-E · Application Done</w:t>
      </w:r>
    </w:p>
    <w:p w14:paraId="159595D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Existe evidencia de utilización real cuando es requerida.</w:t>
      </w:r>
    </w:p>
    <w:p w14:paraId="26A16BA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DC-F · Embedding Done</w:t>
      </w:r>
    </w:p>
    <w:p w14:paraId="19AB179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recurso está integrado suficientemente cuando el propósito exige recurrencia.</w:t>
      </w:r>
    </w:p>
    <w:p w14:paraId="53B4F1B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DC-G · Retention Done</w:t>
      </w:r>
    </w:p>
    <w:p w14:paraId="5FA9EE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Capacidad crítica puede conservarse o recuperarse suficientemente.</w:t>
      </w:r>
    </w:p>
    <w:p w14:paraId="154172B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DC-H · Outcome Done</w:t>
      </w:r>
    </w:p>
    <w:p w14:paraId="0ADBA3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Utilización y outcome permanecen separados y suficientemente observables.</w:t>
      </w:r>
    </w:p>
    <w:p w14:paraId="272C070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DC-I · Balance Done</w:t>
      </w:r>
    </w:p>
    <w:p w14:paraId="5F1641C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reparto interno/externo de capacidad es deliberado y sostenible para el caso.</w:t>
      </w:r>
    </w:p>
    <w:p w14:paraId="73E740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F1DAAF2">
          <v:rect id="_x0000_i1400" style="width:0;height:1.5pt" o:hralign="center" o:hrstd="t" o:hr="t" fillcolor="#a0a0a0" stroked="f"/>
        </w:pict>
      </w:r>
    </w:p>
    <w:p w14:paraId="099E444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CRV</w:t>
      </w:r>
    </w:p>
    <w:p w14:paraId="17AD11C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10 Criterios de Resultado Verificable</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7579"/>
      </w:tblGrid>
      <w:tr w:rsidR="000D335A" w:rsidRPr="000D335A" w14:paraId="649518BC" w14:textId="77777777">
        <w:trPr>
          <w:tblHeader/>
          <w:tblCellSpacing w:w="15" w:type="dxa"/>
        </w:trPr>
        <w:tc>
          <w:tcPr>
            <w:tcW w:w="0" w:type="auto"/>
            <w:vAlign w:val="center"/>
            <w:hideMark/>
          </w:tcPr>
          <w:p w14:paraId="658F1664"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3D5AEF24"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CRV</w:t>
            </w:r>
          </w:p>
        </w:tc>
      </w:tr>
      <w:tr w:rsidR="000D335A" w:rsidRPr="000D335A" w14:paraId="37E7AFA4" w14:textId="77777777">
        <w:trPr>
          <w:tblCellSpacing w:w="15" w:type="dxa"/>
        </w:trPr>
        <w:tc>
          <w:tcPr>
            <w:tcW w:w="0" w:type="auto"/>
            <w:vAlign w:val="center"/>
            <w:hideMark/>
          </w:tcPr>
          <w:p w14:paraId="46E2CA4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CRV-EC04-01</w:t>
            </w:r>
          </w:p>
        </w:tc>
        <w:tc>
          <w:tcPr>
            <w:tcW w:w="0" w:type="auto"/>
            <w:vAlign w:val="center"/>
            <w:hideMark/>
          </w:tcPr>
          <w:p w14:paraId="0576C1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Cada recurso intervenido tiene Absorption Target verificable</w:t>
            </w:r>
          </w:p>
        </w:tc>
      </w:tr>
      <w:tr w:rsidR="000D335A" w:rsidRPr="000D335A" w14:paraId="7068063F" w14:textId="77777777">
        <w:trPr>
          <w:tblCellSpacing w:w="15" w:type="dxa"/>
        </w:trPr>
        <w:tc>
          <w:tcPr>
            <w:tcW w:w="0" w:type="auto"/>
            <w:vAlign w:val="center"/>
            <w:hideMark/>
          </w:tcPr>
          <w:p w14:paraId="4E4A0B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CRV-EC04-02</w:t>
            </w:r>
          </w:p>
        </w:tc>
        <w:tc>
          <w:tcPr>
            <w:tcW w:w="0" w:type="auto"/>
            <w:vAlign w:val="center"/>
            <w:hideMark/>
          </w:tcPr>
          <w:p w14:paraId="0999E80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Barreras críticas de readiness necesarias para el target han sido tratadas</w:t>
            </w:r>
          </w:p>
        </w:tc>
      </w:tr>
      <w:tr w:rsidR="000D335A" w:rsidRPr="000D335A" w14:paraId="15092B8F" w14:textId="77777777">
        <w:trPr>
          <w:tblCellSpacing w:w="15" w:type="dxa"/>
        </w:trPr>
        <w:tc>
          <w:tcPr>
            <w:tcW w:w="0" w:type="auto"/>
            <w:vAlign w:val="center"/>
            <w:hideMark/>
          </w:tcPr>
          <w:p w14:paraId="61C4A2A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CRV-EC04-03</w:t>
            </w:r>
          </w:p>
        </w:tc>
        <w:tc>
          <w:tcPr>
            <w:tcW w:w="0" w:type="auto"/>
            <w:vAlign w:val="center"/>
            <w:hideMark/>
          </w:tcPr>
          <w:p w14:paraId="4FA200E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Receptores requeridos pueden acceder efectivamente al recurso</w:t>
            </w:r>
          </w:p>
        </w:tc>
      </w:tr>
      <w:tr w:rsidR="000D335A" w:rsidRPr="000D335A" w14:paraId="57A7842D" w14:textId="77777777">
        <w:trPr>
          <w:tblCellSpacing w:w="15" w:type="dxa"/>
        </w:trPr>
        <w:tc>
          <w:tcPr>
            <w:tcW w:w="0" w:type="auto"/>
            <w:vAlign w:val="center"/>
            <w:hideMark/>
          </w:tcPr>
          <w:p w14:paraId="1BD8C2A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CRV-EC04-04</w:t>
            </w:r>
          </w:p>
        </w:tc>
        <w:tc>
          <w:tcPr>
            <w:tcW w:w="0" w:type="auto"/>
            <w:vAlign w:val="center"/>
            <w:hideMark/>
          </w:tcPr>
          <w:p w14:paraId="65B123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Comprensión necesaria puede demostrarse mediante uso o interpretación relevante</w:t>
            </w:r>
          </w:p>
        </w:tc>
      </w:tr>
      <w:tr w:rsidR="000D335A" w:rsidRPr="000D335A" w14:paraId="4567FD1C" w14:textId="77777777">
        <w:trPr>
          <w:tblCellSpacing w:w="15" w:type="dxa"/>
        </w:trPr>
        <w:tc>
          <w:tcPr>
            <w:tcW w:w="0" w:type="auto"/>
            <w:vAlign w:val="center"/>
            <w:hideMark/>
          </w:tcPr>
          <w:p w14:paraId="50868BD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CRV-EC04-05</w:t>
            </w:r>
          </w:p>
        </w:tc>
        <w:tc>
          <w:tcPr>
            <w:tcW w:w="0" w:type="auto"/>
            <w:vAlign w:val="center"/>
            <w:hideMark/>
          </w:tcPr>
          <w:p w14:paraId="54AE7FC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Adaptaciones realizadas preservan mecanismos funcionales materiales</w:t>
            </w:r>
          </w:p>
        </w:tc>
      </w:tr>
      <w:tr w:rsidR="000D335A" w:rsidRPr="000D335A" w14:paraId="477FAEE9" w14:textId="77777777">
        <w:trPr>
          <w:tblCellSpacing w:w="15" w:type="dxa"/>
        </w:trPr>
        <w:tc>
          <w:tcPr>
            <w:tcW w:w="0" w:type="auto"/>
            <w:vAlign w:val="center"/>
            <w:hideMark/>
          </w:tcPr>
          <w:p w14:paraId="4165E78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CRV-EC04-06</w:t>
            </w:r>
          </w:p>
        </w:tc>
        <w:tc>
          <w:tcPr>
            <w:tcW w:w="0" w:type="auto"/>
            <w:vAlign w:val="center"/>
            <w:hideMark/>
          </w:tcPr>
          <w:p w14:paraId="7D6FDD0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Recurso puede utilizarse suficientemente en casos reales requeridos</w:t>
            </w:r>
          </w:p>
        </w:tc>
      </w:tr>
      <w:tr w:rsidR="000D335A" w:rsidRPr="000D335A" w14:paraId="1A175B84" w14:textId="77777777">
        <w:trPr>
          <w:tblCellSpacing w:w="15" w:type="dxa"/>
        </w:trPr>
        <w:tc>
          <w:tcPr>
            <w:tcW w:w="0" w:type="auto"/>
            <w:vAlign w:val="center"/>
            <w:hideMark/>
          </w:tcPr>
          <w:p w14:paraId="0865F8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CRV-EC04-07</w:t>
            </w:r>
          </w:p>
        </w:tc>
        <w:tc>
          <w:tcPr>
            <w:tcW w:w="0" w:type="auto"/>
            <w:vAlign w:val="center"/>
            <w:hideMark/>
          </w:tcPr>
          <w:p w14:paraId="4AF0FC9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Uso recurrente está integrado cuando el target exige embedding</w:t>
            </w:r>
          </w:p>
        </w:tc>
      </w:tr>
      <w:tr w:rsidR="000D335A" w:rsidRPr="000D335A" w14:paraId="4804129C" w14:textId="77777777">
        <w:trPr>
          <w:tblCellSpacing w:w="15" w:type="dxa"/>
        </w:trPr>
        <w:tc>
          <w:tcPr>
            <w:tcW w:w="0" w:type="auto"/>
            <w:vAlign w:val="center"/>
            <w:hideMark/>
          </w:tcPr>
          <w:p w14:paraId="0D1E99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CRV-EC04-08</w:t>
            </w:r>
          </w:p>
        </w:tc>
        <w:tc>
          <w:tcPr>
            <w:tcW w:w="0" w:type="auto"/>
            <w:vAlign w:val="center"/>
            <w:hideMark/>
          </w:tcPr>
          <w:p w14:paraId="6A0474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Conocimiento/capacidad crítica puede recuperarse ante ausencia de un holder material</w:t>
            </w:r>
          </w:p>
        </w:tc>
      </w:tr>
      <w:tr w:rsidR="000D335A" w:rsidRPr="000D335A" w14:paraId="7FBEFE78" w14:textId="77777777">
        <w:trPr>
          <w:tblCellSpacing w:w="15" w:type="dxa"/>
        </w:trPr>
        <w:tc>
          <w:tcPr>
            <w:tcW w:w="0" w:type="auto"/>
            <w:vAlign w:val="center"/>
            <w:hideMark/>
          </w:tcPr>
          <w:p w14:paraId="5F4AB9B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CRV-EC04-09</w:t>
            </w:r>
          </w:p>
        </w:tc>
        <w:tc>
          <w:tcPr>
            <w:tcW w:w="0" w:type="auto"/>
            <w:vAlign w:val="center"/>
            <w:hideMark/>
          </w:tcPr>
          <w:p w14:paraId="50C3B9E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Utilización y outcome pueden medirse o verificarse separadamente</w:t>
            </w:r>
          </w:p>
        </w:tc>
      </w:tr>
      <w:tr w:rsidR="000D335A" w:rsidRPr="000D335A" w14:paraId="186873C2" w14:textId="77777777">
        <w:trPr>
          <w:tblCellSpacing w:w="15" w:type="dxa"/>
        </w:trPr>
        <w:tc>
          <w:tcPr>
            <w:tcW w:w="0" w:type="auto"/>
            <w:vAlign w:val="center"/>
            <w:hideMark/>
          </w:tcPr>
          <w:p w14:paraId="5D354CF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CRV-EC04-10</w:t>
            </w:r>
          </w:p>
        </w:tc>
        <w:tc>
          <w:tcPr>
            <w:tcW w:w="0" w:type="auto"/>
            <w:vAlign w:val="center"/>
            <w:hideMark/>
          </w:tcPr>
          <w:p w14:paraId="60D64D8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Organización puede justificar qué capacidad conserva internamente y cuál continúa obteniendo externamente</w:t>
            </w:r>
          </w:p>
        </w:tc>
      </w:tr>
    </w:tbl>
    <w:p w14:paraId="7A2D92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033DF9B">
          <v:rect id="_x0000_i1401" style="width:0;height:1.5pt" o:hralign="center" o:hrstd="t" o:hr="t" fillcolor="#a0a0a0" stroked="f"/>
        </w:pict>
      </w:r>
    </w:p>
    <w:p w14:paraId="4165743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Validación V0–V4</w:t>
      </w:r>
    </w:p>
    <w:p w14:paraId="6C289FE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conviene no hacer coincidir V0–V4 con A0–A6.</w:t>
      </w:r>
    </w:p>
    <w:p w14:paraId="6D8C0C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Son objetos distintos.</w:t>
      </w:r>
    </w:p>
    <w:p w14:paraId="30BC2C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A0–A6</w:t>
      </w:r>
      <w:r w:rsidRPr="000D335A">
        <w:rPr>
          <w:rFonts w:ascii="Times New Roman" w:eastAsia="Times New Roman" w:hAnsi="Times New Roman" w:cs="Times New Roman"/>
          <w:kern w:val="0"/>
          <w:lang w:eastAsia="es-MX"/>
          <w14:ligatures w14:val="none"/>
        </w:rPr>
        <w:t xml:space="preserve"> describe:</w:t>
      </w:r>
    </w:p>
    <w:p w14:paraId="3E0B05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 funcional de absorción.</w:t>
      </w:r>
    </w:p>
    <w:p w14:paraId="47E577F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V0–V4</w:t>
      </w:r>
      <w:r w:rsidRPr="000D335A">
        <w:rPr>
          <w:rFonts w:ascii="Times New Roman" w:eastAsia="Times New Roman" w:hAnsi="Times New Roman" w:cs="Times New Roman"/>
          <w:kern w:val="0"/>
          <w:lang w:eastAsia="es-MX"/>
          <w14:ligatures w14:val="none"/>
        </w:rPr>
        <w:t xml:space="preserve"> describe:</w:t>
      </w:r>
    </w:p>
    <w:p w14:paraId="4939235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fuerza de validación de que la capacidad funciona suficientemente.</w:t>
      </w:r>
    </w:p>
    <w:p w14:paraId="300C9E5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V0 · UNKNOWN</w:t>
      </w:r>
    </w:p>
    <w:p w14:paraId="6F222C4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evidencia suficiente para determinar absorción.</w:t>
      </w:r>
    </w:p>
    <w:p w14:paraId="0D09184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V1 · ABSORPTION-TARGET-DEFINED</w:t>
      </w:r>
    </w:p>
    <w:p w14:paraId="30F615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Recurso, propósito, receptor y profundidad requerida están suficientemente definidos.</w:t>
      </w:r>
    </w:p>
    <w:p w14:paraId="6BA4571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V2 · ABSORPTION-EVIDENCED</w:t>
      </w:r>
    </w:p>
    <w:p w14:paraId="1AAE346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evidencia suficiente de comprensión/aplicación hasta algún estado observable.</w:t>
      </w:r>
    </w:p>
    <w:p w14:paraId="281BF5B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V3 · ABSORPTION-FIT</w:t>
      </w:r>
    </w:p>
    <w:p w14:paraId="53ADE8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Observed Absorption State satisface suficientemente Required Absorption Depth.</w:t>
      </w:r>
    </w:p>
    <w:p w14:paraId="51B8EA5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V4 · ABSORPTION-SUSTAINED/ADAPTIVE</w:t>
      </w:r>
    </w:p>
    <w:p w14:paraId="3E0202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capacidad absorbida puede mantenerse, reajustarse o recuperarse suficientemente cuando cambian personas, contexto o recurso.</w:t>
      </w:r>
    </w:p>
    <w:p w14:paraId="6E31BF4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CAND-MOTOR-EC04-17</w:t>
      </w:r>
    </w:p>
    <w:p w14:paraId="05849E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Absorption Depth y Validation State deben permanecer como dimensiones independientes.</w:t>
      </w:r>
    </w:p>
    <w:p w14:paraId="4BB3117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Ejemplo perfectamente válido:</w:t>
      </w:r>
    </w:p>
    <w:p w14:paraId="2FB19B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Required = A2</w:t>
      </w:r>
      <w:r w:rsidRPr="000D335A">
        <w:rPr>
          <w:rFonts w:ascii="Times New Roman" w:eastAsia="Times New Roman" w:hAnsi="Times New Roman" w:cs="Times New Roman"/>
          <w:kern w:val="0"/>
          <w:lang w:eastAsia="es-MX"/>
          <w14:ligatures w14:val="none"/>
        </w:rPr>
        <w:br/>
        <w:t>Observed = A2</w:t>
      </w:r>
      <w:r w:rsidRPr="000D335A">
        <w:rPr>
          <w:rFonts w:ascii="Times New Roman" w:eastAsia="Times New Roman" w:hAnsi="Times New Roman" w:cs="Times New Roman"/>
          <w:kern w:val="0"/>
          <w:lang w:eastAsia="es-MX"/>
          <w14:ligatures w14:val="none"/>
        </w:rPr>
        <w:br/>
        <w:t>Validation = V3</w:t>
      </w:r>
    </w:p>
    <w:p w14:paraId="4BA97F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necesitamos A6.</w:t>
      </w:r>
    </w:p>
    <w:p w14:paraId="408F7D2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116010C">
          <v:rect id="_x0000_i1402" style="width:0;height:1.5pt" o:hralign="center" o:hrstd="t" o:hr="t" fillcolor="#a0a0a0" stroked="f"/>
        </w:pict>
      </w:r>
    </w:p>
    <w:p w14:paraId="5BC0D95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Follow-up</w:t>
      </w:r>
    </w:p>
    <w:p w14:paraId="105FDEB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Triggers:</w:t>
      </w:r>
    </w:p>
    <w:p w14:paraId="48EEE339"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proveedor;</w:t>
      </w:r>
    </w:p>
    <w:p w14:paraId="0F8FE105"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versión tecnológica;</w:t>
      </w:r>
    </w:p>
    <w:p w14:paraId="1DB83218"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salida de persona clave;</w:t>
      </w:r>
    </w:p>
    <w:p w14:paraId="3E667BD1"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caída de utilización;</w:t>
      </w:r>
    </w:p>
    <w:p w14:paraId="7CA8C422"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errores recurrentes;</w:t>
      </w:r>
    </w:p>
    <w:p w14:paraId="717949EE"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aumento de soporte;</w:t>
      </w:r>
    </w:p>
    <w:p w14:paraId="551619C9"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proceso;</w:t>
      </w:r>
    </w:p>
    <w:p w14:paraId="4BE80444"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roles;</w:t>
      </w:r>
    </w:p>
    <w:p w14:paraId="1EF89326"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datos;</w:t>
      </w:r>
    </w:p>
    <w:p w14:paraId="4131E89B"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propósito;</w:t>
      </w:r>
    </w:p>
    <w:p w14:paraId="32B546F2"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población usuaria;</w:t>
      </w:r>
    </w:p>
    <w:p w14:paraId="6F6F7413"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reducción de outcome;</w:t>
      </w:r>
    </w:p>
    <w:p w14:paraId="21C4E5A7"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dependencia;</w:t>
      </w:r>
    </w:p>
    <w:p w14:paraId="19AB0EF6"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pérdida de documentación;</w:t>
      </w:r>
    </w:p>
    <w:p w14:paraId="5269BE4B"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en conocimiento requerido;</w:t>
      </w:r>
    </w:p>
    <w:p w14:paraId="3DB635A9" w14:textId="77777777" w:rsidR="000D335A" w:rsidRPr="000D335A" w:rsidRDefault="000D335A" w:rsidP="000D335A">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automatización/IA que modifica la forma de operar.</w:t>
      </w:r>
    </w:p>
    <w:p w14:paraId="12357C4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REASS-EC04-01</w:t>
      </w:r>
    </w:p>
    <w:p w14:paraId="28EC4D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suficiencia de absorción debe reevaluarse cuando cambie materialmente el recurso, el propósito, el receptor, las condiciones de uso o la capacidad para conservar/aplicar lo aprendido.</w:t>
      </w:r>
    </w:p>
    <w:p w14:paraId="0C5DBF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432E4A1">
          <v:rect id="_x0000_i1403" style="width:0;height:1.5pt" o:hralign="center" o:hrstd="t" o:hr="t" fillcolor="#a0a0a0" stroked="f"/>
        </w:pict>
      </w:r>
    </w:p>
    <w:p w14:paraId="0389D8B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Knowledge decay</w:t>
      </w:r>
    </w:p>
    <w:p w14:paraId="5A4AC3A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Introducimos una consideración importante:</w:t>
      </w:r>
    </w:p>
    <w:p w14:paraId="0141F20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ABSORPTION DECAY</w:t>
      </w:r>
    </w:p>
    <w:p w14:paraId="59EFE8F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Pérdida progresiva de capacidad previamente absorbida por falta de uso, cambios de personas, obsolescencia, cambio tecnológico o pérdida de condiciones habilitantes.</w:t>
      </w:r>
    </w:p>
    <w:p w14:paraId="63CA0CF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CAND-MOTOR-EC04-18</w:t>
      </w:r>
    </w:p>
    <w:p w14:paraId="595F9F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capacidad previamente absorbida no debe considerarse permanente; nueva evidencia puede reducir su estado observado o confidence.</w:t>
      </w:r>
    </w:p>
    <w:p w14:paraId="4482F1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encaja con el principio general:</w:t>
      </w:r>
    </w:p>
    <w:p w14:paraId="6E67C2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historical state ≠ current state.</w:t>
      </w:r>
    </w:p>
    <w:p w14:paraId="1DAB8B6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F79C1F7">
          <v:rect id="_x0000_i1404" style="width:0;height:1.5pt" o:hralign="center" o:hrstd="t" o:hr="t" fillcolor="#a0a0a0" stroked="f"/>
        </w:pict>
      </w:r>
    </w:p>
    <w:p w14:paraId="590EBBB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External knowledge update</w:t>
      </w:r>
    </w:p>
    <w:p w14:paraId="25442D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También existe el fenómeno contrario:</w:t>
      </w:r>
    </w:p>
    <w:p w14:paraId="43850A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recurso externo cambia continuamente.</w:t>
      </w:r>
    </w:p>
    <w:p w14:paraId="61F2DE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3D4230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IA generativa.</w:t>
      </w:r>
    </w:p>
    <w:p w14:paraId="2F3C21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internalizar un conocimiento estático puede incluso ser contraproducente.</w:t>
      </w:r>
    </w:p>
    <w:p w14:paraId="30DB0D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5E930C6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P-EC04-13</w:t>
      </w:r>
    </w:p>
    <w:p w14:paraId="4A503A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Cuando el recurso externo evoluciona rápidamente, absorción suficiente puede requerir capacidad continua de actualización en lugar de retención estática de conocimiento.</w:t>
      </w:r>
    </w:p>
    <w:p w14:paraId="02E1A5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Muy importante para Pymapa.</w:t>
      </w:r>
    </w:p>
    <w:p w14:paraId="2584FD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D12F387">
          <v:rect id="_x0000_i1405" style="width:0;height:1.5pt" o:hralign="center" o:hrstd="t" o:hr="t" fillcolor="#a0a0a0" stroked="f"/>
        </w:pict>
      </w:r>
    </w:p>
    <w:p w14:paraId="7A0D19C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IA como capacidad aumentada</w:t>
      </w:r>
    </w:p>
    <w:p w14:paraId="63A3B5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nos obliga a ampliar la idea tradicional de “capacidad interna”.</w:t>
      </w:r>
    </w:p>
    <w:p w14:paraId="1A7B81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pyme puede operar con:</w:t>
      </w:r>
    </w:p>
    <w:p w14:paraId="0F11FB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humano + IA + conocimiento externo + workflow.</w:t>
      </w:r>
    </w:p>
    <w:p w14:paraId="3FF5D6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5541C67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AUGMENTED ORGANIZATIONAL CAPABILITY</w:t>
      </w:r>
    </w:p>
    <w:p w14:paraId="576885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organizacional producida por la combinación gobernada de personas, conocimiento interno y recursos tecnológicos o externos accesibles.</w:t>
      </w:r>
    </w:p>
    <w:p w14:paraId="5FCABC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la convertimos todavía en nuevo objeto maestro.</w:t>
      </w:r>
    </w:p>
    <w:p w14:paraId="7FB09B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registramos:</w:t>
      </w:r>
    </w:p>
    <w:p w14:paraId="3541F1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CAND-MOTOR-CROSS-CAP-01 · AUGMENTED-ORGANIZATIONAL-CAPABILITY</w:t>
      </w:r>
    </w:p>
    <w:p w14:paraId="3DCC15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Será revisada en la consolidación transversal 6×31.</w:t>
      </w:r>
    </w:p>
    <w:p w14:paraId="596342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1550DD">
          <v:rect id="_x0000_i1406" style="width:0;height:1.5pt" o:hralign="center" o:hrstd="t" o:hr="t" fillcolor="#a0a0a0" stroked="f"/>
        </w:pict>
      </w:r>
    </w:p>
    <w:p w14:paraId="50075D8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Importante: internal capability no significa ownership total</w:t>
      </w:r>
    </w:p>
    <w:p w14:paraId="459B41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Este principio probablemente será transversal:</w:t>
      </w:r>
    </w:p>
    <w:p w14:paraId="7032A66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organización posee capacidad suficiente cuando puede producir o gobernar consistentemente el resultado requerido; no necesariamente cuando posee internamente todos los recursos que participan en él.</w:t>
      </w:r>
    </w:p>
    <w:p w14:paraId="62272F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144DEA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CAND-MOTOR-CROSS-CAP-02 · CAPABILITY-WITHOUT-FULL-INTERNAL-OWNERSHIP</w:t>
      </w:r>
    </w:p>
    <w:p w14:paraId="0C204D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es especialmente pertinente para pymes.</w:t>
      </w:r>
    </w:p>
    <w:p w14:paraId="4E576B4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CC31C8">
          <v:rect id="_x0000_i1407" style="width:0;height:1.5pt" o:hralign="center" o:hrstd="t" o:hr="t" fillcolor="#a0a0a0" stroked="f"/>
        </w:pict>
      </w:r>
    </w:p>
    <w:p w14:paraId="0ABC514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Contextualización SME</w:t>
      </w:r>
    </w:p>
    <w:p w14:paraId="7586BE4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una pyme, absorción suficiente puede ser:</w:t>
      </w:r>
    </w:p>
    <w:p w14:paraId="4D3E67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persona principal + una segunda persona capaz de recuperar la operación + documentación mínima + proveedor disponible.</w:t>
      </w:r>
    </w:p>
    <w:p w14:paraId="6E0580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exigimos:</w:t>
      </w:r>
    </w:p>
    <w:p w14:paraId="642AE8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departamentos redundantes.</w:t>
      </w:r>
    </w:p>
    <w:p w14:paraId="5D2F00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Tampoco imponemos:</w:t>
      </w:r>
    </w:p>
    <w:p w14:paraId="6F336C5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transferencia completa de IP o conocimiento especializado.</w:t>
      </w:r>
    </w:p>
    <w:p w14:paraId="22D136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pregunta sigue siendo:</w:t>
      </w:r>
    </w:p>
    <w:p w14:paraId="4F29884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utilizar y gobernar suficientemente lo que necesita?</w:t>
      </w:r>
    </w:p>
    <w:p w14:paraId="075E7BD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39EBD77">
          <v:rect id="_x0000_i1408" style="width:0;height:1.5pt" o:hralign="center" o:hrstd="t" o:hr="t" fillcolor="#a0a0a0" stroked="f"/>
        </w:pict>
      </w:r>
    </w:p>
    <w:p w14:paraId="4EC2A63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Provenance y governance</w:t>
      </w:r>
    </w:p>
    <w:p w14:paraId="1C6FC9D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SOURCE-DERIVED</w:t>
      </w:r>
    </w:p>
    <w:p w14:paraId="079F6E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grounding externo debe sostener:</w:t>
      </w:r>
    </w:p>
    <w:p w14:paraId="0A57BCCC"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absorptive capacity;</w:t>
      </w:r>
    </w:p>
    <w:p w14:paraId="62F28765"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 transfer;</w:t>
      </w:r>
    </w:p>
    <w:p w14:paraId="0D410AC1"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organizational learning;</w:t>
      </w:r>
    </w:p>
    <w:p w14:paraId="13465885"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technology adoption/use;</w:t>
      </w:r>
    </w:p>
    <w:p w14:paraId="0CBEA7F5"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 retention;</w:t>
      </w:r>
    </w:p>
    <w:p w14:paraId="093E19FB" w14:textId="77777777" w:rsidR="000D335A" w:rsidRPr="000D335A" w:rsidRDefault="000D335A" w:rsidP="000D335A">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knowledge integration.</w:t>
      </w:r>
    </w:p>
    <w:p w14:paraId="2E77599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PYMAPA-DESIGNED</w:t>
      </w:r>
    </w:p>
    <w:p w14:paraId="33B50A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Quedan como objetos propios:</w:t>
      </w:r>
    </w:p>
    <w:p w14:paraId="436F8B2B"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Resource Absorption Case;</w:t>
      </w:r>
    </w:p>
    <w:p w14:paraId="293ACF42"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Target;</w:t>
      </w:r>
    </w:p>
    <w:p w14:paraId="502DDA43"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A0–A6;</w:t>
      </w:r>
    </w:p>
    <w:p w14:paraId="0A1B1A87"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Required vs Observed Absorption;</w:t>
      </w:r>
    </w:p>
    <w:p w14:paraId="4CD56CE2"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Minimum Sufficient Absorption;</w:t>
      </w:r>
    </w:p>
    <w:p w14:paraId="32BEEAA7"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Barrier;</w:t>
      </w:r>
    </w:p>
    <w:p w14:paraId="613CC642"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Decay;</w:t>
      </w:r>
    </w:p>
    <w:p w14:paraId="738EB7A7"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Internal–External Capability Balance;</w:t>
      </w:r>
    </w:p>
    <w:p w14:paraId="45286E2A"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p w14:paraId="3B171BB2"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interventions;</w:t>
      </w:r>
    </w:p>
    <w:p w14:paraId="008E5EB9"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p w14:paraId="70D497A0" w14:textId="77777777" w:rsidR="000D335A" w:rsidRPr="000D335A" w:rsidRDefault="000D335A" w:rsidP="000D335A">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V0–V4.</w:t>
      </w:r>
    </w:p>
    <w:p w14:paraId="26C9CC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26BF43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SOURCE-REVIEW-TRIGGER-EC04-01 · Revisar grounding sobre absorptive capacity, external knowledge integration y technology-enabled capability cuando aparezcan cambios materiales en prácticas o evidencia relevante.</w:t>
      </w:r>
    </w:p>
    <w:p w14:paraId="12912A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bibliografía exacta se reconciliará con el Source Register maestro en el cierre 6×31.</w:t>
      </w:r>
    </w:p>
    <w:p w14:paraId="6617B21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D76927">
          <v:rect id="_x0000_i1409" style="width:0;height:1.5pt" o:hralign="center" o:hrstd="t" o:hr="t" fillcolor="#a0a0a0" stroked="f"/>
        </w:pict>
      </w:r>
    </w:p>
    <w:p w14:paraId="3617C41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A–V · EC-04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0D335A" w:rsidRPr="000D335A" w14:paraId="41C482ED" w14:textId="77777777">
        <w:trPr>
          <w:tblHeader/>
          <w:tblCellSpacing w:w="15" w:type="dxa"/>
        </w:trPr>
        <w:tc>
          <w:tcPr>
            <w:tcW w:w="0" w:type="auto"/>
            <w:vAlign w:val="center"/>
            <w:hideMark/>
          </w:tcPr>
          <w:p w14:paraId="48C9A45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Dimensión</w:t>
            </w:r>
          </w:p>
        </w:tc>
        <w:tc>
          <w:tcPr>
            <w:tcW w:w="0" w:type="auto"/>
            <w:vAlign w:val="center"/>
            <w:hideMark/>
          </w:tcPr>
          <w:p w14:paraId="7AB30B4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7538F5AF" w14:textId="77777777">
        <w:trPr>
          <w:tblCellSpacing w:w="15" w:type="dxa"/>
        </w:trPr>
        <w:tc>
          <w:tcPr>
            <w:tcW w:w="0" w:type="auto"/>
            <w:vAlign w:val="center"/>
            <w:hideMark/>
          </w:tcPr>
          <w:p w14:paraId="2ADF99B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 · Identidad</w:t>
            </w:r>
          </w:p>
        </w:tc>
        <w:tc>
          <w:tcPr>
            <w:tcW w:w="0" w:type="auto"/>
            <w:vAlign w:val="center"/>
            <w:hideMark/>
          </w:tcPr>
          <w:p w14:paraId="5F19A0C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0A623F2" w14:textId="77777777">
        <w:trPr>
          <w:tblCellSpacing w:w="15" w:type="dxa"/>
        </w:trPr>
        <w:tc>
          <w:tcPr>
            <w:tcW w:w="0" w:type="auto"/>
            <w:vAlign w:val="center"/>
            <w:hideMark/>
          </w:tcPr>
          <w:p w14:paraId="253638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 · Alcance</w:t>
            </w:r>
          </w:p>
        </w:tc>
        <w:tc>
          <w:tcPr>
            <w:tcW w:w="0" w:type="auto"/>
            <w:vAlign w:val="center"/>
            <w:hideMark/>
          </w:tcPr>
          <w:p w14:paraId="2C151A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8015D83" w14:textId="77777777">
        <w:trPr>
          <w:tblCellSpacing w:w="15" w:type="dxa"/>
        </w:trPr>
        <w:tc>
          <w:tcPr>
            <w:tcW w:w="0" w:type="auto"/>
            <w:vAlign w:val="center"/>
            <w:hideMark/>
          </w:tcPr>
          <w:p w14:paraId="40BDE2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 · Aplicabilidad</w:t>
            </w:r>
          </w:p>
        </w:tc>
        <w:tc>
          <w:tcPr>
            <w:tcW w:w="0" w:type="auto"/>
            <w:vAlign w:val="center"/>
            <w:hideMark/>
          </w:tcPr>
          <w:p w14:paraId="4FA2EA3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A3938A7" w14:textId="77777777">
        <w:trPr>
          <w:tblCellSpacing w:w="15" w:type="dxa"/>
        </w:trPr>
        <w:tc>
          <w:tcPr>
            <w:tcW w:w="0" w:type="auto"/>
            <w:vAlign w:val="center"/>
            <w:hideMark/>
          </w:tcPr>
          <w:p w14:paraId="276D304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 · Unidad de análisis</w:t>
            </w:r>
          </w:p>
        </w:tc>
        <w:tc>
          <w:tcPr>
            <w:tcW w:w="0" w:type="auto"/>
            <w:vAlign w:val="center"/>
            <w:hideMark/>
          </w:tcPr>
          <w:p w14:paraId="22E1C4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914C901" w14:textId="77777777">
        <w:trPr>
          <w:tblCellSpacing w:w="15" w:type="dxa"/>
        </w:trPr>
        <w:tc>
          <w:tcPr>
            <w:tcW w:w="0" w:type="auto"/>
            <w:vAlign w:val="center"/>
            <w:hideMark/>
          </w:tcPr>
          <w:p w14:paraId="103F3B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 · Condiciones</w:t>
            </w:r>
          </w:p>
        </w:tc>
        <w:tc>
          <w:tcPr>
            <w:tcW w:w="0" w:type="auto"/>
            <w:vAlign w:val="center"/>
            <w:hideMark/>
          </w:tcPr>
          <w:p w14:paraId="64CF203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E2025FC" w14:textId="77777777">
        <w:trPr>
          <w:tblCellSpacing w:w="15" w:type="dxa"/>
        </w:trPr>
        <w:tc>
          <w:tcPr>
            <w:tcW w:w="0" w:type="auto"/>
            <w:vAlign w:val="center"/>
            <w:hideMark/>
          </w:tcPr>
          <w:p w14:paraId="2D702D7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 · Variables</w:t>
            </w:r>
          </w:p>
        </w:tc>
        <w:tc>
          <w:tcPr>
            <w:tcW w:w="0" w:type="auto"/>
            <w:vAlign w:val="center"/>
            <w:hideMark/>
          </w:tcPr>
          <w:p w14:paraId="438C08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DC02EC6" w14:textId="77777777">
        <w:trPr>
          <w:tblCellSpacing w:w="15" w:type="dxa"/>
        </w:trPr>
        <w:tc>
          <w:tcPr>
            <w:tcW w:w="0" w:type="auto"/>
            <w:vAlign w:val="center"/>
            <w:hideMark/>
          </w:tcPr>
          <w:p w14:paraId="625E328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 · Information Needs</w:t>
            </w:r>
          </w:p>
        </w:tc>
        <w:tc>
          <w:tcPr>
            <w:tcW w:w="0" w:type="auto"/>
            <w:vAlign w:val="center"/>
            <w:hideMark/>
          </w:tcPr>
          <w:p w14:paraId="52C43F6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274CAEE" w14:textId="77777777">
        <w:trPr>
          <w:tblCellSpacing w:w="15" w:type="dxa"/>
        </w:trPr>
        <w:tc>
          <w:tcPr>
            <w:tcW w:w="0" w:type="auto"/>
            <w:vAlign w:val="center"/>
            <w:hideMark/>
          </w:tcPr>
          <w:p w14:paraId="60CF472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 · Captura</w:t>
            </w:r>
          </w:p>
        </w:tc>
        <w:tc>
          <w:tcPr>
            <w:tcW w:w="0" w:type="auto"/>
            <w:vAlign w:val="center"/>
            <w:hideMark/>
          </w:tcPr>
          <w:p w14:paraId="0AE9B29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EB8B029" w14:textId="77777777">
        <w:trPr>
          <w:tblCellSpacing w:w="15" w:type="dxa"/>
        </w:trPr>
        <w:tc>
          <w:tcPr>
            <w:tcW w:w="0" w:type="auto"/>
            <w:vAlign w:val="center"/>
            <w:hideMark/>
          </w:tcPr>
          <w:p w14:paraId="1599ED4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 · Information Rules</w:t>
            </w:r>
          </w:p>
        </w:tc>
        <w:tc>
          <w:tcPr>
            <w:tcW w:w="0" w:type="auto"/>
            <w:vAlign w:val="center"/>
            <w:hideMark/>
          </w:tcPr>
          <w:p w14:paraId="4D303D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4730497" w14:textId="77777777">
        <w:trPr>
          <w:tblCellSpacing w:w="15" w:type="dxa"/>
        </w:trPr>
        <w:tc>
          <w:tcPr>
            <w:tcW w:w="0" w:type="auto"/>
            <w:vAlign w:val="center"/>
            <w:hideMark/>
          </w:tcPr>
          <w:p w14:paraId="1E4B05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J · Suficiencia</w:t>
            </w:r>
          </w:p>
        </w:tc>
        <w:tc>
          <w:tcPr>
            <w:tcW w:w="0" w:type="auto"/>
            <w:vAlign w:val="center"/>
            <w:hideMark/>
          </w:tcPr>
          <w:p w14:paraId="3F308BE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BAA0E0D" w14:textId="77777777">
        <w:trPr>
          <w:tblCellSpacing w:w="15" w:type="dxa"/>
        </w:trPr>
        <w:tc>
          <w:tcPr>
            <w:tcW w:w="0" w:type="auto"/>
            <w:vAlign w:val="center"/>
            <w:hideMark/>
          </w:tcPr>
          <w:p w14:paraId="0B83E4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 · Confianza</w:t>
            </w:r>
          </w:p>
        </w:tc>
        <w:tc>
          <w:tcPr>
            <w:tcW w:w="0" w:type="auto"/>
            <w:vAlign w:val="center"/>
            <w:hideMark/>
          </w:tcPr>
          <w:p w14:paraId="5DD3A69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873CDFC" w14:textId="77777777">
        <w:trPr>
          <w:tblCellSpacing w:w="15" w:type="dxa"/>
        </w:trPr>
        <w:tc>
          <w:tcPr>
            <w:tcW w:w="0" w:type="auto"/>
            <w:vAlign w:val="center"/>
            <w:hideMark/>
          </w:tcPr>
          <w:p w14:paraId="65E9C8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 · Diagnóstico</w:t>
            </w:r>
          </w:p>
        </w:tc>
        <w:tc>
          <w:tcPr>
            <w:tcW w:w="0" w:type="auto"/>
            <w:vAlign w:val="center"/>
            <w:hideMark/>
          </w:tcPr>
          <w:p w14:paraId="54BD2CF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C2180E1" w14:textId="77777777">
        <w:trPr>
          <w:tblCellSpacing w:w="15" w:type="dxa"/>
        </w:trPr>
        <w:tc>
          <w:tcPr>
            <w:tcW w:w="0" w:type="auto"/>
            <w:vAlign w:val="center"/>
            <w:hideMark/>
          </w:tcPr>
          <w:p w14:paraId="0DB221D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 · Findings</w:t>
            </w:r>
          </w:p>
        </w:tc>
        <w:tc>
          <w:tcPr>
            <w:tcW w:w="0" w:type="auto"/>
            <w:vAlign w:val="center"/>
            <w:hideMark/>
          </w:tcPr>
          <w:p w14:paraId="05C971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3135F57" w14:textId="77777777">
        <w:trPr>
          <w:tblCellSpacing w:w="15" w:type="dxa"/>
        </w:trPr>
        <w:tc>
          <w:tcPr>
            <w:tcW w:w="0" w:type="auto"/>
            <w:vAlign w:val="center"/>
            <w:hideMark/>
          </w:tcPr>
          <w:p w14:paraId="4C59F2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 · Recomendaciones</w:t>
            </w:r>
          </w:p>
        </w:tc>
        <w:tc>
          <w:tcPr>
            <w:tcW w:w="0" w:type="auto"/>
            <w:vAlign w:val="center"/>
            <w:hideMark/>
          </w:tcPr>
          <w:p w14:paraId="31BB21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2DEB7C2" w14:textId="77777777">
        <w:trPr>
          <w:tblCellSpacing w:w="15" w:type="dxa"/>
        </w:trPr>
        <w:tc>
          <w:tcPr>
            <w:tcW w:w="0" w:type="auto"/>
            <w:vAlign w:val="center"/>
            <w:hideMark/>
          </w:tcPr>
          <w:p w14:paraId="493D7F8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 · Intervención</w:t>
            </w:r>
          </w:p>
        </w:tc>
        <w:tc>
          <w:tcPr>
            <w:tcW w:w="0" w:type="auto"/>
            <w:vAlign w:val="center"/>
            <w:hideMark/>
          </w:tcPr>
          <w:p w14:paraId="5752E9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3BD1234" w14:textId="77777777">
        <w:trPr>
          <w:tblCellSpacing w:w="15" w:type="dxa"/>
        </w:trPr>
        <w:tc>
          <w:tcPr>
            <w:tcW w:w="0" w:type="auto"/>
            <w:vAlign w:val="center"/>
            <w:hideMark/>
          </w:tcPr>
          <w:p w14:paraId="553C3FC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 · Ejecución</w:t>
            </w:r>
          </w:p>
        </w:tc>
        <w:tc>
          <w:tcPr>
            <w:tcW w:w="0" w:type="auto"/>
            <w:vAlign w:val="center"/>
            <w:hideMark/>
          </w:tcPr>
          <w:p w14:paraId="0366A4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94B1865" w14:textId="77777777">
        <w:trPr>
          <w:tblCellSpacing w:w="15" w:type="dxa"/>
        </w:trPr>
        <w:tc>
          <w:tcPr>
            <w:tcW w:w="0" w:type="auto"/>
            <w:vAlign w:val="center"/>
            <w:hideMark/>
          </w:tcPr>
          <w:p w14:paraId="57701D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 · Resultado</w:t>
            </w:r>
          </w:p>
        </w:tc>
        <w:tc>
          <w:tcPr>
            <w:tcW w:w="0" w:type="auto"/>
            <w:vAlign w:val="center"/>
            <w:hideMark/>
          </w:tcPr>
          <w:p w14:paraId="031A0C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E35997B" w14:textId="77777777">
        <w:trPr>
          <w:tblCellSpacing w:w="15" w:type="dxa"/>
        </w:trPr>
        <w:tc>
          <w:tcPr>
            <w:tcW w:w="0" w:type="auto"/>
            <w:vAlign w:val="center"/>
            <w:hideMark/>
          </w:tcPr>
          <w:p w14:paraId="70F39D9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 · Validación</w:t>
            </w:r>
          </w:p>
        </w:tc>
        <w:tc>
          <w:tcPr>
            <w:tcW w:w="0" w:type="auto"/>
            <w:vAlign w:val="center"/>
            <w:hideMark/>
          </w:tcPr>
          <w:p w14:paraId="4CF215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FF09407" w14:textId="77777777">
        <w:trPr>
          <w:tblCellSpacing w:w="15" w:type="dxa"/>
        </w:trPr>
        <w:tc>
          <w:tcPr>
            <w:tcW w:w="0" w:type="auto"/>
            <w:vAlign w:val="center"/>
            <w:hideMark/>
          </w:tcPr>
          <w:p w14:paraId="694E008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 · Seguimiento</w:t>
            </w:r>
          </w:p>
        </w:tc>
        <w:tc>
          <w:tcPr>
            <w:tcW w:w="0" w:type="auto"/>
            <w:vAlign w:val="center"/>
            <w:hideMark/>
          </w:tcPr>
          <w:p w14:paraId="707692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32C07F5E" w14:textId="77777777">
        <w:trPr>
          <w:tblCellSpacing w:w="15" w:type="dxa"/>
        </w:trPr>
        <w:tc>
          <w:tcPr>
            <w:tcW w:w="0" w:type="auto"/>
            <w:vAlign w:val="center"/>
            <w:hideMark/>
          </w:tcPr>
          <w:p w14:paraId="1B6B8D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 · Contextualización</w:t>
            </w:r>
          </w:p>
        </w:tc>
        <w:tc>
          <w:tcPr>
            <w:tcW w:w="0" w:type="auto"/>
            <w:vAlign w:val="center"/>
            <w:hideMark/>
          </w:tcPr>
          <w:p w14:paraId="082FF46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9F9594A" w14:textId="77777777">
        <w:trPr>
          <w:tblCellSpacing w:w="15" w:type="dxa"/>
        </w:trPr>
        <w:tc>
          <w:tcPr>
            <w:tcW w:w="0" w:type="auto"/>
            <w:vAlign w:val="center"/>
            <w:hideMark/>
          </w:tcPr>
          <w:p w14:paraId="1DE312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 · Knowledge</w:t>
            </w:r>
          </w:p>
        </w:tc>
        <w:tc>
          <w:tcPr>
            <w:tcW w:w="0" w:type="auto"/>
            <w:vAlign w:val="center"/>
            <w:hideMark/>
          </w:tcPr>
          <w:p w14:paraId="2B4826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4B080E1" w14:textId="77777777">
        <w:trPr>
          <w:tblCellSpacing w:w="15" w:type="dxa"/>
        </w:trPr>
        <w:tc>
          <w:tcPr>
            <w:tcW w:w="0" w:type="auto"/>
            <w:vAlign w:val="center"/>
            <w:hideMark/>
          </w:tcPr>
          <w:p w14:paraId="3DE311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 · Governance</w:t>
            </w:r>
          </w:p>
        </w:tc>
        <w:tc>
          <w:tcPr>
            <w:tcW w:w="0" w:type="auto"/>
            <w:vAlign w:val="center"/>
            <w:hideMark/>
          </w:tcPr>
          <w:p w14:paraId="4B14B6A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bl>
    <w:p w14:paraId="324D31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A–V = 22/22 PASS</w:t>
      </w:r>
    </w:p>
    <w:p w14:paraId="567F14B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DoD V1</w:t>
      </w:r>
    </w:p>
    <w:p w14:paraId="6449E4F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27/27 PASS</w:t>
      </w:r>
    </w:p>
    <w:p w14:paraId="01E13A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Controles especialmente importantes:</w:t>
      </w:r>
    </w:p>
    <w:p w14:paraId="389CCC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Applicability — PASS</w:t>
      </w:r>
      <w:r w:rsidRPr="000D335A">
        <w:rPr>
          <w:rFonts w:ascii="Times New Roman" w:eastAsia="Times New Roman" w:hAnsi="Times New Roman" w:cs="Times New Roman"/>
          <w:kern w:val="0"/>
          <w:lang w:eastAsia="es-MX"/>
          <w14:ligatures w14:val="none"/>
        </w:rPr>
        <w:br/>
        <w:t>No todo recurso externo requiere internalización profunda.</w:t>
      </w:r>
    </w:p>
    <w:p w14:paraId="72608F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Sufficiency — PASS</w:t>
      </w:r>
      <w:r w:rsidRPr="000D335A">
        <w:rPr>
          <w:rFonts w:ascii="Times New Roman" w:eastAsia="Times New Roman" w:hAnsi="Times New Roman" w:cs="Times New Roman"/>
          <w:kern w:val="0"/>
          <w:lang w:eastAsia="es-MX"/>
          <w14:ligatures w14:val="none"/>
        </w:rPr>
        <w:br/>
        <w:t>Required Absorption Depth es contextual.</w:t>
      </w:r>
    </w:p>
    <w:p w14:paraId="7D75994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Observation/inference — PASS</w:t>
      </w:r>
      <w:r w:rsidRPr="000D335A">
        <w:rPr>
          <w:rFonts w:ascii="Times New Roman" w:eastAsia="Times New Roman" w:hAnsi="Times New Roman" w:cs="Times New Roman"/>
          <w:kern w:val="0"/>
          <w:lang w:eastAsia="es-MX"/>
          <w14:ligatures w14:val="none"/>
        </w:rPr>
        <w:br/>
        <w:t>Training, documentación, licencias o implementación no se convierten automáticamente en absorción.</w:t>
      </w:r>
    </w:p>
    <w:p w14:paraId="2385E4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Evidence — PASS</w:t>
      </w:r>
      <w:r w:rsidRPr="000D335A">
        <w:rPr>
          <w:rFonts w:ascii="Times New Roman" w:eastAsia="Times New Roman" w:hAnsi="Times New Roman" w:cs="Times New Roman"/>
          <w:kern w:val="0"/>
          <w:lang w:eastAsia="es-MX"/>
          <w14:ligatures w14:val="none"/>
        </w:rPr>
        <w:br/>
        <w:t>E-ABS-0:4 distingue declaración, exposición, comprensión y aplicación observable.</w:t>
      </w:r>
    </w:p>
    <w:p w14:paraId="62A671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Intervention — PASS</w:t>
      </w:r>
      <w:r w:rsidRPr="000D335A">
        <w:rPr>
          <w:rFonts w:ascii="Times New Roman" w:eastAsia="Times New Roman" w:hAnsi="Times New Roman" w:cs="Times New Roman"/>
          <w:kern w:val="0"/>
          <w:lang w:eastAsia="es-MX"/>
          <w14:ligatures w14:val="none"/>
        </w:rPr>
        <w:br/>
        <w:t>No se recomienda capacitación por defecto.</w:t>
      </w:r>
    </w:p>
    <w:p w14:paraId="266682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Outcome — PASS</w:t>
      </w:r>
      <w:r w:rsidRPr="000D335A">
        <w:rPr>
          <w:rFonts w:ascii="Times New Roman" w:eastAsia="Times New Roman" w:hAnsi="Times New Roman" w:cs="Times New Roman"/>
          <w:kern w:val="0"/>
          <w:lang w:eastAsia="es-MX"/>
          <w14:ligatures w14:val="none"/>
        </w:rPr>
        <w:br/>
        <w:t>Utilización permanece separada de valor.</w:t>
      </w:r>
    </w:p>
    <w:p w14:paraId="45B6D6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Follow-up — PASS</w:t>
      </w:r>
      <w:r w:rsidRPr="000D335A">
        <w:rPr>
          <w:rFonts w:ascii="Times New Roman" w:eastAsia="Times New Roman" w:hAnsi="Times New Roman" w:cs="Times New Roman"/>
          <w:kern w:val="0"/>
          <w:lang w:eastAsia="es-MX"/>
          <w14:ligatures w14:val="none"/>
        </w:rPr>
        <w:br/>
        <w:t>Absorption Decay permite deterioro posterior.</w:t>
      </w:r>
    </w:p>
    <w:p w14:paraId="1252255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1E9DEB9">
          <v:rect id="_x0000_i1410" style="width:0;height:1.5pt" o:hralign="center" o:hrstd="t" o:hr="t" fillcolor="#a0a0a0" stroked="f"/>
        </w:pict>
      </w:r>
    </w:p>
    <w:p w14:paraId="746F119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Quality Gates</w:t>
      </w:r>
    </w:p>
    <w:p w14:paraId="64035E7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K1 · Coherencia — PASS</w:t>
      </w:r>
    </w:p>
    <w:p w14:paraId="704B0DE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queda diferenciada de PC-01/02/04, OP-05, DT-06 y EC-03/05.</w:t>
      </w:r>
    </w:p>
    <w:p w14:paraId="0A617CF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K2 · Razonamiento — PASS</w:t>
      </w:r>
    </w:p>
    <w:p w14:paraId="5903B0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Preserva:</w:t>
      </w:r>
    </w:p>
    <w:p w14:paraId="7D9BB9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ACCESS ≠ ABSORPTION</w:t>
      </w:r>
    </w:p>
    <w:p w14:paraId="5A3B5D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TRANSFER ≠ UNDERSTANDING</w:t>
      </w:r>
    </w:p>
    <w:p w14:paraId="3282C1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UNDERSTANDING ≠ APPLICATION</w:t>
      </w:r>
    </w:p>
    <w:p w14:paraId="5D433C5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APPLICATION ≠ EMBEDDING</w:t>
      </w:r>
    </w:p>
    <w:p w14:paraId="776E322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RETENTION ≠ INDEPENDENCE</w:t>
      </w:r>
    </w:p>
    <w:p w14:paraId="5987525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UTILIZATION ≠ OUTCOME</w:t>
      </w:r>
    </w:p>
    <w:p w14:paraId="376DDE3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K3 · Acción — PASS</w:t>
      </w:r>
    </w:p>
    <w:p w14:paraId="0CF1E5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intervenir exactamente donde está la barrera en vez de generar “más capacitación” genérica.</w:t>
      </w:r>
    </w:p>
    <w:p w14:paraId="3709C7C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K4 · Knowledge — PASS</w:t>
      </w:r>
    </w:p>
    <w:p w14:paraId="0D431D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Unidades, estados, reglas, evidence strength, confidence, contextualización, lifecycle y governance quedan explícitos.</w:t>
      </w:r>
    </w:p>
    <w:p w14:paraId="62E1C82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Cierre EC-04</w:t>
      </w:r>
    </w:p>
    <w:p w14:paraId="0AC7585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EC04-K4-v1.0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269"/>
      </w:tblGrid>
      <w:tr w:rsidR="000D335A" w:rsidRPr="000D335A" w14:paraId="0BE52454" w14:textId="77777777">
        <w:trPr>
          <w:tblHeader/>
          <w:tblCellSpacing w:w="15" w:type="dxa"/>
        </w:trPr>
        <w:tc>
          <w:tcPr>
            <w:tcW w:w="0" w:type="auto"/>
            <w:vAlign w:val="center"/>
            <w:hideMark/>
          </w:tcPr>
          <w:p w14:paraId="1C946D27"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052C347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71CE1F56" w14:textId="77777777">
        <w:trPr>
          <w:tblCellSpacing w:w="15" w:type="dxa"/>
        </w:trPr>
        <w:tc>
          <w:tcPr>
            <w:tcW w:w="0" w:type="auto"/>
            <w:vAlign w:val="center"/>
            <w:hideMark/>
          </w:tcPr>
          <w:p w14:paraId="70AF6A5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Bloques</w:t>
            </w:r>
          </w:p>
        </w:tc>
        <w:tc>
          <w:tcPr>
            <w:tcW w:w="0" w:type="auto"/>
            <w:vAlign w:val="center"/>
            <w:hideMark/>
          </w:tcPr>
          <w:p w14:paraId="148FF5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15/15</w:t>
            </w:r>
          </w:p>
        </w:tc>
      </w:tr>
      <w:tr w:rsidR="000D335A" w:rsidRPr="000D335A" w14:paraId="0695F0EC" w14:textId="77777777">
        <w:trPr>
          <w:tblCellSpacing w:w="15" w:type="dxa"/>
        </w:trPr>
        <w:tc>
          <w:tcPr>
            <w:tcW w:w="0" w:type="auto"/>
            <w:vAlign w:val="center"/>
            <w:hideMark/>
          </w:tcPr>
          <w:p w14:paraId="0B9512E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710276D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61E60DF6" w14:textId="77777777">
        <w:trPr>
          <w:tblCellSpacing w:w="15" w:type="dxa"/>
        </w:trPr>
        <w:tc>
          <w:tcPr>
            <w:tcW w:w="0" w:type="auto"/>
            <w:vAlign w:val="center"/>
            <w:hideMark/>
          </w:tcPr>
          <w:p w14:paraId="414846E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0CD4FC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6433D8E2" w14:textId="77777777">
        <w:trPr>
          <w:tblCellSpacing w:w="15" w:type="dxa"/>
        </w:trPr>
        <w:tc>
          <w:tcPr>
            <w:tcW w:w="0" w:type="auto"/>
            <w:vAlign w:val="center"/>
            <w:hideMark/>
          </w:tcPr>
          <w:p w14:paraId="51B281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480E35D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64DB9005" w14:textId="77777777">
        <w:trPr>
          <w:tblCellSpacing w:w="15" w:type="dxa"/>
        </w:trPr>
        <w:tc>
          <w:tcPr>
            <w:tcW w:w="0" w:type="auto"/>
            <w:vAlign w:val="center"/>
            <w:hideMark/>
          </w:tcPr>
          <w:p w14:paraId="3414524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0AA486F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24</w:t>
            </w:r>
          </w:p>
        </w:tc>
      </w:tr>
      <w:tr w:rsidR="000D335A" w:rsidRPr="000D335A" w14:paraId="35030645" w14:textId="77777777">
        <w:trPr>
          <w:tblCellSpacing w:w="15" w:type="dxa"/>
        </w:trPr>
        <w:tc>
          <w:tcPr>
            <w:tcW w:w="0" w:type="auto"/>
            <w:vAlign w:val="center"/>
            <w:hideMark/>
          </w:tcPr>
          <w:p w14:paraId="5630F02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tc>
        <w:tc>
          <w:tcPr>
            <w:tcW w:w="0" w:type="auto"/>
            <w:vAlign w:val="center"/>
            <w:hideMark/>
          </w:tcPr>
          <w:p w14:paraId="2E7AB87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272C6266" w14:textId="77777777">
        <w:trPr>
          <w:tblCellSpacing w:w="15" w:type="dxa"/>
        </w:trPr>
        <w:tc>
          <w:tcPr>
            <w:tcW w:w="0" w:type="auto"/>
            <w:vAlign w:val="center"/>
            <w:hideMark/>
          </w:tcPr>
          <w:p w14:paraId="50144D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w:t>
            </w:r>
          </w:p>
        </w:tc>
        <w:tc>
          <w:tcPr>
            <w:tcW w:w="0" w:type="auto"/>
            <w:vAlign w:val="center"/>
            <w:hideMark/>
          </w:tcPr>
          <w:p w14:paraId="35EED9F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16</w:t>
            </w:r>
          </w:p>
        </w:tc>
      </w:tr>
      <w:tr w:rsidR="000D335A" w:rsidRPr="000D335A" w14:paraId="42ED8F91" w14:textId="77777777">
        <w:trPr>
          <w:tblCellSpacing w:w="15" w:type="dxa"/>
        </w:trPr>
        <w:tc>
          <w:tcPr>
            <w:tcW w:w="0" w:type="auto"/>
            <w:vAlign w:val="center"/>
            <w:hideMark/>
          </w:tcPr>
          <w:p w14:paraId="6CC7A7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Intervenciones</w:t>
            </w:r>
          </w:p>
        </w:tc>
        <w:tc>
          <w:tcPr>
            <w:tcW w:w="0" w:type="auto"/>
            <w:vAlign w:val="center"/>
            <w:hideMark/>
          </w:tcPr>
          <w:p w14:paraId="4261F47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00B24371" w14:textId="77777777">
        <w:trPr>
          <w:tblCellSpacing w:w="15" w:type="dxa"/>
        </w:trPr>
        <w:tc>
          <w:tcPr>
            <w:tcW w:w="0" w:type="auto"/>
            <w:vAlign w:val="center"/>
            <w:hideMark/>
          </w:tcPr>
          <w:p w14:paraId="2EA988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w:t>
            </w:r>
          </w:p>
        </w:tc>
        <w:tc>
          <w:tcPr>
            <w:tcW w:w="0" w:type="auto"/>
            <w:vAlign w:val="center"/>
            <w:hideMark/>
          </w:tcPr>
          <w:p w14:paraId="38F742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0F225CE6" w14:textId="77777777">
        <w:trPr>
          <w:tblCellSpacing w:w="15" w:type="dxa"/>
        </w:trPr>
        <w:tc>
          <w:tcPr>
            <w:tcW w:w="0" w:type="auto"/>
            <w:vAlign w:val="center"/>
            <w:hideMark/>
          </w:tcPr>
          <w:p w14:paraId="51D1F5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tc>
        <w:tc>
          <w:tcPr>
            <w:tcW w:w="0" w:type="auto"/>
            <w:vAlign w:val="center"/>
            <w:hideMark/>
          </w:tcPr>
          <w:p w14:paraId="7EB209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31655BA0" w14:textId="77777777">
        <w:trPr>
          <w:tblCellSpacing w:w="15" w:type="dxa"/>
        </w:trPr>
        <w:tc>
          <w:tcPr>
            <w:tcW w:w="0" w:type="auto"/>
            <w:vAlign w:val="center"/>
            <w:hideMark/>
          </w:tcPr>
          <w:p w14:paraId="3452934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Done Criteria</w:t>
            </w:r>
          </w:p>
        </w:tc>
        <w:tc>
          <w:tcPr>
            <w:tcW w:w="0" w:type="auto"/>
            <w:vAlign w:val="center"/>
            <w:hideMark/>
          </w:tcPr>
          <w:p w14:paraId="5EE9260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00329618" w14:textId="77777777">
        <w:trPr>
          <w:tblCellSpacing w:w="15" w:type="dxa"/>
        </w:trPr>
        <w:tc>
          <w:tcPr>
            <w:tcW w:w="0" w:type="auto"/>
            <w:vAlign w:val="center"/>
            <w:hideMark/>
          </w:tcPr>
          <w:p w14:paraId="1878C4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CRV</w:t>
            </w:r>
          </w:p>
        </w:tc>
        <w:tc>
          <w:tcPr>
            <w:tcW w:w="0" w:type="auto"/>
            <w:vAlign w:val="center"/>
            <w:hideMark/>
          </w:tcPr>
          <w:p w14:paraId="6C1BC3C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3D0DACF3" w14:textId="77777777">
        <w:trPr>
          <w:tblCellSpacing w:w="15" w:type="dxa"/>
        </w:trPr>
        <w:tc>
          <w:tcPr>
            <w:tcW w:w="0" w:type="auto"/>
            <w:vAlign w:val="center"/>
            <w:hideMark/>
          </w:tcPr>
          <w:p w14:paraId="2FB4C0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Absorption states</w:t>
            </w:r>
          </w:p>
        </w:tc>
        <w:tc>
          <w:tcPr>
            <w:tcW w:w="0" w:type="auto"/>
            <w:vAlign w:val="center"/>
            <w:hideMark/>
          </w:tcPr>
          <w:p w14:paraId="444242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A0–A6</w:t>
            </w:r>
          </w:p>
        </w:tc>
      </w:tr>
      <w:tr w:rsidR="000D335A" w:rsidRPr="000D335A" w14:paraId="10B58494" w14:textId="77777777">
        <w:trPr>
          <w:tblCellSpacing w:w="15" w:type="dxa"/>
        </w:trPr>
        <w:tc>
          <w:tcPr>
            <w:tcW w:w="0" w:type="auto"/>
            <w:vAlign w:val="center"/>
            <w:hideMark/>
          </w:tcPr>
          <w:p w14:paraId="50B0CA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Validación</w:t>
            </w:r>
          </w:p>
        </w:tc>
        <w:tc>
          <w:tcPr>
            <w:tcW w:w="0" w:type="auto"/>
            <w:vAlign w:val="center"/>
            <w:hideMark/>
          </w:tcPr>
          <w:p w14:paraId="2967DD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V0–V4</w:t>
            </w:r>
          </w:p>
        </w:tc>
      </w:tr>
      <w:tr w:rsidR="000D335A" w:rsidRPr="000D335A" w14:paraId="1263BE37" w14:textId="77777777">
        <w:trPr>
          <w:tblCellSpacing w:w="15" w:type="dxa"/>
        </w:trPr>
        <w:tc>
          <w:tcPr>
            <w:tcW w:w="0" w:type="auto"/>
            <w:vAlign w:val="center"/>
            <w:hideMark/>
          </w:tcPr>
          <w:p w14:paraId="1EABD99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A–V</w:t>
            </w:r>
          </w:p>
        </w:tc>
        <w:tc>
          <w:tcPr>
            <w:tcW w:w="0" w:type="auto"/>
            <w:vAlign w:val="center"/>
            <w:hideMark/>
          </w:tcPr>
          <w:p w14:paraId="41C735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22/22 PASS</w:t>
            </w:r>
          </w:p>
        </w:tc>
      </w:tr>
      <w:tr w:rsidR="000D335A" w:rsidRPr="000D335A" w14:paraId="08590FFB" w14:textId="77777777">
        <w:trPr>
          <w:tblCellSpacing w:w="15" w:type="dxa"/>
        </w:trPr>
        <w:tc>
          <w:tcPr>
            <w:tcW w:w="0" w:type="auto"/>
            <w:vAlign w:val="center"/>
            <w:hideMark/>
          </w:tcPr>
          <w:p w14:paraId="1785019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DoD</w:t>
            </w:r>
          </w:p>
        </w:tc>
        <w:tc>
          <w:tcPr>
            <w:tcW w:w="0" w:type="auto"/>
            <w:vAlign w:val="center"/>
            <w:hideMark/>
          </w:tcPr>
          <w:p w14:paraId="649A23B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27/27 PASS</w:t>
            </w:r>
          </w:p>
        </w:tc>
      </w:tr>
      <w:tr w:rsidR="000D335A" w:rsidRPr="000D335A" w14:paraId="5DA240B0" w14:textId="77777777">
        <w:trPr>
          <w:tblCellSpacing w:w="15" w:type="dxa"/>
        </w:trPr>
        <w:tc>
          <w:tcPr>
            <w:tcW w:w="0" w:type="auto"/>
            <w:vAlign w:val="center"/>
            <w:hideMark/>
          </w:tcPr>
          <w:p w14:paraId="5BC6C44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K1–K4</w:t>
            </w:r>
          </w:p>
        </w:tc>
        <w:tc>
          <w:tcPr>
            <w:tcW w:w="0" w:type="auto"/>
            <w:vAlign w:val="center"/>
            <w:hideMark/>
          </w:tcPr>
          <w:p w14:paraId="7363FB0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PASS</w:t>
            </w:r>
          </w:p>
        </w:tc>
      </w:tr>
    </w:tbl>
    <w:p w14:paraId="3498979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Estado maestro</w:t>
      </w:r>
    </w:p>
    <w:p w14:paraId="5CFCA5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30/31 capacidades K4-VALIDATED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429"/>
      </w:tblGrid>
      <w:tr w:rsidR="000D335A" w:rsidRPr="000D335A" w14:paraId="7C3DA005" w14:textId="77777777">
        <w:trPr>
          <w:tblHeader/>
          <w:tblCellSpacing w:w="15" w:type="dxa"/>
        </w:trPr>
        <w:tc>
          <w:tcPr>
            <w:tcW w:w="0" w:type="auto"/>
            <w:vAlign w:val="center"/>
            <w:hideMark/>
          </w:tcPr>
          <w:p w14:paraId="6365B59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Dominio</w:t>
            </w:r>
          </w:p>
        </w:tc>
        <w:tc>
          <w:tcPr>
            <w:tcW w:w="0" w:type="auto"/>
            <w:vAlign w:val="center"/>
            <w:hideMark/>
          </w:tcPr>
          <w:p w14:paraId="4FF4C530"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Estado</w:t>
            </w:r>
          </w:p>
        </w:tc>
      </w:tr>
      <w:tr w:rsidR="000D335A" w:rsidRPr="000D335A" w14:paraId="2CE56B20" w14:textId="77777777">
        <w:trPr>
          <w:tblCellSpacing w:w="15" w:type="dxa"/>
        </w:trPr>
        <w:tc>
          <w:tcPr>
            <w:tcW w:w="0" w:type="auto"/>
            <w:vAlign w:val="center"/>
            <w:hideMark/>
          </w:tcPr>
          <w:p w14:paraId="6330DAF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w:t>
            </w:r>
          </w:p>
        </w:tc>
        <w:tc>
          <w:tcPr>
            <w:tcW w:w="0" w:type="auto"/>
            <w:vAlign w:val="center"/>
            <w:hideMark/>
          </w:tcPr>
          <w:p w14:paraId="644E5A2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2BC182E7" w14:textId="77777777">
        <w:trPr>
          <w:tblCellSpacing w:w="15" w:type="dxa"/>
        </w:trPr>
        <w:tc>
          <w:tcPr>
            <w:tcW w:w="0" w:type="auto"/>
            <w:vAlign w:val="center"/>
            <w:hideMark/>
          </w:tcPr>
          <w:p w14:paraId="784B861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w:t>
            </w:r>
          </w:p>
        </w:tc>
        <w:tc>
          <w:tcPr>
            <w:tcW w:w="0" w:type="auto"/>
            <w:vAlign w:val="center"/>
            <w:hideMark/>
          </w:tcPr>
          <w:p w14:paraId="0464D8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2938BB1E" w14:textId="77777777">
        <w:trPr>
          <w:tblCellSpacing w:w="15" w:type="dxa"/>
        </w:trPr>
        <w:tc>
          <w:tcPr>
            <w:tcW w:w="0" w:type="auto"/>
            <w:vAlign w:val="center"/>
            <w:hideMark/>
          </w:tcPr>
          <w:p w14:paraId="39C7AE6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w:t>
            </w:r>
          </w:p>
        </w:tc>
        <w:tc>
          <w:tcPr>
            <w:tcW w:w="0" w:type="auto"/>
            <w:vAlign w:val="center"/>
            <w:hideMark/>
          </w:tcPr>
          <w:p w14:paraId="3C79D6F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 CLOSED</w:t>
            </w:r>
          </w:p>
        </w:tc>
      </w:tr>
      <w:tr w:rsidR="000D335A" w:rsidRPr="000D335A" w14:paraId="5BA83AD1" w14:textId="77777777">
        <w:trPr>
          <w:tblCellSpacing w:w="15" w:type="dxa"/>
        </w:trPr>
        <w:tc>
          <w:tcPr>
            <w:tcW w:w="0" w:type="auto"/>
            <w:vAlign w:val="center"/>
            <w:hideMark/>
          </w:tcPr>
          <w:p w14:paraId="006F2B4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w:t>
            </w:r>
          </w:p>
        </w:tc>
        <w:tc>
          <w:tcPr>
            <w:tcW w:w="0" w:type="auto"/>
            <w:vAlign w:val="center"/>
            <w:hideMark/>
          </w:tcPr>
          <w:p w14:paraId="43DBA07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 CLOSED</w:t>
            </w:r>
          </w:p>
        </w:tc>
      </w:tr>
      <w:tr w:rsidR="000D335A" w:rsidRPr="000D335A" w14:paraId="2CD023CE" w14:textId="77777777">
        <w:trPr>
          <w:tblCellSpacing w:w="15" w:type="dxa"/>
        </w:trPr>
        <w:tc>
          <w:tcPr>
            <w:tcW w:w="0" w:type="auto"/>
            <w:vAlign w:val="center"/>
            <w:hideMark/>
          </w:tcPr>
          <w:p w14:paraId="5FE548B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CM</w:t>
            </w:r>
          </w:p>
        </w:tc>
        <w:tc>
          <w:tcPr>
            <w:tcW w:w="0" w:type="auto"/>
            <w:vAlign w:val="center"/>
            <w:hideMark/>
          </w:tcPr>
          <w:p w14:paraId="7A2306F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 CLOSED</w:t>
            </w:r>
          </w:p>
        </w:tc>
      </w:tr>
      <w:tr w:rsidR="000D335A" w:rsidRPr="000D335A" w14:paraId="75C2A5B0" w14:textId="77777777">
        <w:trPr>
          <w:tblCellSpacing w:w="15" w:type="dxa"/>
        </w:trPr>
        <w:tc>
          <w:tcPr>
            <w:tcW w:w="0" w:type="auto"/>
            <w:vAlign w:val="center"/>
            <w:hideMark/>
          </w:tcPr>
          <w:p w14:paraId="47FA4E1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w:t>
            </w:r>
          </w:p>
        </w:tc>
        <w:tc>
          <w:tcPr>
            <w:tcW w:w="0" w:type="auto"/>
            <w:vAlign w:val="center"/>
            <w:hideMark/>
          </w:tcPr>
          <w:p w14:paraId="68934B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3/4</w:t>
            </w:r>
          </w:p>
        </w:tc>
      </w:tr>
      <w:tr w:rsidR="000D335A" w:rsidRPr="000D335A" w14:paraId="0BD94E15" w14:textId="77777777">
        <w:trPr>
          <w:tblCellSpacing w:w="15" w:type="dxa"/>
        </w:trPr>
        <w:tc>
          <w:tcPr>
            <w:tcW w:w="0" w:type="auto"/>
            <w:vAlign w:val="center"/>
            <w:hideMark/>
          </w:tcPr>
          <w:p w14:paraId="475B372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TOTAL</w:t>
            </w:r>
          </w:p>
        </w:tc>
        <w:tc>
          <w:tcPr>
            <w:tcW w:w="0" w:type="auto"/>
            <w:vAlign w:val="center"/>
            <w:hideMark/>
          </w:tcPr>
          <w:p w14:paraId="115F30A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30/31</w:t>
            </w:r>
          </w:p>
        </w:tc>
      </w:tr>
    </w:tbl>
    <w:p w14:paraId="2A953A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Nos queda </w:t>
      </w:r>
      <w:r w:rsidRPr="000D335A">
        <w:rPr>
          <w:rFonts w:ascii="Times New Roman" w:eastAsia="Times New Roman" w:hAnsi="Times New Roman" w:cs="Times New Roman"/>
          <w:b/>
          <w:bCs/>
          <w:kern w:val="0"/>
          <w:lang w:eastAsia="es-MX"/>
          <w14:ligatures w14:val="none"/>
        </w:rPr>
        <w:t>una sola capacidad</w:t>
      </w:r>
      <w:r w:rsidRPr="000D335A">
        <w:rPr>
          <w:rFonts w:ascii="Times New Roman" w:eastAsia="Times New Roman" w:hAnsi="Times New Roman" w:cs="Times New Roman"/>
          <w:kern w:val="0"/>
          <w:lang w:eastAsia="es-MX"/>
          <w14:ligatures w14:val="none"/>
        </w:rPr>
        <w:t xml:space="preserve"> de toda la taxonomía:</w:t>
      </w:r>
    </w:p>
    <w:p w14:paraId="3A031C0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EC-05 · Gestionar dependencias externas críticas</w:t>
      </w:r>
    </w:p>
    <w:p w14:paraId="2457D2C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última capacidad tiene una función especialmente importante porque cerrará el dominio EC y también conecta muchos elementos construidos anteriormente.</w:t>
      </w:r>
    </w:p>
    <w:p w14:paraId="583EBF2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 pregunta nuclear será:</w:t>
      </w:r>
    </w:p>
    <w:p w14:paraId="7A388D0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¿Puede la organización reconocer de qué actores, recursos o servicios externos depende materialmente, comprender qué ocurriría si dejaran de estar disponibles y gestionar esa exposición hasta un nivel aceptable?</w:t>
      </w:r>
    </w:p>
    <w:p w14:paraId="6687B0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Aquí debemos evitar un error fundamental:</w:t>
      </w:r>
    </w:p>
    <w:p w14:paraId="7E802A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 PROBLEM</w:t>
      </w:r>
    </w:p>
    <w:p w14:paraId="15E319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Toda pyme depende de terceros.</w:t>
      </w:r>
    </w:p>
    <w:p w14:paraId="445500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cuestión será:</w:t>
      </w:r>
    </w:p>
    <w:p w14:paraId="0BFF8F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 CRITICALITY → EXPOSURE → SUBSTITUTABILITY → CONTINUITY → TREATMENT</w:t>
      </w:r>
    </w:p>
    <w:p w14:paraId="66432C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tendremos que distinguir con mucho cuidado:</w:t>
      </w:r>
    </w:p>
    <w:p w14:paraId="3A1DA3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DEPENDENCE ≠ VULNERABILITY</w:t>
      </w:r>
    </w:p>
    <w:p w14:paraId="1E11B2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CONCENTRATION ≠ CRITICALITY</w:t>
      </w:r>
    </w:p>
    <w:p w14:paraId="2805584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SINGLE SOURCE ≠ UNACCEPTABLE RISK</w:t>
      </w:r>
    </w:p>
    <w:p w14:paraId="7017CA7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LOCK-IN ≠ DEPENDENCY</w:t>
      </w:r>
    </w:p>
    <w:p w14:paraId="5BC040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REDUNDANCY ≠ RESILIENCE</w:t>
      </w:r>
    </w:p>
    <w:p w14:paraId="7986C4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BACKUP ≠ RECOVERABILITY</w:t>
      </w:r>
    </w:p>
    <w:p w14:paraId="423888A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EXIT PLAN ≠ EXIT READINESS</w:t>
      </w:r>
    </w:p>
    <w:p w14:paraId="0DDF07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 terminar EC-05 llegaremos por primera vez a:</w:t>
      </w:r>
    </w:p>
    <w:p w14:paraId="4022E5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31/31 CAPABILITIES K4-VALIDATED</w:t>
      </w:r>
    </w:p>
    <w:p w14:paraId="15D1C4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 DOMAINS KNOWLEDGE-COMPLETE</w:t>
      </w:r>
    </w:p>
    <w:p w14:paraId="2B64055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Pero </w:t>
      </w:r>
      <w:r w:rsidRPr="000D335A">
        <w:rPr>
          <w:rFonts w:ascii="Times New Roman" w:eastAsia="Times New Roman" w:hAnsi="Times New Roman" w:cs="Times New Roman"/>
          <w:b/>
          <w:bCs/>
          <w:kern w:val="0"/>
          <w:lang w:eastAsia="es-MX"/>
          <w14:ligatures w14:val="none"/>
        </w:rPr>
        <w:t>no declararemos todavía cerrada Fase 2</w:t>
      </w:r>
      <w:r w:rsidRPr="000D335A">
        <w:rPr>
          <w:rFonts w:ascii="Times New Roman" w:eastAsia="Times New Roman" w:hAnsi="Times New Roman" w:cs="Times New Roman"/>
          <w:kern w:val="0"/>
          <w:lang w:eastAsia="es-MX"/>
          <w14:ligatures w14:val="none"/>
        </w:rPr>
        <w:t xml:space="preserve">. Tal como acordamos en el review, inmediatamente después cambiaremos de trabajo vertical a </w:t>
      </w:r>
      <w:r w:rsidRPr="000D335A">
        <w:rPr>
          <w:rFonts w:ascii="Times New Roman" w:eastAsia="Times New Roman" w:hAnsi="Times New Roman" w:cs="Times New Roman"/>
          <w:b/>
          <w:bCs/>
          <w:kern w:val="0"/>
          <w:lang w:eastAsia="es-MX"/>
          <w14:ligatures w14:val="none"/>
        </w:rPr>
        <w:t>cierre sistémico 6×31</w:t>
      </w:r>
      <w:r w:rsidRPr="000D335A">
        <w:rPr>
          <w:rFonts w:ascii="Times New Roman" w:eastAsia="Times New Roman" w:hAnsi="Times New Roman" w:cs="Times New Roman"/>
          <w:kern w:val="0"/>
          <w:lang w:eastAsia="es-MX"/>
          <w14:ligatures w14:val="none"/>
        </w:rPr>
        <w:t>: reconciliación transversal → consolidación del Motor → governance/provenance global → Quality Gate global → Knowledge Master implementable.</w:t>
      </w:r>
    </w:p>
    <w:p w14:paraId="372D35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Ok seguimos</w:t>
      </w:r>
    </w:p>
    <w:p w14:paraId="33245D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Perfecto. Entramos en la </w:t>
      </w:r>
      <w:r w:rsidRPr="000D335A">
        <w:rPr>
          <w:rFonts w:ascii="Times New Roman" w:eastAsia="Times New Roman" w:hAnsi="Times New Roman" w:cs="Times New Roman"/>
          <w:b/>
          <w:bCs/>
          <w:kern w:val="0"/>
          <w:lang w:eastAsia="es-MX"/>
          <w14:ligatures w14:val="none"/>
        </w:rPr>
        <w:t>última capacidad de la taxonomía 6×31</w:t>
      </w:r>
      <w:r w:rsidRPr="000D335A">
        <w:rPr>
          <w:rFonts w:ascii="Times New Roman" w:eastAsia="Times New Roman" w:hAnsi="Times New Roman" w:cs="Times New Roman"/>
          <w:kern w:val="0"/>
          <w:lang w:eastAsia="es-MX"/>
          <w14:ligatures w14:val="none"/>
        </w:rPr>
        <w:t>.</w:t>
      </w:r>
    </w:p>
    <w:p w14:paraId="152450F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EC-05 · Gestionar dependencias externas críticas</w:t>
      </w:r>
    </w:p>
    <w:p w14:paraId="2D420C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EC-02 respondió </w:t>
      </w:r>
      <w:r w:rsidRPr="000D335A">
        <w:rPr>
          <w:rFonts w:ascii="Times New Roman" w:eastAsia="Times New Roman" w:hAnsi="Times New Roman" w:cs="Times New Roman"/>
          <w:b/>
          <w:bCs/>
          <w:kern w:val="0"/>
          <w:lang w:eastAsia="es-MX"/>
          <w14:ligatures w14:val="none"/>
        </w:rPr>
        <w:t>a quién seleccionar</w:t>
      </w:r>
      <w:r w:rsidRPr="000D335A">
        <w:rPr>
          <w:rFonts w:ascii="Times New Roman" w:eastAsia="Times New Roman" w:hAnsi="Times New Roman" w:cs="Times New Roman"/>
          <w:kern w:val="0"/>
          <w:lang w:eastAsia="es-MX"/>
          <w14:ligatures w14:val="none"/>
        </w:rPr>
        <w:t xml:space="preserve">; EC-03, </w:t>
      </w:r>
      <w:r w:rsidRPr="000D335A">
        <w:rPr>
          <w:rFonts w:ascii="Times New Roman" w:eastAsia="Times New Roman" w:hAnsi="Times New Roman" w:cs="Times New Roman"/>
          <w:b/>
          <w:bCs/>
          <w:kern w:val="0"/>
          <w:lang w:eastAsia="es-MX"/>
          <w14:ligatures w14:val="none"/>
        </w:rPr>
        <w:t>cómo gobernar la relación</w:t>
      </w:r>
      <w:r w:rsidRPr="000D335A">
        <w:rPr>
          <w:rFonts w:ascii="Times New Roman" w:eastAsia="Times New Roman" w:hAnsi="Times New Roman" w:cs="Times New Roman"/>
          <w:kern w:val="0"/>
          <w:lang w:eastAsia="es-MX"/>
          <w14:ligatures w14:val="none"/>
        </w:rPr>
        <w:t xml:space="preserve">; EC-04, </w:t>
      </w:r>
      <w:r w:rsidRPr="000D335A">
        <w:rPr>
          <w:rFonts w:ascii="Times New Roman" w:eastAsia="Times New Roman" w:hAnsi="Times New Roman" w:cs="Times New Roman"/>
          <w:b/>
          <w:bCs/>
          <w:kern w:val="0"/>
          <w:lang w:eastAsia="es-MX"/>
          <w14:ligatures w14:val="none"/>
        </w:rPr>
        <w:t>cómo absorber lo recibido</w:t>
      </w:r>
      <w:r w:rsidRPr="000D335A">
        <w:rPr>
          <w:rFonts w:ascii="Times New Roman" w:eastAsia="Times New Roman" w:hAnsi="Times New Roman" w:cs="Times New Roman"/>
          <w:kern w:val="0"/>
          <w:lang w:eastAsia="es-MX"/>
          <w14:ligatures w14:val="none"/>
        </w:rPr>
        <w:t>. EC-05 responde ahora:</w:t>
      </w:r>
    </w:p>
    <w:p w14:paraId="59D490F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¿Puede la organización reconocer de qué actores, recursos o servicios externos depende materialmente, comprender las consecuencias de su interrupción o pérdida y gestionar esa exposición hasta un nivel aceptable?</w:t>
      </w:r>
    </w:p>
    <w:p w14:paraId="4ACAD39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cadena nuclear será:</w:t>
      </w:r>
    </w:p>
    <w:p w14:paraId="6224ED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 CRITICALITY → EXPOSURE → SUBSTITUTABILITY → CONTINUITY → RECOVERY → TREATMENT → MONITORING</w:t>
      </w:r>
    </w:p>
    <w:p w14:paraId="3DA9BC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establecemos desde el inicio:</w:t>
      </w:r>
    </w:p>
    <w:p w14:paraId="33A670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 PROBLEM</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DEPENDENCY ≠ VULNERABILITY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CONCENTRATION ≠ CRITICALITY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SINGLE SOURCE ≠ UNACCEPTABLE RISK</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LOCK-IN ≠ DEPENDENCY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ALTERNATIVE EXISTS ≠ SUBSTITUTE READY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lastRenderedPageBreak/>
        <w:t>REDUNDANCY ≠ RESILIENCE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BACKUP ≠ RECOVERABILITY</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EXIT PLAN ≠ EXIT READINESS</w:t>
      </w:r>
    </w:p>
    <w:p w14:paraId="13418A9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Dimensionamiento orgánico</w:t>
      </w:r>
    </w:p>
    <w:p w14:paraId="546E85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Por ser la capacidad que cierra EC y conecta riesgo, continuidad, terceros y capacidad interna, requiere </w:t>
      </w:r>
      <w:r w:rsidRPr="000D335A">
        <w:rPr>
          <w:rFonts w:ascii="Times New Roman" w:eastAsia="Times New Roman" w:hAnsi="Times New Roman" w:cs="Times New Roman"/>
          <w:b/>
          <w:bCs/>
          <w:kern w:val="0"/>
          <w:lang w:eastAsia="es-MX"/>
          <w14:ligatures w14:val="none"/>
        </w:rPr>
        <w:t>16 bloques</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074"/>
      </w:tblGrid>
      <w:tr w:rsidR="000D335A" w:rsidRPr="000D335A" w14:paraId="778BCD3B" w14:textId="77777777">
        <w:trPr>
          <w:tblHeader/>
          <w:tblCellSpacing w:w="15" w:type="dxa"/>
        </w:trPr>
        <w:tc>
          <w:tcPr>
            <w:tcW w:w="0" w:type="auto"/>
            <w:vAlign w:val="center"/>
            <w:hideMark/>
          </w:tcPr>
          <w:p w14:paraId="2F1171C8"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w:t>
            </w:r>
          </w:p>
        </w:tc>
        <w:tc>
          <w:tcPr>
            <w:tcW w:w="0" w:type="auto"/>
            <w:vAlign w:val="center"/>
            <w:hideMark/>
          </w:tcPr>
          <w:p w14:paraId="4B46D5F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Bloque</w:t>
            </w:r>
          </w:p>
        </w:tc>
      </w:tr>
      <w:tr w:rsidR="000D335A" w:rsidRPr="000D335A" w14:paraId="66B20684" w14:textId="77777777">
        <w:trPr>
          <w:tblCellSpacing w:w="15" w:type="dxa"/>
        </w:trPr>
        <w:tc>
          <w:tcPr>
            <w:tcW w:w="0" w:type="auto"/>
            <w:vAlign w:val="center"/>
            <w:hideMark/>
          </w:tcPr>
          <w:p w14:paraId="494D42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w:t>
            </w:r>
          </w:p>
        </w:tc>
        <w:tc>
          <w:tcPr>
            <w:tcW w:w="0" w:type="auto"/>
            <w:vAlign w:val="center"/>
            <w:hideMark/>
          </w:tcPr>
          <w:p w14:paraId="33FC07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Identidad, alcance y unidad</w:t>
            </w:r>
          </w:p>
        </w:tc>
      </w:tr>
      <w:tr w:rsidR="000D335A" w:rsidRPr="000D335A" w14:paraId="3F71EA97" w14:textId="77777777">
        <w:trPr>
          <w:tblCellSpacing w:w="15" w:type="dxa"/>
        </w:trPr>
        <w:tc>
          <w:tcPr>
            <w:tcW w:w="0" w:type="auto"/>
            <w:vAlign w:val="center"/>
            <w:hideMark/>
          </w:tcPr>
          <w:p w14:paraId="56B0F07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w:t>
            </w:r>
          </w:p>
        </w:tc>
        <w:tc>
          <w:tcPr>
            <w:tcW w:w="0" w:type="auto"/>
            <w:vAlign w:val="center"/>
            <w:hideMark/>
          </w:tcPr>
          <w:p w14:paraId="5D05B8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Dependency</w:t>
            </w:r>
          </w:p>
        </w:tc>
      </w:tr>
      <w:tr w:rsidR="000D335A" w:rsidRPr="000D335A" w14:paraId="0CC95B26" w14:textId="77777777">
        <w:trPr>
          <w:tblCellSpacing w:w="15" w:type="dxa"/>
        </w:trPr>
        <w:tc>
          <w:tcPr>
            <w:tcW w:w="0" w:type="auto"/>
            <w:vAlign w:val="center"/>
            <w:hideMark/>
          </w:tcPr>
          <w:p w14:paraId="10417AF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3</w:t>
            </w:r>
          </w:p>
        </w:tc>
        <w:tc>
          <w:tcPr>
            <w:tcW w:w="0" w:type="auto"/>
            <w:vAlign w:val="center"/>
            <w:hideMark/>
          </w:tcPr>
          <w:p w14:paraId="3B176D5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Applicability/materiality</w:t>
            </w:r>
          </w:p>
        </w:tc>
      </w:tr>
      <w:tr w:rsidR="000D335A" w:rsidRPr="000D335A" w14:paraId="735B1AF1" w14:textId="77777777">
        <w:trPr>
          <w:tblCellSpacing w:w="15" w:type="dxa"/>
        </w:trPr>
        <w:tc>
          <w:tcPr>
            <w:tcW w:w="0" w:type="auto"/>
            <w:vAlign w:val="center"/>
            <w:hideMark/>
          </w:tcPr>
          <w:p w14:paraId="23BA866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4</w:t>
            </w:r>
          </w:p>
        </w:tc>
        <w:tc>
          <w:tcPr>
            <w:tcW w:w="0" w:type="auto"/>
            <w:vAlign w:val="center"/>
            <w:hideMark/>
          </w:tcPr>
          <w:p w14:paraId="45C3608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Fronteras EC-02/03/04 y otros dominios</w:t>
            </w:r>
          </w:p>
        </w:tc>
      </w:tr>
      <w:tr w:rsidR="000D335A" w:rsidRPr="000D335A" w14:paraId="1FF9BB06" w14:textId="77777777">
        <w:trPr>
          <w:tblCellSpacing w:w="15" w:type="dxa"/>
        </w:trPr>
        <w:tc>
          <w:tcPr>
            <w:tcW w:w="0" w:type="auto"/>
            <w:vAlign w:val="center"/>
            <w:hideMark/>
          </w:tcPr>
          <w:p w14:paraId="092592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5</w:t>
            </w:r>
          </w:p>
        </w:tc>
        <w:tc>
          <w:tcPr>
            <w:tcW w:w="0" w:type="auto"/>
            <w:vAlign w:val="center"/>
            <w:hideMark/>
          </w:tcPr>
          <w:p w14:paraId="0161CCC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mapping</w:t>
            </w:r>
          </w:p>
        </w:tc>
      </w:tr>
      <w:tr w:rsidR="000D335A" w:rsidRPr="000D335A" w14:paraId="66FD1CF7" w14:textId="77777777">
        <w:trPr>
          <w:tblCellSpacing w:w="15" w:type="dxa"/>
        </w:trPr>
        <w:tc>
          <w:tcPr>
            <w:tcW w:w="0" w:type="auto"/>
            <w:vAlign w:val="center"/>
            <w:hideMark/>
          </w:tcPr>
          <w:p w14:paraId="4A8888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6</w:t>
            </w:r>
          </w:p>
        </w:tc>
        <w:tc>
          <w:tcPr>
            <w:tcW w:w="0" w:type="auto"/>
            <w:vAlign w:val="center"/>
            <w:hideMark/>
          </w:tcPr>
          <w:p w14:paraId="72EF723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Criticality</w:t>
            </w:r>
          </w:p>
        </w:tc>
      </w:tr>
      <w:tr w:rsidR="000D335A" w:rsidRPr="000D335A" w14:paraId="55AB8DAB" w14:textId="77777777">
        <w:trPr>
          <w:tblCellSpacing w:w="15" w:type="dxa"/>
        </w:trPr>
        <w:tc>
          <w:tcPr>
            <w:tcW w:w="0" w:type="auto"/>
            <w:vAlign w:val="center"/>
            <w:hideMark/>
          </w:tcPr>
          <w:p w14:paraId="174D151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7</w:t>
            </w:r>
          </w:p>
        </w:tc>
        <w:tc>
          <w:tcPr>
            <w:tcW w:w="0" w:type="auto"/>
            <w:vAlign w:val="center"/>
            <w:hideMark/>
          </w:tcPr>
          <w:p w14:paraId="032FA3C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Concentration y single points</w:t>
            </w:r>
          </w:p>
        </w:tc>
      </w:tr>
      <w:tr w:rsidR="000D335A" w:rsidRPr="000D335A" w14:paraId="26E7C10F" w14:textId="77777777">
        <w:trPr>
          <w:tblCellSpacing w:w="15" w:type="dxa"/>
        </w:trPr>
        <w:tc>
          <w:tcPr>
            <w:tcW w:w="0" w:type="auto"/>
            <w:vAlign w:val="center"/>
            <w:hideMark/>
          </w:tcPr>
          <w:p w14:paraId="3166BAA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8</w:t>
            </w:r>
          </w:p>
        </w:tc>
        <w:tc>
          <w:tcPr>
            <w:tcW w:w="0" w:type="auto"/>
            <w:vAlign w:val="center"/>
            <w:hideMark/>
          </w:tcPr>
          <w:p w14:paraId="4D1482B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Substitutability y switching</w:t>
            </w:r>
          </w:p>
        </w:tc>
      </w:tr>
      <w:tr w:rsidR="000D335A" w:rsidRPr="000D335A" w14:paraId="32177C65" w14:textId="77777777">
        <w:trPr>
          <w:tblCellSpacing w:w="15" w:type="dxa"/>
        </w:trPr>
        <w:tc>
          <w:tcPr>
            <w:tcW w:w="0" w:type="auto"/>
            <w:vAlign w:val="center"/>
            <w:hideMark/>
          </w:tcPr>
          <w:p w14:paraId="23E62BB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9</w:t>
            </w:r>
          </w:p>
        </w:tc>
        <w:tc>
          <w:tcPr>
            <w:tcW w:w="0" w:type="auto"/>
            <w:vAlign w:val="center"/>
            <w:hideMark/>
          </w:tcPr>
          <w:p w14:paraId="502838C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Lock-in</w:t>
            </w:r>
          </w:p>
        </w:tc>
      </w:tr>
      <w:tr w:rsidR="000D335A" w:rsidRPr="000D335A" w14:paraId="7953B5B3" w14:textId="77777777">
        <w:trPr>
          <w:tblCellSpacing w:w="15" w:type="dxa"/>
        </w:trPr>
        <w:tc>
          <w:tcPr>
            <w:tcW w:w="0" w:type="auto"/>
            <w:vAlign w:val="center"/>
            <w:hideMark/>
          </w:tcPr>
          <w:p w14:paraId="4A0BEE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10</w:t>
            </w:r>
          </w:p>
        </w:tc>
        <w:tc>
          <w:tcPr>
            <w:tcW w:w="0" w:type="auto"/>
            <w:vAlign w:val="center"/>
            <w:hideMark/>
          </w:tcPr>
          <w:p w14:paraId="46C7C81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Disruption/consequence</w:t>
            </w:r>
          </w:p>
        </w:tc>
      </w:tr>
      <w:tr w:rsidR="000D335A" w:rsidRPr="000D335A" w14:paraId="2A30C779" w14:textId="77777777">
        <w:trPr>
          <w:tblCellSpacing w:w="15" w:type="dxa"/>
        </w:trPr>
        <w:tc>
          <w:tcPr>
            <w:tcW w:w="0" w:type="auto"/>
            <w:vAlign w:val="center"/>
            <w:hideMark/>
          </w:tcPr>
          <w:p w14:paraId="1B6E9F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11</w:t>
            </w:r>
          </w:p>
        </w:tc>
        <w:tc>
          <w:tcPr>
            <w:tcW w:w="0" w:type="auto"/>
            <w:vAlign w:val="center"/>
            <w:hideMark/>
          </w:tcPr>
          <w:p w14:paraId="7DF139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Continuity/recovery</w:t>
            </w:r>
          </w:p>
        </w:tc>
      </w:tr>
      <w:tr w:rsidR="000D335A" w:rsidRPr="000D335A" w14:paraId="77CE804F" w14:textId="77777777">
        <w:trPr>
          <w:tblCellSpacing w:w="15" w:type="dxa"/>
        </w:trPr>
        <w:tc>
          <w:tcPr>
            <w:tcW w:w="0" w:type="auto"/>
            <w:vAlign w:val="center"/>
            <w:hideMark/>
          </w:tcPr>
          <w:p w14:paraId="2C6127C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12</w:t>
            </w:r>
          </w:p>
        </w:tc>
        <w:tc>
          <w:tcPr>
            <w:tcW w:w="0" w:type="auto"/>
            <w:vAlign w:val="center"/>
            <w:hideMark/>
          </w:tcPr>
          <w:p w14:paraId="263FC75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treatment</w:t>
            </w:r>
          </w:p>
        </w:tc>
      </w:tr>
      <w:tr w:rsidR="000D335A" w:rsidRPr="000D335A" w14:paraId="38B01C99" w14:textId="77777777">
        <w:trPr>
          <w:tblCellSpacing w:w="15" w:type="dxa"/>
        </w:trPr>
        <w:tc>
          <w:tcPr>
            <w:tcW w:w="0" w:type="auto"/>
            <w:vAlign w:val="center"/>
            <w:hideMark/>
          </w:tcPr>
          <w:p w14:paraId="481D49A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13</w:t>
            </w:r>
          </w:p>
        </w:tc>
        <w:tc>
          <w:tcPr>
            <w:tcW w:w="0" w:type="auto"/>
            <w:vAlign w:val="center"/>
            <w:hideMark/>
          </w:tcPr>
          <w:p w14:paraId="269EE4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Monitoring/change</w:t>
            </w:r>
          </w:p>
        </w:tc>
      </w:tr>
      <w:tr w:rsidR="000D335A" w:rsidRPr="000D335A" w14:paraId="55A4CA6B" w14:textId="77777777">
        <w:trPr>
          <w:tblCellSpacing w:w="15" w:type="dxa"/>
        </w:trPr>
        <w:tc>
          <w:tcPr>
            <w:tcW w:w="0" w:type="auto"/>
            <w:vAlign w:val="center"/>
            <w:hideMark/>
          </w:tcPr>
          <w:p w14:paraId="5745F23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14</w:t>
            </w:r>
          </w:p>
        </w:tc>
        <w:tc>
          <w:tcPr>
            <w:tcW w:w="0" w:type="auto"/>
            <w:vAlign w:val="center"/>
            <w:hideMark/>
          </w:tcPr>
          <w:p w14:paraId="316A49F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CE/VA + NI/rules/confidence</w:t>
            </w:r>
          </w:p>
        </w:tc>
      </w:tr>
      <w:tr w:rsidR="000D335A" w:rsidRPr="000D335A" w14:paraId="60E5717C" w14:textId="77777777">
        <w:trPr>
          <w:tblCellSpacing w:w="15" w:type="dxa"/>
        </w:trPr>
        <w:tc>
          <w:tcPr>
            <w:tcW w:w="0" w:type="auto"/>
            <w:vAlign w:val="center"/>
            <w:hideMark/>
          </w:tcPr>
          <w:p w14:paraId="2DF659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15</w:t>
            </w:r>
          </w:p>
        </w:tc>
        <w:tc>
          <w:tcPr>
            <w:tcW w:w="0" w:type="auto"/>
            <w:vAlign w:val="center"/>
            <w:hideMark/>
          </w:tcPr>
          <w:p w14:paraId="5ED307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 decisiones e intervención</w:t>
            </w:r>
          </w:p>
        </w:tc>
      </w:tr>
      <w:tr w:rsidR="000D335A" w:rsidRPr="000D335A" w14:paraId="05299E96" w14:textId="77777777">
        <w:trPr>
          <w:tblCellSpacing w:w="15" w:type="dxa"/>
        </w:trPr>
        <w:tc>
          <w:tcPr>
            <w:tcW w:w="0" w:type="auto"/>
            <w:vAlign w:val="center"/>
            <w:hideMark/>
          </w:tcPr>
          <w:p w14:paraId="5D3F8B5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16</w:t>
            </w:r>
          </w:p>
        </w:tc>
        <w:tc>
          <w:tcPr>
            <w:tcW w:w="0" w:type="auto"/>
            <w:vAlign w:val="center"/>
            <w:hideMark/>
          </w:tcPr>
          <w:p w14:paraId="69D0AA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 CRV, validación, governance y cierre</w:t>
            </w:r>
          </w:p>
        </w:tc>
      </w:tr>
    </w:tbl>
    <w:p w14:paraId="28B588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SET A = bloques 1–14</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SET B = bloques 15–16</w:t>
      </w:r>
    </w:p>
    <w:p w14:paraId="574E16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Desarrollamos SET A.</w:t>
      </w:r>
    </w:p>
    <w:p w14:paraId="69B030E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 Definición productiva V1</w:t>
      </w:r>
    </w:p>
    <w:p w14:paraId="275031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EC-05 evalúa la capacidad de la organización para identificar dependencias externas materiales, determinar su criticidad y exposición, comprender las posibilidades y costos de sustitución o recuperación y establecer tratamientos proporcionales que permitan mantener, restaurar, sustituir, reducir o aceptar conscientemente dicha dependencia.</w:t>
      </w:r>
    </w:p>
    <w:p w14:paraId="4A7D8A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finalidad no es:</w:t>
      </w:r>
    </w:p>
    <w:p w14:paraId="4D2B20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eliminar dependencias.</w:t>
      </w:r>
    </w:p>
    <w:p w14:paraId="0A8C24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pyme sin dependencias externas:</w:t>
      </w:r>
    </w:p>
    <w:p w14:paraId="3D5F33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prácticamente no existe.</w:t>
      </w:r>
    </w:p>
    <w:p w14:paraId="083C53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finalidad es:</w:t>
      </w:r>
    </w:p>
    <w:p w14:paraId="0D5CD1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hacerlas suficientemente visibles y gobernables.</w:t>
      </w:r>
    </w:p>
    <w:p w14:paraId="3CEE95A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B865BB2">
          <v:rect id="_x0000_i1429" style="width:0;height:1.5pt" o:hralign="center" o:hrstd="t" o:hr="t" fillcolor="#a0a0a0" stroked="f"/>
        </w:pict>
      </w:r>
    </w:p>
    <w:p w14:paraId="27EF89E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 Unidad de análisis</w:t>
      </w:r>
    </w:p>
    <w:p w14:paraId="2B8AF8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0D648C7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DEPENDENCY CASE — EDC</w:t>
      </w:r>
    </w:p>
    <w:p w14:paraId="656CCF8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Caso en el que la capacidad de la organización para mantener un resultado material depende de la disponibilidad, desempeño o acceso continuado a un actor, recurso, servicio o condición externa.</w:t>
      </w:r>
    </w:p>
    <w:p w14:paraId="1A6226E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Estructura:</w:t>
      </w:r>
    </w:p>
    <w:p w14:paraId="427BB3A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SOURCE + DEPENDENT OUTCOME + CRITICALITY + EXPOSURE + SUBSTITUTABILITY + CONTINUITY + TREATMENT</w:t>
      </w:r>
    </w:p>
    <w:p w14:paraId="1EA8D7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objeto no es solamente:</w:t>
      </w:r>
    </w:p>
    <w:p w14:paraId="4E5D59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w:t>
      </w:r>
    </w:p>
    <w:p w14:paraId="6E4AC1D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44FB7A66"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plataforma;</w:t>
      </w:r>
    </w:p>
    <w:p w14:paraId="7E93695A"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marketplace;</w:t>
      </w:r>
    </w:p>
    <w:p w14:paraId="783D9AC7"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cloud;</w:t>
      </w:r>
    </w:p>
    <w:p w14:paraId="6E67B283"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payment gateway;</w:t>
      </w:r>
    </w:p>
    <w:p w14:paraId="1B382CED"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logística;</w:t>
      </w:r>
    </w:p>
    <w:p w14:paraId="552031C6"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especialista;</w:t>
      </w:r>
    </w:p>
    <w:p w14:paraId="4F22632D"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partner;</w:t>
      </w:r>
    </w:p>
    <w:p w14:paraId="7543A4EA"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3F1A909B"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w:t>
      </w:r>
    </w:p>
    <w:p w14:paraId="792A5DDA"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licencia;</w:t>
      </w:r>
    </w:p>
    <w:p w14:paraId="695F6256"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infraestructura;</w:t>
      </w:r>
    </w:p>
    <w:p w14:paraId="0B4C7DE6"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canal;</w:t>
      </w:r>
    </w:p>
    <w:p w14:paraId="10868F50"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proveedor;</w:t>
      </w:r>
    </w:p>
    <w:p w14:paraId="1534B0BB"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w:t>
      </w:r>
    </w:p>
    <w:p w14:paraId="216CA00C"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certificación;</w:t>
      </w:r>
    </w:p>
    <w:p w14:paraId="5F44A2FB" w14:textId="77777777" w:rsidR="000D335A" w:rsidRPr="000D335A" w:rsidRDefault="000D335A" w:rsidP="000D335A">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acceso comercial.</w:t>
      </w:r>
    </w:p>
    <w:p w14:paraId="672D60F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C787835">
          <v:rect id="_x0000_i1430" style="width:0;height:1.5pt" o:hralign="center" o:hrstd="t" o:hr="t" fillcolor="#a0a0a0" stroked="f"/>
        </w:pict>
      </w:r>
    </w:p>
    <w:p w14:paraId="52EE694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 External Dependency</w:t>
      </w:r>
    </w:p>
    <w:p w14:paraId="1F4AB34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DEPENDENCY</w:t>
      </w:r>
    </w:p>
    <w:p w14:paraId="0FCD3B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en la que un resultado material requiere suficientemente de un actor, recurso o condición externa cuya disponibilidad o comportamiento no está completamente bajo control de la organización.</w:t>
      </w:r>
    </w:p>
    <w:p w14:paraId="4F8010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es neutral.</w:t>
      </w:r>
    </w:p>
    <w:p w14:paraId="7EFA0A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w:t>
      </w:r>
    </w:p>
    <w:p w14:paraId="5976B2B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 problema.</w:t>
      </w:r>
    </w:p>
    <w:p w14:paraId="39B38D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4A85A19">
          <v:rect id="_x0000_i1431" style="width:0;height:1.5pt" o:hralign="center" o:hrstd="t" o:hr="t" fillcolor="#a0a0a0" stroked="f"/>
        </w:pict>
      </w:r>
    </w:p>
    <w:p w14:paraId="3848FC2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 Dependency Source</w:t>
      </w:r>
    </w:p>
    <w:p w14:paraId="62FD95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dependencia puede residir en:</w:t>
      </w:r>
    </w:p>
    <w:p w14:paraId="356B469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ACTOR DEPENDENCY</w:t>
      </w:r>
    </w:p>
    <w:p w14:paraId="6F8083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organización/persona externa.</w:t>
      </w:r>
    </w:p>
    <w:p w14:paraId="304CFAA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RESOURCE DEPENDENCY</w:t>
      </w:r>
    </w:p>
    <w:p w14:paraId="1437E44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Tecnología, conocimiento, datos o activo.</w:t>
      </w:r>
    </w:p>
    <w:p w14:paraId="3F3E5AC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SERVICE DEPENDENCY</w:t>
      </w:r>
    </w:p>
    <w:p w14:paraId="562E5B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 continuado.</w:t>
      </w:r>
    </w:p>
    <w:p w14:paraId="4B861A2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ACCESS DEPENDENCY</w:t>
      </w:r>
    </w:p>
    <w:p w14:paraId="72A5215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Canal, marketplace, licencia, autorización.</w:t>
      </w:r>
    </w:p>
    <w:p w14:paraId="43FD70D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ECOSYSTEM DEPENDENCY</w:t>
      </w:r>
    </w:p>
    <w:p w14:paraId="6CDE6DD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Infraestructura o conjunto de actores.</w:t>
      </w:r>
    </w:p>
    <w:p w14:paraId="2C2A03B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 tipología no es exclusiva.</w:t>
      </w:r>
    </w:p>
    <w:p w14:paraId="62DC648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EDC puede combinar varias.</w:t>
      </w:r>
    </w:p>
    <w:p w14:paraId="3C0A91D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99570E8">
          <v:rect id="_x0000_i1432" style="width:0;height:1.5pt" o:hralign="center" o:hrstd="t" o:hr="t" fillcolor="#a0a0a0" stroked="f"/>
        </w:pict>
      </w:r>
    </w:p>
    <w:p w14:paraId="7C89174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 Dependent Outcome</w:t>
      </w:r>
    </w:p>
    <w:p w14:paraId="324DFD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evaluamos dependencia en abstracto.</w:t>
      </w:r>
    </w:p>
    <w:p w14:paraId="74F06B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Preguntamos:</w:t>
      </w:r>
    </w:p>
    <w:p w14:paraId="465BE08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¿qué resultado deja de producirse suficientemente si la dependencia falla?</w:t>
      </w:r>
    </w:p>
    <w:p w14:paraId="4DC1C47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P-EC05-01</w:t>
      </w:r>
    </w:p>
    <w:p w14:paraId="1D9A8A6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materialidad de una dependencia debe evaluarse respecto del resultado que habilita o sostiene, no únicamente respecto del tercero del cual proviene.</w:t>
      </w:r>
    </w:p>
    <w:p w14:paraId="4CBD743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5196FD6">
          <v:rect id="_x0000_i1433" style="width:0;height:1.5pt" o:hralign="center" o:hrstd="t" o:hr="t" fillcolor="#a0a0a0" stroked="f"/>
        </w:pict>
      </w:r>
    </w:p>
    <w:p w14:paraId="1B1FCB5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6. Applicability</w:t>
      </w:r>
    </w:p>
    <w:p w14:paraId="2DC91B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se activa cuando existe:</w:t>
      </w:r>
    </w:p>
    <w:p w14:paraId="1720B0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externa potencialmente material.</w:t>
      </w:r>
    </w:p>
    <w:p w14:paraId="5C2E36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necesitamos analizar profundamente:</w:t>
      </w:r>
    </w:p>
    <w:p w14:paraId="73E7DE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cada proveedor de oficina.</w:t>
      </w:r>
    </w:p>
    <w:p w14:paraId="214743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 proporcional a:</w:t>
      </w:r>
    </w:p>
    <w:p w14:paraId="4602D7FD"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criticidad;</w:t>
      </w:r>
    </w:p>
    <w:p w14:paraId="7624DDEC"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concentración;</w:t>
      </w:r>
    </w:p>
    <w:p w14:paraId="7F629ED7"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sustitución;</w:t>
      </w:r>
    </w:p>
    <w:p w14:paraId="0574A4E8"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 de recuperación;</w:t>
      </w:r>
    </w:p>
    <w:p w14:paraId="66E70310"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impacto;</w:t>
      </w:r>
    </w:p>
    <w:p w14:paraId="476D7226" w14:textId="77777777" w:rsidR="000D335A" w:rsidRPr="000D335A" w:rsidRDefault="000D335A" w:rsidP="000D335A">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uncertainty.</w:t>
      </w:r>
    </w:p>
    <w:p w14:paraId="4CC106E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BE452CF">
          <v:rect id="_x0000_i1434" style="width:0;height:1.5pt" o:hralign="center" o:hrstd="t" o:hr="t" fillcolor="#a0a0a0" stroked="f"/>
        </w:pict>
      </w:r>
    </w:p>
    <w:p w14:paraId="2431AED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7. Frontera EC-02</w:t>
      </w:r>
    </w:p>
    <w:p w14:paraId="210E5F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EC-02 puede anticipar:</w:t>
      </w:r>
    </w:p>
    <w:p w14:paraId="3F69FE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potential dependency.</w:t>
      </w:r>
    </w:p>
    <w:p w14:paraId="6053BC4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evalúa:</w:t>
      </w:r>
    </w:p>
    <w:p w14:paraId="076AA7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existente o suficientemente probable/material.</w:t>
      </w:r>
    </w:p>
    <w:p w14:paraId="219EB8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selección puede ser correcta aun creando:</w:t>
      </w:r>
    </w:p>
    <w:p w14:paraId="61279B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alta.</w:t>
      </w:r>
    </w:p>
    <w:p w14:paraId="477BEE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Eso no significa que EC-02 haya fallado.</w:t>
      </w:r>
    </w:p>
    <w:p w14:paraId="7880F39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149C8F5">
          <v:rect id="_x0000_i1435" style="width:0;height:1.5pt" o:hralign="center" o:hrstd="t" o:hr="t" fillcolor="#a0a0a0" stroked="f"/>
        </w:pict>
      </w:r>
    </w:p>
    <w:p w14:paraId="060DA1E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8. Frontera EC-03</w:t>
      </w:r>
    </w:p>
    <w:p w14:paraId="5409D2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EC-03:</w:t>
      </w:r>
    </w:p>
    <w:p w14:paraId="17D389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gobernanza de la relación.</w:t>
      </w:r>
    </w:p>
    <w:p w14:paraId="295CA7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w:t>
      </w:r>
    </w:p>
    <w:p w14:paraId="62A5AA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 creada por necesitar esa relación/recurso.</w:t>
      </w:r>
    </w:p>
    <w:p w14:paraId="089505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Podemos tener:</w:t>
      </w:r>
    </w:p>
    <w:p w14:paraId="580D94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GOOD RELATIONSHIP GOVERNANCE + CRITICAL DEPENDENCY</w:t>
      </w:r>
    </w:p>
    <w:p w14:paraId="1BF557C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6AF3F49">
          <v:rect id="_x0000_i1436" style="width:0;height:1.5pt" o:hralign="center" o:hrstd="t" o:hr="t" fillcolor="#a0a0a0" stroked="f"/>
        </w:pict>
      </w:r>
    </w:p>
    <w:p w14:paraId="2E34D80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9. Frontera EC-04</w:t>
      </w:r>
    </w:p>
    <w:p w14:paraId="3C4FD4D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EC-04 puede reducir dependencia mediante:</w:t>
      </w:r>
    </w:p>
    <w:p w14:paraId="5DA414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absorción.</w:t>
      </w:r>
    </w:p>
    <w:p w14:paraId="7ABB92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no toda dependencia debe reducirse.</w:t>
      </w:r>
    </w:p>
    <w:p w14:paraId="08F26F3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 económicamente racional:</w:t>
      </w:r>
    </w:p>
    <w:p w14:paraId="57A231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mantener expertise externo.</w:t>
      </w:r>
    </w:p>
    <w:p w14:paraId="044775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 decide:</w:t>
      </w:r>
    </w:p>
    <w:p w14:paraId="4473C4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 la exposición requiere tratamiento.</w:t>
      </w:r>
    </w:p>
    <w:p w14:paraId="283BFAA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C1BBD05">
          <v:rect id="_x0000_i1437" style="width:0;height:1.5pt" o:hralign="center" o:hrstd="t" o:hr="t" fillcolor="#a0a0a0" stroked="f"/>
        </w:pict>
      </w:r>
    </w:p>
    <w:p w14:paraId="200ABB3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10. Frontera DT-05</w:t>
      </w:r>
    </w:p>
    <w:p w14:paraId="56BE21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Ésta es crítica.</w:t>
      </w:r>
    </w:p>
    <w:p w14:paraId="571EAFC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DT-05:</w:t>
      </w:r>
    </w:p>
    <w:p w14:paraId="4F496B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proteger información, sistemas y continuidad.</w:t>
      </w:r>
    </w:p>
    <w:p w14:paraId="4E9B1B2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w:t>
      </w:r>
    </w:p>
    <w:p w14:paraId="2F6D38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respecto de actores/recursos externos.</w:t>
      </w:r>
    </w:p>
    <w:p w14:paraId="0C0E19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13EAD9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cloud outage.</w:t>
      </w:r>
    </w:p>
    <w:p w14:paraId="33B37B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DT-05 puede evaluar:</w:t>
      </w:r>
    </w:p>
    <w:p w14:paraId="078FDD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 tecnológica.</w:t>
      </w:r>
    </w:p>
    <w:p w14:paraId="35298F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EC-05:</w:t>
      </w:r>
    </w:p>
    <w:p w14:paraId="1681EB2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del proveedor/plataforma y sustitución.</w:t>
      </w:r>
    </w:p>
    <w:p w14:paraId="1127226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Misma evidencia.</w:t>
      </w:r>
    </w:p>
    <w:p w14:paraId="255F2D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Distintas conclusiones.</w:t>
      </w:r>
    </w:p>
    <w:p w14:paraId="4F5D58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F2F3911">
          <v:rect id="_x0000_i1438" style="width:0;height:1.5pt" o:hralign="center" o:hrstd="t" o:hr="t" fillcolor="#a0a0a0" stroked="f"/>
        </w:pict>
      </w:r>
    </w:p>
    <w:p w14:paraId="4B08CFA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11. Frontera DG-05</w:t>
      </w:r>
    </w:p>
    <w:p w14:paraId="2C142CF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DG-05 gobierna:</w:t>
      </w:r>
    </w:p>
    <w:p w14:paraId="1D0CCE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riesgos y dependencias de la transformación.</w:t>
      </w:r>
    </w:p>
    <w:p w14:paraId="0F4D75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EC-05 profundiza específicamente:</w:t>
      </w:r>
    </w:p>
    <w:p w14:paraId="2998E6B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dependencias externas operativas/capacitivas del ecosistema.</w:t>
      </w:r>
    </w:p>
    <w:p w14:paraId="69D867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DG-05 puede consumir findings EC-05 para priorización y oversight.</w:t>
      </w:r>
    </w:p>
    <w:p w14:paraId="2E1220F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1AD0942">
          <v:rect id="_x0000_i1439" style="width:0;height:1.5pt" o:hralign="center" o:hrstd="t" o:hr="t" fillcolor="#a0a0a0" stroked="f"/>
        </w:pict>
      </w:r>
    </w:p>
    <w:p w14:paraId="0886D41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12. Dependency Mapping</w:t>
      </w:r>
    </w:p>
    <w:p w14:paraId="378300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37AD49D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DEPENDENCY MAP</w:t>
      </w:r>
    </w:p>
    <w:p w14:paraId="0DF614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Representación suficiente de las dependencias externas que sostienen resultados materiales.</w:t>
      </w:r>
    </w:p>
    <w:p w14:paraId="348894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Cadena:</w:t>
      </w:r>
    </w:p>
    <w:p w14:paraId="76AB3E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OUTCOME → INTERNAL CAPABILITY/PROCESS → EXTERNAL RESOURCE/ACTOR</w:t>
      </w:r>
    </w:p>
    <w:p w14:paraId="22950E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4B4B98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venta ecommerce → checkout → payment gateway → external provider.</w:t>
      </w:r>
    </w:p>
    <w:p w14:paraId="2E22526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basta inventario de proveedores.</w:t>
      </w:r>
    </w:p>
    <w:p w14:paraId="75C1037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P-EC05-02</w:t>
      </w:r>
    </w:p>
    <w:p w14:paraId="08AF3E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Supplier inventory no constituye por sí solo Dependency Map porque no muestra qué resultado depende de cada elemento.</w:t>
      </w:r>
    </w:p>
    <w:p w14:paraId="45EB832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648F8C7">
          <v:rect id="_x0000_i1440" style="width:0;height:1.5pt" o:hralign="center" o:hrstd="t" o:hr="t" fillcolor="#a0a0a0" stroked="f"/>
        </w:pict>
      </w:r>
    </w:p>
    <w:p w14:paraId="771395F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13. Hidden dependency</w:t>
      </w:r>
    </w:p>
    <w:p w14:paraId="456CBE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 dependencia:</w:t>
      </w:r>
    </w:p>
    <w:p w14:paraId="77D827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reconocida formalmente.</w:t>
      </w:r>
    </w:p>
    <w:p w14:paraId="3A65D8C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Ejemplos:</w:t>
      </w:r>
    </w:p>
    <w:p w14:paraId="7039212D"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 embebida;</w:t>
      </w:r>
    </w:p>
    <w:p w14:paraId="5ABABCF9"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empleado usa cuenta personal;</w:t>
      </w:r>
    </w:p>
    <w:p w14:paraId="48F07F70"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freelancer único;</w:t>
      </w:r>
    </w:p>
    <w:p w14:paraId="4D55C381"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plugin;</w:t>
      </w:r>
    </w:p>
    <w:p w14:paraId="6E3A0134"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marketplace;</w:t>
      </w:r>
    </w:p>
    <w:p w14:paraId="424D23D2" w14:textId="77777777" w:rsidR="000D335A" w:rsidRPr="000D335A" w:rsidRDefault="000D335A" w:rsidP="000D335A">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hoja de cálculo mantenida por tercero.</w:t>
      </w:r>
    </w:p>
    <w:p w14:paraId="246419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2F3D2BF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HIDDEN EXTERNAL DEPENDENCY</w:t>
      </w:r>
    </w:p>
    <w:p w14:paraId="58CBE8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material que no es suficientemente visible en la representación organizacional de procesos, sistemas, relaciones o riesgos.</w:t>
      </w:r>
    </w:p>
    <w:p w14:paraId="21A3BE4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87CAEEE">
          <v:rect id="_x0000_i1441" style="width:0;height:1.5pt" o:hralign="center" o:hrstd="t" o:hr="t" fillcolor="#a0a0a0" stroked="f"/>
        </w:pict>
      </w:r>
    </w:p>
    <w:p w14:paraId="21C6CD8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14. Nested dependency</w:t>
      </w:r>
    </w:p>
    <w:p w14:paraId="62C8A9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A puede depender de:</w:t>
      </w:r>
    </w:p>
    <w:p w14:paraId="47265E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w:t>
      </w:r>
    </w:p>
    <w:p w14:paraId="260E11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pyme quizá no tenga relación con B.</w:t>
      </w:r>
    </w:p>
    <w:p w14:paraId="04B0A14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NTH-PARTY DEPENDENCY</w:t>
      </w:r>
    </w:p>
    <w:p w14:paraId="0728B3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indirecta material transmitida a través de un tercero.</w:t>
      </w:r>
    </w:p>
    <w:p w14:paraId="3F748BB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exigiremos mapear toda la cadena global.</w:t>
      </w:r>
    </w:p>
    <w:p w14:paraId="75218C8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P-EC05-03</w:t>
      </w:r>
    </w:p>
    <w:p w14:paraId="2319F4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Las dependencias indirectas deben investigarse hasta la profundidad proporcional a su posible consecuencia y a la información razonablemente disponible.</w:t>
      </w:r>
    </w:p>
    <w:p w14:paraId="35C8DF9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24FA2A0">
          <v:rect id="_x0000_i1442" style="width:0;height:1.5pt" o:hralign="center" o:hrstd="t" o:hr="t" fillcolor="#a0a0a0" stroked="f"/>
        </w:pict>
      </w:r>
    </w:p>
    <w:p w14:paraId="7637113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Criticality</w:t>
      </w:r>
    </w:p>
    <w:p w14:paraId="399CC8B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CRITICALITY</w:t>
      </w:r>
    </w:p>
    <w:p w14:paraId="4ECC1A6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Importancia del resultado afectado y severidad potencial de perder suficientemente la dependencia durante el horizonte relevante.</w:t>
      </w:r>
    </w:p>
    <w:p w14:paraId="071E7F3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Criticality ≠ probability.</w:t>
      </w:r>
    </w:p>
    <w:p w14:paraId="380272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Algo puede ser:</w:t>
      </w:r>
    </w:p>
    <w:p w14:paraId="50EDF5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improbable pero crítico.</w:t>
      </w:r>
    </w:p>
    <w:p w14:paraId="53FAB6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41E9682">
          <v:rect id="_x0000_i1443" style="width:0;height:1.5pt" o:hralign="center" o:hrstd="t" o:hr="t" fillcolor="#a0a0a0" stroked="f"/>
        </w:pict>
      </w:r>
    </w:p>
    <w:p w14:paraId="5429B38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16. Exposure</w:t>
      </w:r>
    </w:p>
    <w:p w14:paraId="5ED8397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DEPENDENCY EXPOSURE</w:t>
      </w:r>
    </w:p>
    <w:p w14:paraId="2820C5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Grado en que la organización queda expuesta a consecuencias materiales dadas la dependencia, su probabilidad/uncertainty, duración, sustituibilidad y capacidad de respuesta.</w:t>
      </w:r>
    </w:p>
    <w:p w14:paraId="0C4949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construiremos un score universal obligatorio.</w:t>
      </w:r>
    </w:p>
    <w:p w14:paraId="729E924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480F6E3">
          <v:rect id="_x0000_i1444" style="width:0;height:1.5pt" o:hralign="center" o:hrstd="t" o:hr="t" fillcolor="#a0a0a0" stroked="f"/>
        </w:pict>
      </w:r>
    </w:p>
    <w:p w14:paraId="485DA31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17. Dependency ≠ vulnerability</w:t>
      </w:r>
    </w:p>
    <w:p w14:paraId="4B46EE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7B26EE6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VULNERABILITY</w:t>
      </w:r>
    </w:p>
    <w:p w14:paraId="1F95513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en la que una dependencia material presenta capacidad insuficiente de prevención, sustitución, continuidad o recuperación frente a escenarios relevantes.</w:t>
      </w:r>
    </w:p>
    <w:p w14:paraId="3E599CC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0EE114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puede ser alta.</w:t>
      </w:r>
    </w:p>
    <w:p w14:paraId="6BDF3CC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vulnerability:</w:t>
      </w:r>
    </w:p>
    <w:p w14:paraId="6E2B24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baja.</w:t>
      </w:r>
    </w:p>
    <w:p w14:paraId="082772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Ejemplo:</w:t>
      </w:r>
    </w:p>
    <w:p w14:paraId="6C55C5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 crítico con sustitución rápida y probado recovery.</w:t>
      </w:r>
    </w:p>
    <w:p w14:paraId="3188B20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28C0707">
          <v:rect id="_x0000_i1445" style="width:0;height:1.5pt" o:hralign="center" o:hrstd="t" o:hr="t" fillcolor="#a0a0a0" stroked="f"/>
        </w:pict>
      </w:r>
    </w:p>
    <w:p w14:paraId="642371E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18. Concentration</w:t>
      </w:r>
    </w:p>
    <w:p w14:paraId="3ED60C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DEPENDENCY CONCENTRATION</w:t>
      </w:r>
    </w:p>
    <w:p w14:paraId="34974EB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Grado en que uno o pocos actores/recursos sostienen una proporción material de un resultado o conjunto de resultados.</w:t>
      </w:r>
    </w:p>
    <w:p w14:paraId="2BB39FD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Concentración:</w:t>
      </w:r>
    </w:p>
    <w:p w14:paraId="2507E1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 señal.</w:t>
      </w:r>
    </w:p>
    <w:p w14:paraId="3A5E441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conclusión.</w:t>
      </w:r>
    </w:p>
    <w:p w14:paraId="4D6812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0F689F6">
          <v:rect id="_x0000_i1446" style="width:0;height:1.5pt" o:hralign="center" o:hrstd="t" o:hr="t" fillcolor="#a0a0a0" stroked="f"/>
        </w:pict>
      </w:r>
    </w:p>
    <w:p w14:paraId="2CA375F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19. Single Source</w:t>
      </w:r>
    </w:p>
    <w:p w14:paraId="15F22D8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Single source puede ser:</w:t>
      </w:r>
    </w:p>
    <w:p w14:paraId="06C93384" w14:textId="77777777" w:rsidR="000D335A" w:rsidRPr="000D335A" w:rsidRDefault="000D335A" w:rsidP="000D335A">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inevitable;</w:t>
      </w:r>
    </w:p>
    <w:p w14:paraId="6FCA0D84" w14:textId="77777777" w:rsidR="000D335A" w:rsidRPr="000D335A" w:rsidRDefault="000D335A" w:rsidP="000D335A">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deliberado;</w:t>
      </w:r>
    </w:p>
    <w:p w14:paraId="3575747E" w14:textId="77777777" w:rsidR="000D335A" w:rsidRPr="000D335A" w:rsidRDefault="000D335A" w:rsidP="000D335A">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eficiente;</w:t>
      </w:r>
    </w:p>
    <w:p w14:paraId="7602E30E" w14:textId="77777777" w:rsidR="000D335A" w:rsidRPr="000D335A" w:rsidRDefault="000D335A" w:rsidP="000D335A">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temporal;</w:t>
      </w:r>
    </w:p>
    <w:p w14:paraId="67CD95C2" w14:textId="77777777" w:rsidR="000D335A" w:rsidRPr="000D335A" w:rsidRDefault="000D335A" w:rsidP="000D335A">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riesgoso.</w:t>
      </w:r>
    </w:p>
    <w:p w14:paraId="54F70F1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P-EC05-04</w:t>
      </w:r>
    </w:p>
    <w:p w14:paraId="250BAAF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de una única fuente no debe convertirse automáticamente en finding negativo; su consecuencia depende de criticidad, sustituibilidad, continuidad y treatment.</w:t>
      </w:r>
    </w:p>
    <w:p w14:paraId="4BABBBD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D1763DA">
          <v:rect id="_x0000_i1447" style="width:0;height:1.5pt" o:hralign="center" o:hrstd="t" o:hr="t" fillcolor="#a0a0a0" stroked="f"/>
        </w:pict>
      </w:r>
    </w:p>
    <w:p w14:paraId="16524B0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20. Redundancy</w:t>
      </w:r>
    </w:p>
    <w:p w14:paraId="6E15F5A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Agregar segundo proveedor:</w:t>
      </w:r>
    </w:p>
    <w:p w14:paraId="5B7F0AB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siempre reduce riesgo.</w:t>
      </w:r>
    </w:p>
    <w:p w14:paraId="33CC28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aumentar:</w:t>
      </w:r>
    </w:p>
    <w:p w14:paraId="3A487A35" w14:textId="77777777" w:rsidR="000D335A" w:rsidRPr="000D335A" w:rsidRDefault="000D335A" w:rsidP="000D335A">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w:t>
      </w:r>
    </w:p>
    <w:p w14:paraId="09850784" w14:textId="77777777" w:rsidR="000D335A" w:rsidRPr="000D335A" w:rsidRDefault="000D335A" w:rsidP="000D335A">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complejidad;</w:t>
      </w:r>
    </w:p>
    <w:p w14:paraId="4F7E18A3" w14:textId="77777777" w:rsidR="000D335A" w:rsidRPr="000D335A" w:rsidRDefault="000D335A" w:rsidP="000D335A">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inconsistencias;</w:t>
      </w:r>
    </w:p>
    <w:p w14:paraId="3383FC35" w14:textId="77777777" w:rsidR="000D335A" w:rsidRPr="000D335A" w:rsidRDefault="000D335A" w:rsidP="000D335A">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coordinación.</w:t>
      </w:r>
    </w:p>
    <w:p w14:paraId="696F52A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P-EC05-05</w:t>
      </w:r>
    </w:p>
    <w:p w14:paraId="6EC36D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Redundancy debe justificarse por reducción material de exposición y no por el número de proveedores.</w:t>
      </w:r>
    </w:p>
    <w:p w14:paraId="5A3A3F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55E98F6">
          <v:rect id="_x0000_i1448" style="width:0;height:1.5pt" o:hralign="center" o:hrstd="t" o:hr="t" fillcolor="#a0a0a0" stroked="f"/>
        </w:pict>
      </w:r>
    </w:p>
    <w:p w14:paraId="0796331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21. Substitutability</w:t>
      </w:r>
    </w:p>
    <w:p w14:paraId="28336E8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SUBSTITUTABILITY</w:t>
      </w:r>
    </w:p>
    <w:p w14:paraId="5823CA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práctica de reemplazar suficientemente una dependencia por otra alternativa dentro de condiciones aceptables de tiempo, costo, calidad y riesgo.</w:t>
      </w:r>
    </w:p>
    <w:p w14:paraId="7025C0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Alternative exists:</w:t>
      </w:r>
    </w:p>
    <w:p w14:paraId="7355DF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significa substitutable.</w:t>
      </w:r>
    </w:p>
    <w:p w14:paraId="407BD4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91EC519">
          <v:rect id="_x0000_i1449" style="width:0;height:1.5pt" o:hralign="center" o:hrstd="t" o:hr="t" fillcolor="#a0a0a0" stroked="f"/>
        </w:pict>
      </w:r>
    </w:p>
    <w:p w14:paraId="6994DB4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22. Substitute readiness</w:t>
      </w:r>
    </w:p>
    <w:p w14:paraId="0EAD92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33C9EE3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SUBSTITUTE READINESS</w:t>
      </w:r>
    </w:p>
    <w:p w14:paraId="64C3C1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Grado en que una alternativa potencial puede realmente asumir la función requerida dentro del tiempo y condiciones necesarias.</w:t>
      </w:r>
    </w:p>
    <w:p w14:paraId="44DD03E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6DEB212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alternativo.</w:t>
      </w:r>
    </w:p>
    <w:p w14:paraId="7063175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requerir:</w:t>
      </w:r>
    </w:p>
    <w:p w14:paraId="2483B73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seis meses de migración.</w:t>
      </w:r>
    </w:p>
    <w:p w14:paraId="6C191CA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C7C1E9B">
          <v:rect id="_x0000_i1450" style="width:0;height:1.5pt" o:hralign="center" o:hrstd="t" o:hr="t" fillcolor="#a0a0a0" stroked="f"/>
        </w:pict>
      </w:r>
    </w:p>
    <w:p w14:paraId="1A6E660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23. Switching Cost</w:t>
      </w:r>
    </w:p>
    <w:p w14:paraId="184BF4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es solo dinero.</w:t>
      </w:r>
    </w:p>
    <w:p w14:paraId="34F29EC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Puede incluir:</w:t>
      </w:r>
    </w:p>
    <w:p w14:paraId="5AC2A118"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w:t>
      </w:r>
    </w:p>
    <w:p w14:paraId="77AAFD44"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migración;</w:t>
      </w:r>
    </w:p>
    <w:p w14:paraId="75C31AF4"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58EDE937"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w:t>
      </w:r>
    </w:p>
    <w:p w14:paraId="3A18D672"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integración;</w:t>
      </w:r>
    </w:p>
    <w:p w14:paraId="65E7A9BB"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retraining;</w:t>
      </w:r>
    </w:p>
    <w:p w14:paraId="03674E5E"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downtime;</w:t>
      </w:r>
    </w:p>
    <w:p w14:paraId="2D36210D"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contratos;</w:t>
      </w:r>
    </w:p>
    <w:p w14:paraId="109EAC58"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customer impact;</w:t>
      </w:r>
    </w:p>
    <w:p w14:paraId="32465D6C" w14:textId="77777777" w:rsidR="000D335A" w:rsidRPr="000D335A" w:rsidRDefault="000D335A" w:rsidP="000D335A">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regulatory requirements.</w:t>
      </w:r>
    </w:p>
    <w:p w14:paraId="507ACD9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TOTAL SWITCHING BURDEN</w:t>
      </w:r>
    </w:p>
    <w:p w14:paraId="122D7C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conjunto material de costos, esfuerzos, tiempos y riesgos asociados con sustituir la dependencia.</w:t>
      </w:r>
    </w:p>
    <w:p w14:paraId="7607B35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0AF07EF">
          <v:rect id="_x0000_i1451" style="width:0;height:1.5pt" o:hralign="center" o:hrstd="t" o:hr="t" fillcolor="#a0a0a0" stroked="f"/>
        </w:pict>
      </w:r>
    </w:p>
    <w:p w14:paraId="207861C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24. Lock-in</w:t>
      </w:r>
    </w:p>
    <w:p w14:paraId="454CFB1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LOCK-IN</w:t>
      </w:r>
    </w:p>
    <w:p w14:paraId="3548B6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Condición en la que restricciones técnicas, contractuales, económicas, informacionales, operativas o de conocimiento reducen materialmente la capacidad práctica de cambiar de alternativa.</w:t>
      </w:r>
    </w:p>
    <w:p w14:paraId="4182F2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Lock-in:</w:t>
      </w:r>
    </w:p>
    <w:p w14:paraId="57AABE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equivale a dependencia.</w:t>
      </w:r>
    </w:p>
    <w:p w14:paraId="4C5E0E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 dependencia sin lock-in.</w:t>
      </w:r>
    </w:p>
    <w:p w14:paraId="4F5F436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D03DAE">
          <v:rect id="_x0000_i1452" style="width:0;height:1.5pt" o:hralign="center" o:hrstd="t" o:hr="t" fillcolor="#a0a0a0" stroked="f"/>
        </w:pict>
      </w:r>
    </w:p>
    <w:p w14:paraId="14AAA14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25. Tipos de lock-in</w:t>
      </w:r>
    </w:p>
    <w:p w14:paraId="70F95A0F"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CONTRACTUAL</w:t>
      </w:r>
    </w:p>
    <w:p w14:paraId="2900DFAC"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TECHNOLOGICAL</w:t>
      </w:r>
    </w:p>
    <w:p w14:paraId="21918475"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DATA</w:t>
      </w:r>
    </w:p>
    <w:p w14:paraId="66932E1B"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w:t>
      </w:r>
    </w:p>
    <w:p w14:paraId="375CA517"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PROCESS</w:t>
      </w:r>
    </w:p>
    <w:p w14:paraId="783630AE"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ECONOMIC</w:t>
      </w:r>
    </w:p>
    <w:p w14:paraId="51F66E6F" w14:textId="77777777" w:rsidR="000D335A" w:rsidRPr="000D335A" w:rsidRDefault="000D335A" w:rsidP="000D335A">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ECOSYSTEM</w:t>
      </w:r>
    </w:p>
    <w:p w14:paraId="75F76F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necesitamos activar todos.</w:t>
      </w:r>
    </w:p>
    <w:p w14:paraId="307C0B9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DB1E99">
          <v:rect id="_x0000_i1453" style="width:0;height:1.5pt" o:hralign="center" o:hrstd="t" o:hr="t" fillcolor="#a0a0a0" stroked="f"/>
        </w:pict>
      </w:r>
    </w:p>
    <w:p w14:paraId="21D54DC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26. Portability</w:t>
      </w:r>
    </w:p>
    <w:p w14:paraId="0F15FF2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Especialmente relevante para tecnología/datos.</w:t>
      </w:r>
    </w:p>
    <w:p w14:paraId="59E91FB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PORTABILITY</w:t>
      </w:r>
    </w:p>
    <w:p w14:paraId="5F7215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de trasladar suficientemente activos, datos, configuraciones, conocimiento o procesos necesarios hacia otra configuración.</w:t>
      </w:r>
    </w:p>
    <w:p w14:paraId="36A648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Portability ≠ migration readiness.</w:t>
      </w:r>
    </w:p>
    <w:p w14:paraId="24432F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13173A6">
          <v:rect id="_x0000_i1454" style="width:0;height:1.5pt" o:hralign="center" o:hrstd="t" o:hr="t" fillcolor="#a0a0a0" stroked="f"/>
        </w:pict>
      </w:r>
    </w:p>
    <w:p w14:paraId="4086B01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27. Exit Plan ≠ Exit Readiness</w:t>
      </w:r>
    </w:p>
    <w:p w14:paraId="0A1F421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PDF puede decir:</w:t>
      </w:r>
    </w:p>
    <w:p w14:paraId="6C3677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“migrar a otro proveedor”.</w:t>
      </w:r>
    </w:p>
    <w:p w14:paraId="00A062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Pero nadie ha probado:</w:t>
      </w:r>
    </w:p>
    <w:p w14:paraId="23DC6D3F" w14:textId="77777777" w:rsidR="000D335A" w:rsidRPr="000D335A" w:rsidRDefault="000D335A" w:rsidP="000D335A">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5A57DC28" w14:textId="77777777" w:rsidR="000D335A" w:rsidRPr="000D335A" w:rsidRDefault="000D335A" w:rsidP="000D335A">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credenciales;</w:t>
      </w:r>
    </w:p>
    <w:p w14:paraId="77A5E0CD" w14:textId="77777777" w:rsidR="000D335A" w:rsidRPr="000D335A" w:rsidRDefault="000D335A" w:rsidP="000D335A">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tiempos;</w:t>
      </w:r>
    </w:p>
    <w:p w14:paraId="31AE2125" w14:textId="77777777" w:rsidR="000D335A" w:rsidRPr="000D335A" w:rsidRDefault="000D335A" w:rsidP="000D335A">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costos;</w:t>
      </w:r>
    </w:p>
    <w:p w14:paraId="003A47E9" w14:textId="77777777" w:rsidR="000D335A" w:rsidRPr="000D335A" w:rsidRDefault="000D335A" w:rsidP="000D335A">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alternativa.</w:t>
      </w:r>
    </w:p>
    <w:p w14:paraId="56E5635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EXIT READINESS</w:t>
      </w:r>
    </w:p>
    <w:p w14:paraId="392145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suficientemente demostrable de ejecutar una salida o transición cuando resulte necesaria.</w:t>
      </w:r>
    </w:p>
    <w:p w14:paraId="4C832E0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12E9D9F">
          <v:rect id="_x0000_i1455" style="width:0;height:1.5pt" o:hralign="center" o:hrstd="t" o:hr="t" fillcolor="#a0a0a0" stroked="f"/>
        </w:pict>
      </w:r>
    </w:p>
    <w:p w14:paraId="5F8948C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28. Disruption</w:t>
      </w:r>
    </w:p>
    <w:p w14:paraId="30B93D9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DISRUPTION</w:t>
      </w:r>
    </w:p>
    <w:p w14:paraId="4D7D11D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Pérdida o degradación material de disponibilidad, desempeño o acceso a una dependencia externa.</w:t>
      </w:r>
    </w:p>
    <w:p w14:paraId="522237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05AD88E9" w14:textId="77777777" w:rsidR="000D335A" w:rsidRPr="000D335A" w:rsidRDefault="000D335A" w:rsidP="000D335A">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total;</w:t>
      </w:r>
    </w:p>
    <w:p w14:paraId="6D6A0824" w14:textId="77777777" w:rsidR="000D335A" w:rsidRPr="000D335A" w:rsidRDefault="000D335A" w:rsidP="000D335A">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parcial;</w:t>
      </w:r>
    </w:p>
    <w:p w14:paraId="17C74172" w14:textId="77777777" w:rsidR="000D335A" w:rsidRPr="000D335A" w:rsidRDefault="000D335A" w:rsidP="000D335A">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temporal;</w:t>
      </w:r>
    </w:p>
    <w:p w14:paraId="52266956" w14:textId="77777777" w:rsidR="000D335A" w:rsidRPr="000D335A" w:rsidRDefault="000D335A" w:rsidP="000D335A">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prolongada.</w:t>
      </w:r>
    </w:p>
    <w:p w14:paraId="26A3E7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461946F">
          <v:rect id="_x0000_i1456" style="width:0;height:1.5pt" o:hralign="center" o:hrstd="t" o:hr="t" fillcolor="#a0a0a0" stroked="f"/>
        </w:pict>
      </w:r>
    </w:p>
    <w:p w14:paraId="78F6E7D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29. Consequence</w:t>
      </w:r>
    </w:p>
    <w:p w14:paraId="3329C2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preguntamos solamente:</w:t>
      </w:r>
    </w:p>
    <w:p w14:paraId="6412EC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probabilidad tiene?”</w:t>
      </w:r>
    </w:p>
    <w:p w14:paraId="4513BEC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Preguntamos:</w:t>
      </w:r>
    </w:p>
    <w:p w14:paraId="218AC2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pasa si ocurre?”</w:t>
      </w:r>
    </w:p>
    <w:p w14:paraId="6358F79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Consecuencias:</w:t>
      </w:r>
    </w:p>
    <w:p w14:paraId="671E8383"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operación;</w:t>
      </w:r>
    </w:p>
    <w:p w14:paraId="18A832E0"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clientes;</w:t>
      </w:r>
    </w:p>
    <w:p w14:paraId="07B47FA3"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ingresos;</w:t>
      </w:r>
    </w:p>
    <w:p w14:paraId="329155E6"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w:t>
      </w:r>
    </w:p>
    <w:p w14:paraId="0C992F8D"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cumplimiento;</w:t>
      </w:r>
    </w:p>
    <w:p w14:paraId="6BC1E346"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reputación;</w:t>
      </w:r>
    </w:p>
    <w:p w14:paraId="0838F755"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w:t>
      </w:r>
    </w:p>
    <w:p w14:paraId="0C7537F2" w14:textId="77777777" w:rsidR="000D335A" w:rsidRPr="000D335A" w:rsidRDefault="000D335A" w:rsidP="000D335A">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w:t>
      </w:r>
    </w:p>
    <w:p w14:paraId="07EFFE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E883E96">
          <v:rect id="_x0000_i1457" style="width:0;height:1.5pt" o:hralign="center" o:hrstd="t" o:hr="t" fillcolor="#a0a0a0" stroked="f"/>
        </w:pict>
      </w:r>
    </w:p>
    <w:p w14:paraId="1CF043F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30. Tolerance</w:t>
      </w:r>
    </w:p>
    <w:p w14:paraId="486BCE7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6ADBA6F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TOLERANCE</w:t>
      </w:r>
    </w:p>
    <w:p w14:paraId="07A1D48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Nivel y duración de degradación o interrupción que puede soportarse antes de que el resultado dependiente sufra consecuencia material inaceptable.</w:t>
      </w:r>
    </w:p>
    <w:p w14:paraId="66634E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Puede derivarse hacia DT-05.</w:t>
      </w:r>
    </w:p>
    <w:p w14:paraId="0AB74BF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D5FFA4">
          <v:rect id="_x0000_i1458" style="width:0;height:1.5pt" o:hralign="center" o:hrstd="t" o:hr="t" fillcolor="#a0a0a0" stroked="f"/>
        </w:pict>
      </w:r>
    </w:p>
    <w:p w14:paraId="34E99EB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31. Continuity</w:t>
      </w:r>
    </w:p>
    <w:p w14:paraId="0179B7F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EXTERNAL DEPENDENCY CONTINUITY</w:t>
      </w:r>
    </w:p>
    <w:p w14:paraId="3593DD3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Capacidad de mantener suficientemente el resultado dependiente durante una alteración de la dependencia externa.</w:t>
      </w:r>
    </w:p>
    <w:p w14:paraId="049985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necesariamente:</w:t>
      </w:r>
    </w:p>
    <w:p w14:paraId="10AF0F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mantener al proveedor.</w:t>
      </w:r>
    </w:p>
    <w:p w14:paraId="26F059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ser:</w:t>
      </w:r>
    </w:p>
    <w:p w14:paraId="6DA8B8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workaround temporal.</w:t>
      </w:r>
    </w:p>
    <w:p w14:paraId="7CB2B39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BBD4038">
          <v:rect id="_x0000_i1459" style="width:0;height:1.5pt" o:hralign="center" o:hrstd="t" o:hr="t" fillcolor="#a0a0a0" stroked="f"/>
        </w:pict>
      </w:r>
    </w:p>
    <w:p w14:paraId="6EA0976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32. Backup ≠ continuity</w:t>
      </w:r>
    </w:p>
    <w:p w14:paraId="21DDF5E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Tener backup:</w:t>
      </w:r>
    </w:p>
    <w:p w14:paraId="5B2F9F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 recurso.</w:t>
      </w:r>
    </w:p>
    <w:p w14:paraId="4D14F8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demuestra:</w:t>
      </w:r>
    </w:p>
    <w:p w14:paraId="3893821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w:t>
      </w:r>
    </w:p>
    <w:p w14:paraId="0DF3B13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P-EC05-06</w:t>
      </w:r>
    </w:p>
    <w:p w14:paraId="58E319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de backup o alternativa no constituye evidencia suficiente de continuidad sin evidencia proporcional de que puede utilizarse dentro de la tolerancia requerida.</w:t>
      </w:r>
    </w:p>
    <w:p w14:paraId="1B5DA5C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655981D">
          <v:rect id="_x0000_i1460" style="width:0;height:1.5pt" o:hralign="center" o:hrstd="t" o:hr="t" fillcolor="#a0a0a0" stroked="f"/>
        </w:pict>
      </w:r>
    </w:p>
    <w:p w14:paraId="72AD43D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33. Recovery</w:t>
      </w:r>
    </w:p>
    <w:p w14:paraId="7C0F8D2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RECOVERY</w:t>
      </w:r>
    </w:p>
    <w:p w14:paraId="7BA7F8E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Capacidad de restaurar suficientemente el resultado dependiente después de una disrupción.</w:t>
      </w:r>
    </w:p>
    <w:p w14:paraId="76046B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ocurrir mediante:</w:t>
      </w:r>
    </w:p>
    <w:p w14:paraId="22A2558F" w14:textId="77777777" w:rsidR="000D335A" w:rsidRPr="000D335A" w:rsidRDefault="000D335A" w:rsidP="000D335A">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restauración del tercero;</w:t>
      </w:r>
    </w:p>
    <w:p w14:paraId="48B926D7" w14:textId="77777777" w:rsidR="000D335A" w:rsidRPr="000D335A" w:rsidRDefault="000D335A" w:rsidP="000D335A">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workaround;</w:t>
      </w:r>
    </w:p>
    <w:p w14:paraId="0213E26C" w14:textId="77777777" w:rsidR="000D335A" w:rsidRPr="000D335A" w:rsidRDefault="000D335A" w:rsidP="000D335A">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sustitución;</w:t>
      </w:r>
    </w:p>
    <w:p w14:paraId="4FE1F451" w14:textId="77777777" w:rsidR="000D335A" w:rsidRPr="000D335A" w:rsidRDefault="000D335A" w:rsidP="000D335A">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internalización temporal;</w:t>
      </w:r>
    </w:p>
    <w:p w14:paraId="2A66B247" w14:textId="77777777" w:rsidR="000D335A" w:rsidRPr="000D335A" w:rsidRDefault="000D335A" w:rsidP="000D335A">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migración.</w:t>
      </w:r>
    </w:p>
    <w:p w14:paraId="40D2190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CB93600">
          <v:rect id="_x0000_i1461" style="width:0;height:1.5pt" o:hralign="center" o:hrstd="t" o:hr="t" fillcolor="#a0a0a0" stroked="f"/>
        </w:pict>
      </w:r>
    </w:p>
    <w:p w14:paraId="5716BCB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34. Recoverability</w:t>
      </w:r>
    </w:p>
    <w:p w14:paraId="1E539C6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de un mecanismo de recovery debe distinguirse de evidencia de que ese mecanismo funciona.</w:t>
      </w:r>
    </w:p>
    <w:p w14:paraId="08A37A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conecta con DT-05.</w:t>
      </w:r>
    </w:p>
    <w:p w14:paraId="0294CB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85970F3">
          <v:rect id="_x0000_i1462" style="width:0;height:1.5pt" o:hralign="center" o:hrstd="t" o:hr="t" fillcolor="#a0a0a0" stroked="f"/>
        </w:pict>
      </w:r>
    </w:p>
    <w:p w14:paraId="213CA73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35. Dependency Treatment</w:t>
      </w:r>
    </w:p>
    <w:p w14:paraId="2EE828F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toda dependencia se reduce.</w:t>
      </w:r>
    </w:p>
    <w:p w14:paraId="1B77CA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tratamientos:</w:t>
      </w:r>
    </w:p>
    <w:p w14:paraId="5DA7CF0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ACCEPT</w:t>
      </w:r>
    </w:p>
    <w:p w14:paraId="09BE1A8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Aceptar conscientemente.</w:t>
      </w:r>
    </w:p>
    <w:p w14:paraId="5D0BB45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MONITOR</w:t>
      </w:r>
    </w:p>
    <w:p w14:paraId="2512092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Observar cambios relevantes.</w:t>
      </w:r>
    </w:p>
    <w:p w14:paraId="3FF6FD8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REDUCE</w:t>
      </w:r>
    </w:p>
    <w:p w14:paraId="016A14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Disminuir exposición.</w:t>
      </w:r>
    </w:p>
    <w:p w14:paraId="5D97585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DIVERSIFY</w:t>
      </w:r>
    </w:p>
    <w:p w14:paraId="122465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Distribuir dependencia.</w:t>
      </w:r>
    </w:p>
    <w:p w14:paraId="1948ADC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SUBSTITUTE</w:t>
      </w:r>
    </w:p>
    <w:p w14:paraId="143EAE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Cambiar dependencia.</w:t>
      </w:r>
    </w:p>
    <w:p w14:paraId="43AF2DE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INTERNALIZE</w:t>
      </w:r>
    </w:p>
    <w:p w14:paraId="3281E0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Absorber parte de capacidad.</w:t>
      </w:r>
    </w:p>
    <w:p w14:paraId="3B80DFB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BUFFER</w:t>
      </w:r>
    </w:p>
    <w:p w14:paraId="5A13DF2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Crear reserva/capacidad temporal.</w:t>
      </w:r>
    </w:p>
    <w:p w14:paraId="47659DC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CONTINGENCY</w:t>
      </w:r>
    </w:p>
    <w:p w14:paraId="2063ED9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Preparar respuesta.</w:t>
      </w:r>
    </w:p>
    <w:p w14:paraId="349E4FB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TRANSFER</w:t>
      </w:r>
    </w:p>
    <w:p w14:paraId="3865BA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Trasladar parte del riesgo cuando sea posible.</w:t>
      </w:r>
    </w:p>
    <w:p w14:paraId="31B5C2C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EXIT</w:t>
      </w:r>
    </w:p>
    <w:p w14:paraId="24FF06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Eliminar relación/dependencia.</w:t>
      </w:r>
    </w:p>
    <w:p w14:paraId="669C75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son maturity levels.</w:t>
      </w:r>
    </w:p>
    <w:p w14:paraId="1B4E5C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A4ED0AC">
          <v:rect id="_x0000_i1463" style="width:0;height:1.5pt" o:hralign="center" o:hrstd="t" o:hr="t" fillcolor="#a0a0a0" stroked="f"/>
        </w:pict>
      </w:r>
    </w:p>
    <w:p w14:paraId="2845488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36. Acceptance</w:t>
      </w:r>
    </w:p>
    <w:p w14:paraId="04FC8FC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Aceptar dependencia puede ser:</w:t>
      </w:r>
    </w:p>
    <w:p w14:paraId="6823AC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buena decisión.</w:t>
      </w:r>
    </w:p>
    <w:p w14:paraId="3BA6AF6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P-EC05-07</w:t>
      </w:r>
    </w:p>
    <w:p w14:paraId="04A37C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dependencia crítica puede aceptarse cuando la exposición residual es comprendida, el tratamiento adicional no resulta proporcional y la decisión posee accountability suficiente.</w:t>
      </w:r>
    </w:p>
    <w:p w14:paraId="0EE367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CA851BD">
          <v:rect id="_x0000_i1464" style="width:0;height:1.5pt" o:hralign="center" o:hrstd="t" o:hr="t" fillcolor="#a0a0a0" stroked="f"/>
        </w:pict>
      </w:r>
    </w:p>
    <w:p w14:paraId="44FF58C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37. Treatment proportionality</w:t>
      </w:r>
    </w:p>
    <w:p w14:paraId="12FCC52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INT-EC05-01 · MINIMUM SUFFICIENT DEPENDENCY TREATMENT</w:t>
      </w:r>
    </w:p>
    <w:p w14:paraId="0623FE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Aplicar el tratamiento mínimo suficiente para mantener la exposición residual dentro de condiciones aceptables respecto del resultado dependiente.</w:t>
      </w:r>
    </w:p>
    <w:p w14:paraId="2DF68A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buscamos:</w:t>
      </w:r>
    </w:p>
    <w:p w14:paraId="663DA4D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zero risk.</w:t>
      </w:r>
    </w:p>
    <w:p w14:paraId="65E9525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054B826">
          <v:rect id="_x0000_i1465" style="width:0;height:1.5pt" o:hralign="center" o:hrstd="t" o:hr="t" fillcolor="#a0a0a0" stroked="f"/>
        </w:pict>
      </w:r>
    </w:p>
    <w:p w14:paraId="430816E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38. Residual Exposure</w:t>
      </w:r>
    </w:p>
    <w:p w14:paraId="2863E3E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RESIDUAL DEPENDENCY EXPOSURE</w:t>
      </w:r>
    </w:p>
    <w:p w14:paraId="1B2AE7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 restante después de tratamientos aplicados.</w:t>
      </w:r>
    </w:p>
    <w:p w14:paraId="57EE47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 importante porque:</w:t>
      </w:r>
    </w:p>
    <w:p w14:paraId="6B38A27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tratamiento ≠ eliminación.</w:t>
      </w:r>
    </w:p>
    <w:p w14:paraId="76BD308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D294048">
          <v:rect id="_x0000_i1466" style="width:0;height:1.5pt" o:hralign="center" o:hrstd="t" o:hr="t" fillcolor="#a0a0a0" stroked="f"/>
        </w:pict>
      </w:r>
    </w:p>
    <w:p w14:paraId="52FAA22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39. Monitoring</w:t>
      </w:r>
    </w:p>
    <w:p w14:paraId="742B6B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Dependencias cambian.</w:t>
      </w:r>
    </w:p>
    <w:p w14:paraId="40BBF3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Triggers:</w:t>
      </w:r>
    </w:p>
    <w:p w14:paraId="0567C856"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deterioro proveedor;</w:t>
      </w:r>
    </w:p>
    <w:p w14:paraId="797D4ED3"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precio;</w:t>
      </w:r>
    </w:p>
    <w:p w14:paraId="5745EEB6"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acquisition;</w:t>
      </w:r>
    </w:p>
    <w:p w14:paraId="30E391E9"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tecnología obsoleta;</w:t>
      </w:r>
    </w:p>
    <w:p w14:paraId="256170A9"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regulación;</w:t>
      </w:r>
    </w:p>
    <w:p w14:paraId="262BD525"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contractuales;</w:t>
      </w:r>
    </w:p>
    <w:p w14:paraId="7A9CA66F"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reducción de alternativas;</w:t>
      </w:r>
    </w:p>
    <w:p w14:paraId="66A9E0CA"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aumento de switching cost;</w:t>
      </w:r>
    </w:p>
    <w:p w14:paraId="1E2197F3"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crecimiento de volumen;</w:t>
      </w:r>
    </w:p>
    <w:p w14:paraId="09CF14B4" w14:textId="77777777" w:rsidR="000D335A" w:rsidRPr="000D335A" w:rsidRDefault="000D335A" w:rsidP="000D335A">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criticidad.</w:t>
      </w:r>
    </w:p>
    <w:p w14:paraId="685A058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P-EC05-08</w:t>
      </w:r>
    </w:p>
    <w:p w14:paraId="6093A2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State debe considerarse dinámico y reevaluarse cuando cambien condiciones que afectan criticidad, exposición o sustituibilidad.</w:t>
      </w:r>
    </w:p>
    <w:p w14:paraId="1AD2BB0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5293BFA7">
          <v:rect id="_x0000_i1467" style="width:0;height:1.5pt" o:hralign="center" o:hrstd="t" o:hr="t" fillcolor="#a0a0a0" stroked="f"/>
        </w:pict>
      </w:r>
    </w:p>
    <w:p w14:paraId="215CD7E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40. Early-warning indicators</w:t>
      </w:r>
    </w:p>
    <w:p w14:paraId="01D377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siempre KPI.</w:t>
      </w:r>
    </w:p>
    <w:p w14:paraId="28A71CB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Pueden ser señales:</w:t>
      </w:r>
    </w:p>
    <w:p w14:paraId="2E05188F"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incidents;</w:t>
      </w:r>
    </w:p>
    <w:p w14:paraId="148BF766"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delays;</w:t>
      </w:r>
    </w:p>
    <w:p w14:paraId="589EC88A"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support deterioration;</w:t>
      </w:r>
    </w:p>
    <w:p w14:paraId="5E8030B8"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price changes;</w:t>
      </w:r>
    </w:p>
    <w:p w14:paraId="76D9F3D5"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roadmap changes;</w:t>
      </w:r>
    </w:p>
    <w:p w14:paraId="226C2F49"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staff turnover;</w:t>
      </w:r>
    </w:p>
    <w:p w14:paraId="2B5ED591"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financial concerns;</w:t>
      </w:r>
    </w:p>
    <w:p w14:paraId="7033F18A"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 changes;</w:t>
      </w:r>
    </w:p>
    <w:p w14:paraId="13C6417B" w14:textId="77777777" w:rsidR="000D335A" w:rsidRPr="000D335A" w:rsidRDefault="000D335A" w:rsidP="000D335A">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contract changes.</w:t>
      </w:r>
    </w:p>
    <w:p w14:paraId="37CAD9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requiere:</w:t>
      </w:r>
    </w:p>
    <w:p w14:paraId="7C026C4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señal proporcional.</w:t>
      </w:r>
    </w:p>
    <w:p w14:paraId="0401AEC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92C5E09">
          <v:rect id="_x0000_i1468" style="width:0;height:1.5pt" o:hralign="center" o:hrstd="t" o:hr="t" fillcolor="#a0a0a0" stroked="f"/>
        </w:pict>
      </w:r>
    </w:p>
    <w:p w14:paraId="4F9BA67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41. Condiciones evaluables</w:t>
      </w:r>
    </w:p>
    <w:p w14:paraId="214D313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EC-05 requiere </w:t>
      </w:r>
      <w:r w:rsidRPr="000D335A">
        <w:rPr>
          <w:rFonts w:ascii="Times New Roman" w:eastAsia="Times New Roman" w:hAnsi="Times New Roman" w:cs="Times New Roman"/>
          <w:b/>
          <w:bCs/>
          <w:kern w:val="0"/>
          <w:lang w:eastAsia="es-MX"/>
          <w14:ligatures w14:val="none"/>
        </w:rPr>
        <w:t>11 CE / 26 VA</w:t>
      </w:r>
      <w:r w:rsidRPr="000D335A">
        <w:rPr>
          <w:rFonts w:ascii="Times New Roman" w:eastAsia="Times New Roman" w:hAnsi="Times New Roman" w:cs="Times New Roman"/>
          <w:kern w:val="0"/>
          <w:lang w:eastAsia="es-MX"/>
          <w14:ligatures w14:val="none"/>
        </w:rPr>
        <w:t>.</w:t>
      </w:r>
    </w:p>
    <w:p w14:paraId="2964ED1C"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CE01 · Dependency identity</w:t>
      </w:r>
    </w:p>
    <w:p w14:paraId="1FE9098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VA01</w:t>
      </w:r>
      <w:r w:rsidRPr="000D335A">
        <w:rPr>
          <w:rFonts w:ascii="Times New Roman" w:eastAsia="Times New Roman" w:hAnsi="Times New Roman" w:cs="Times New Roman"/>
          <w:kern w:val="0"/>
          <w:lang w:eastAsia="es-MX"/>
          <w14:ligatures w14:val="none"/>
        </w:rPr>
        <w:t xml:space="preserve"> fuente de dependencia identificada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VA02</w:t>
      </w:r>
      <w:r w:rsidRPr="000D335A">
        <w:rPr>
          <w:rFonts w:ascii="Times New Roman" w:eastAsia="Times New Roman" w:hAnsi="Times New Roman" w:cs="Times New Roman"/>
          <w:kern w:val="0"/>
          <w:lang w:eastAsia="es-MX"/>
          <w14:ligatures w14:val="none"/>
        </w:rPr>
        <w:t xml:space="preserve"> outcome dependiente identificado</w:t>
      </w:r>
    </w:p>
    <w:p w14:paraId="4A1EC539"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CE02 · Dependency mapping</w:t>
      </w:r>
    </w:p>
    <w:p w14:paraId="1981055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VA03</w:t>
      </w:r>
      <w:r w:rsidRPr="000D335A">
        <w:rPr>
          <w:rFonts w:ascii="Times New Roman" w:eastAsia="Times New Roman" w:hAnsi="Times New Roman" w:cs="Times New Roman"/>
          <w:kern w:val="0"/>
          <w:lang w:eastAsia="es-MX"/>
          <w14:ligatures w14:val="none"/>
        </w:rPr>
        <w:t xml:space="preserve"> relación dependencia→resultado suficientemente visible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VA04</w:t>
      </w:r>
      <w:r w:rsidRPr="000D335A">
        <w:rPr>
          <w:rFonts w:ascii="Times New Roman" w:eastAsia="Times New Roman" w:hAnsi="Times New Roman" w:cs="Times New Roman"/>
          <w:kern w:val="0"/>
          <w:lang w:eastAsia="es-MX"/>
          <w14:ligatures w14:val="none"/>
        </w:rPr>
        <w:t xml:space="preserve"> dependencias indirectas materiales consideradas cuando aplica</w:t>
      </w:r>
    </w:p>
    <w:p w14:paraId="05B7523F"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CE03 · Criticality</w:t>
      </w:r>
    </w:p>
    <w:p w14:paraId="64DAFAB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VA05</w:t>
      </w:r>
      <w:r w:rsidRPr="000D335A">
        <w:rPr>
          <w:rFonts w:ascii="Times New Roman" w:eastAsia="Times New Roman" w:hAnsi="Times New Roman" w:cs="Times New Roman"/>
          <w:kern w:val="0"/>
          <w:lang w:eastAsia="es-MX"/>
          <w14:ligatures w14:val="none"/>
        </w:rPr>
        <w:t xml:space="preserve"> consecuencia suficientemente comprendida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VA06</w:t>
      </w:r>
      <w:r w:rsidRPr="000D335A">
        <w:rPr>
          <w:rFonts w:ascii="Times New Roman" w:eastAsia="Times New Roman" w:hAnsi="Times New Roman" w:cs="Times New Roman"/>
          <w:kern w:val="0"/>
          <w:lang w:eastAsia="es-MX"/>
          <w14:ligatures w14:val="none"/>
        </w:rPr>
        <w:t xml:space="preserve"> tolerancia suficientemente comprendida</w:t>
      </w:r>
    </w:p>
    <w:p w14:paraId="3FD1821E"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lastRenderedPageBreak/>
        <w:t>CE04 · Concentration</w:t>
      </w:r>
    </w:p>
    <w:p w14:paraId="63799C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VA07</w:t>
      </w:r>
      <w:r w:rsidRPr="000D335A">
        <w:rPr>
          <w:rFonts w:ascii="Times New Roman" w:eastAsia="Times New Roman" w:hAnsi="Times New Roman" w:cs="Times New Roman"/>
          <w:kern w:val="0"/>
          <w:lang w:eastAsia="es-MX"/>
          <w14:ligatures w14:val="none"/>
        </w:rPr>
        <w:t xml:space="preserve"> concentración material visible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VA08</w:t>
      </w:r>
      <w:r w:rsidRPr="000D335A">
        <w:rPr>
          <w:rFonts w:ascii="Times New Roman" w:eastAsia="Times New Roman" w:hAnsi="Times New Roman" w:cs="Times New Roman"/>
          <w:kern w:val="0"/>
          <w:lang w:eastAsia="es-MX"/>
          <w14:ligatures w14:val="none"/>
        </w:rPr>
        <w:t xml:space="preserve"> single points suficientemente identificados</w:t>
      </w:r>
    </w:p>
    <w:p w14:paraId="4B833CDF"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CE05 · Substitutability</w:t>
      </w:r>
    </w:p>
    <w:p w14:paraId="04C323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VA09</w:t>
      </w:r>
      <w:r w:rsidRPr="000D335A">
        <w:rPr>
          <w:rFonts w:ascii="Times New Roman" w:eastAsia="Times New Roman" w:hAnsi="Times New Roman" w:cs="Times New Roman"/>
          <w:kern w:val="0"/>
          <w:lang w:eastAsia="es-MX"/>
          <w14:ligatures w14:val="none"/>
        </w:rPr>
        <w:t xml:space="preserve"> alternativas plausibles suficientemente conocidas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VA10</w:t>
      </w:r>
      <w:r w:rsidRPr="000D335A">
        <w:rPr>
          <w:rFonts w:ascii="Times New Roman" w:eastAsia="Times New Roman" w:hAnsi="Times New Roman" w:cs="Times New Roman"/>
          <w:kern w:val="0"/>
          <w:lang w:eastAsia="es-MX"/>
          <w14:ligatures w14:val="none"/>
        </w:rPr>
        <w:t xml:space="preserve"> substitute readiness suficientemente comprendida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VA11</w:t>
      </w:r>
      <w:r w:rsidRPr="000D335A">
        <w:rPr>
          <w:rFonts w:ascii="Times New Roman" w:eastAsia="Times New Roman" w:hAnsi="Times New Roman" w:cs="Times New Roman"/>
          <w:kern w:val="0"/>
          <w:lang w:eastAsia="es-MX"/>
          <w14:ligatures w14:val="none"/>
        </w:rPr>
        <w:t xml:space="preserve"> switching burden suficientemente comprendido</w:t>
      </w:r>
    </w:p>
    <w:p w14:paraId="4D360CA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CE06 · Lock-in/portability</w:t>
      </w:r>
    </w:p>
    <w:p w14:paraId="2D90B8D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VA12</w:t>
      </w:r>
      <w:r w:rsidRPr="000D335A">
        <w:rPr>
          <w:rFonts w:ascii="Times New Roman" w:eastAsia="Times New Roman" w:hAnsi="Times New Roman" w:cs="Times New Roman"/>
          <w:kern w:val="0"/>
          <w:lang w:eastAsia="es-MX"/>
          <w14:ligatures w14:val="none"/>
        </w:rPr>
        <w:t xml:space="preserve"> lock-in material visible</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VA13</w:t>
      </w:r>
      <w:r w:rsidRPr="000D335A">
        <w:rPr>
          <w:rFonts w:ascii="Times New Roman" w:eastAsia="Times New Roman" w:hAnsi="Times New Roman" w:cs="Times New Roman"/>
          <w:kern w:val="0"/>
          <w:lang w:eastAsia="es-MX"/>
          <w14:ligatures w14:val="none"/>
        </w:rPr>
        <w:t xml:space="preserve"> portability suficientemente comprendida</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VA14</w:t>
      </w:r>
      <w:r w:rsidRPr="000D335A">
        <w:rPr>
          <w:rFonts w:ascii="Times New Roman" w:eastAsia="Times New Roman" w:hAnsi="Times New Roman" w:cs="Times New Roman"/>
          <w:kern w:val="0"/>
          <w:lang w:eastAsia="es-MX"/>
          <w14:ligatures w14:val="none"/>
        </w:rPr>
        <w:t xml:space="preserve"> exit readiness proporcionalmente evaluada</w:t>
      </w:r>
    </w:p>
    <w:p w14:paraId="240EE259"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CE07 · Continuity</w:t>
      </w:r>
    </w:p>
    <w:p w14:paraId="6A0E41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VA15</w:t>
      </w:r>
      <w:r w:rsidRPr="000D335A">
        <w:rPr>
          <w:rFonts w:ascii="Times New Roman" w:eastAsia="Times New Roman" w:hAnsi="Times New Roman" w:cs="Times New Roman"/>
          <w:kern w:val="0"/>
          <w:lang w:eastAsia="es-MX"/>
          <w14:ligatures w14:val="none"/>
        </w:rPr>
        <w:t xml:space="preserve"> escenarios materiales de disrupción considerados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VA16</w:t>
      </w:r>
      <w:r w:rsidRPr="000D335A">
        <w:rPr>
          <w:rFonts w:ascii="Times New Roman" w:eastAsia="Times New Roman" w:hAnsi="Times New Roman" w:cs="Times New Roman"/>
          <w:kern w:val="0"/>
          <w:lang w:eastAsia="es-MX"/>
          <w14:ligatures w14:val="none"/>
        </w:rPr>
        <w:t xml:space="preserve"> mecanismos de continuidad suficientes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VA17</w:t>
      </w:r>
      <w:r w:rsidRPr="000D335A">
        <w:rPr>
          <w:rFonts w:ascii="Times New Roman" w:eastAsia="Times New Roman" w:hAnsi="Times New Roman" w:cs="Times New Roman"/>
          <w:kern w:val="0"/>
          <w:lang w:eastAsia="es-MX"/>
          <w14:ligatures w14:val="none"/>
        </w:rPr>
        <w:t xml:space="preserve"> continuidad proporcionalmente evidenciada</w:t>
      </w:r>
    </w:p>
    <w:p w14:paraId="3FF5BA87"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CE08 · Recovery</w:t>
      </w:r>
    </w:p>
    <w:p w14:paraId="5101B3F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VA18</w:t>
      </w:r>
      <w:r w:rsidRPr="000D335A">
        <w:rPr>
          <w:rFonts w:ascii="Times New Roman" w:eastAsia="Times New Roman" w:hAnsi="Times New Roman" w:cs="Times New Roman"/>
          <w:kern w:val="0"/>
          <w:lang w:eastAsia="es-MX"/>
          <w14:ligatures w14:val="none"/>
        </w:rPr>
        <w:t xml:space="preserve"> recovery path suficientemente definido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VA19</w:t>
      </w:r>
      <w:r w:rsidRPr="000D335A">
        <w:rPr>
          <w:rFonts w:ascii="Times New Roman" w:eastAsia="Times New Roman" w:hAnsi="Times New Roman" w:cs="Times New Roman"/>
          <w:kern w:val="0"/>
          <w:lang w:eastAsia="es-MX"/>
          <w14:ligatures w14:val="none"/>
        </w:rPr>
        <w:t xml:space="preserve"> recoverability proporcionalmente evidenciada</w:t>
      </w:r>
    </w:p>
    <w:p w14:paraId="49630724"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CE09 · Treatment</w:t>
      </w:r>
    </w:p>
    <w:p w14:paraId="7715D1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VA20</w:t>
      </w:r>
      <w:r w:rsidRPr="000D335A">
        <w:rPr>
          <w:rFonts w:ascii="Times New Roman" w:eastAsia="Times New Roman" w:hAnsi="Times New Roman" w:cs="Times New Roman"/>
          <w:kern w:val="0"/>
          <w:lang w:eastAsia="es-MX"/>
          <w14:ligatures w14:val="none"/>
        </w:rPr>
        <w:t xml:space="preserve"> tratamiento explícito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VA21</w:t>
      </w:r>
      <w:r w:rsidRPr="000D335A">
        <w:rPr>
          <w:rFonts w:ascii="Times New Roman" w:eastAsia="Times New Roman" w:hAnsi="Times New Roman" w:cs="Times New Roman"/>
          <w:kern w:val="0"/>
          <w:lang w:eastAsia="es-MX"/>
          <w14:ligatures w14:val="none"/>
        </w:rPr>
        <w:t xml:space="preserve"> tratamiento proporcional a exposición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VA22</w:t>
      </w:r>
      <w:r w:rsidRPr="000D335A">
        <w:rPr>
          <w:rFonts w:ascii="Times New Roman" w:eastAsia="Times New Roman" w:hAnsi="Times New Roman" w:cs="Times New Roman"/>
          <w:kern w:val="0"/>
          <w:lang w:eastAsia="es-MX"/>
          <w14:ligatures w14:val="none"/>
        </w:rPr>
        <w:t xml:space="preserve"> residual exposure suficientemente comprendida</w:t>
      </w:r>
    </w:p>
    <w:p w14:paraId="1B06E180"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CE10 · Accountability</w:t>
      </w:r>
    </w:p>
    <w:p w14:paraId="7205B4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VA23</w:t>
      </w:r>
      <w:r w:rsidRPr="000D335A">
        <w:rPr>
          <w:rFonts w:ascii="Times New Roman" w:eastAsia="Times New Roman" w:hAnsi="Times New Roman" w:cs="Times New Roman"/>
          <w:kern w:val="0"/>
          <w:lang w:eastAsia="es-MX"/>
          <w14:ligatures w14:val="none"/>
        </w:rPr>
        <w:t xml:space="preserve"> ownership de dependencia suficientemente claro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VA24</w:t>
      </w:r>
      <w:r w:rsidRPr="000D335A">
        <w:rPr>
          <w:rFonts w:ascii="Times New Roman" w:eastAsia="Times New Roman" w:hAnsi="Times New Roman" w:cs="Times New Roman"/>
          <w:kern w:val="0"/>
          <w:lang w:eastAsia="es-MX"/>
          <w14:ligatures w14:val="none"/>
        </w:rPr>
        <w:t xml:space="preserve"> aceptación de exposición material posee autoridad suficiente</w:t>
      </w:r>
    </w:p>
    <w:p w14:paraId="5FF808BA"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CE11 · Monitoring/adaptation</w:t>
      </w:r>
    </w:p>
    <w:p w14:paraId="4973B9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VA25</w:t>
      </w:r>
      <w:r w:rsidRPr="000D335A">
        <w:rPr>
          <w:rFonts w:ascii="Times New Roman" w:eastAsia="Times New Roman" w:hAnsi="Times New Roman" w:cs="Times New Roman"/>
          <w:kern w:val="0"/>
          <w:lang w:eastAsia="es-MX"/>
          <w14:ligatures w14:val="none"/>
        </w:rPr>
        <w:t xml:space="preserve"> señales de cambio material suficientemente observables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VA26</w:t>
      </w:r>
      <w:r w:rsidRPr="000D335A">
        <w:rPr>
          <w:rFonts w:ascii="Times New Roman" w:eastAsia="Times New Roman" w:hAnsi="Times New Roman" w:cs="Times New Roman"/>
          <w:kern w:val="0"/>
          <w:lang w:eastAsia="es-MX"/>
          <w14:ligatures w14:val="none"/>
        </w:rPr>
        <w:t xml:space="preserve"> tratamiento puede revisarse cuando cambia la exposición</w:t>
      </w:r>
    </w:p>
    <w:p w14:paraId="779621B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620361F">
          <v:rect id="_x0000_i1469" style="width:0;height:1.5pt" o:hralign="center" o:hrstd="t" o:hr="t" fillcolor="#a0a0a0" stroked="f"/>
        </w:pict>
      </w:r>
    </w:p>
    <w:p w14:paraId="5597568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42. Information Needs</w:t>
      </w:r>
    </w:p>
    <w:p w14:paraId="29E00B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26 NI</w:t>
      </w:r>
      <w:r w:rsidRPr="000D335A">
        <w:rPr>
          <w:rFonts w:ascii="Times New Roman" w:eastAsia="Times New Roman" w:hAnsi="Times New Roman" w:cs="Times New Roman"/>
          <w:kern w:val="0"/>
          <w:lang w:eastAsia="es-MX"/>
          <w14:ligatures w14:val="none"/>
        </w:rPr>
        <w:t>.</w:t>
      </w:r>
    </w:p>
    <w:p w14:paraId="131ABB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 nuclear:</w:t>
      </w:r>
    </w:p>
    <w:p w14:paraId="039D05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 qué actor, recurso o servicio externo depende un resultado material, qué ocurriría si se degrada o desaparece, cuánto podemos tolerarlo, qué tan viable es sustituirlo o recuperarnos y qué tratamiento resulta proporcional?</w:t>
      </w:r>
    </w:p>
    <w:p w14:paraId="39E31C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CC8F53E">
          <v:rect id="_x0000_i1470" style="width:0;height:1.5pt" o:hralign="center" o:hrstd="t" o:hr="t" fillcolor="#a0a0a0" stroked="f"/>
        </w:pict>
      </w:r>
    </w:p>
    <w:p w14:paraId="58D576E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43. Captura P1</w:t>
      </w:r>
    </w:p>
    <w:p w14:paraId="104096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Preguntas naturales:</w:t>
      </w:r>
    </w:p>
    <w:p w14:paraId="18CA3C4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proveedores, plataformas o personas externas serían realmente difíciles de perder mañana?”</w:t>
      </w:r>
    </w:p>
    <w:p w14:paraId="217766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dejaría de funcionar?”</w:t>
      </w:r>
    </w:p>
    <w:p w14:paraId="7CAECB3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“¿Durante cuánto tiempo podrían operar sin ellos?”</w:t>
      </w:r>
    </w:p>
    <w:p w14:paraId="58B6DE8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una alternativa real?”</w:t>
      </w:r>
    </w:p>
    <w:p w14:paraId="7A841AA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“¿Cuánto tardaría cambiar?”</w:t>
      </w:r>
    </w:p>
    <w:p w14:paraId="38FEDC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“¿Qué información o conocimiento necesitarían para hacerlo?”</w:t>
      </w:r>
    </w:p>
    <w:p w14:paraId="245DC29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“¿Han probado alguna vez esa alternativa?”</w:t>
      </w:r>
    </w:p>
    <w:p w14:paraId="3BFED5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“¿Quién decide cuánto riesgo están dispuestos a aceptar?”</w:t>
      </w:r>
    </w:p>
    <w:p w14:paraId="3A43F8C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47504EB">
          <v:rect id="_x0000_i1471" style="width:0;height:1.5pt" o:hralign="center" o:hrstd="t" o:hr="t" fillcolor="#a0a0a0" stroked="f"/>
        </w:pict>
      </w:r>
    </w:p>
    <w:p w14:paraId="5CABF2A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44. P2 · Triggers</w:t>
      </w:r>
    </w:p>
    <w:p w14:paraId="4B892DB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Profundizamos ante:</w:t>
      </w:r>
    </w:p>
    <w:p w14:paraId="68AB83AB"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único proveedor;</w:t>
      </w:r>
    </w:p>
    <w:p w14:paraId="16E72E2F"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marketplace dominante;</w:t>
      </w:r>
    </w:p>
    <w:p w14:paraId="3DE38C9A"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freelancer crítico;</w:t>
      </w:r>
    </w:p>
    <w:p w14:paraId="5D95CD61"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plataforma propietaria;</w:t>
      </w:r>
    </w:p>
    <w:p w14:paraId="56F4EF7C"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datos no exportables;</w:t>
      </w:r>
    </w:p>
    <w:p w14:paraId="0D943B72"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 crítica;</w:t>
      </w:r>
    </w:p>
    <w:p w14:paraId="0AB93E43"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contrato largo;</w:t>
      </w:r>
    </w:p>
    <w:p w14:paraId="7F964C81"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auto-renewal;</w:t>
      </w:r>
    </w:p>
    <w:p w14:paraId="4401EB99"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costos altos de migración;</w:t>
      </w:r>
    </w:p>
    <w:p w14:paraId="18B8144B"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ausencia de documentación;</w:t>
      </w:r>
    </w:p>
    <w:p w14:paraId="68EF2E33"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externo concentrado;</w:t>
      </w:r>
    </w:p>
    <w:p w14:paraId="3ACC5A22"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infraestructura crítica;</w:t>
      </w:r>
    </w:p>
    <w:p w14:paraId="4CAA8AA4"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payment provider único;</w:t>
      </w:r>
    </w:p>
    <w:p w14:paraId="45958993"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 financieramente débil;</w:t>
      </w:r>
    </w:p>
    <w:p w14:paraId="14CB97A2"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alta dependencia geográfica;</w:t>
      </w:r>
    </w:p>
    <w:p w14:paraId="6184E369"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alternativa nunca probada;</w:t>
      </w:r>
    </w:p>
    <w:p w14:paraId="421530E0"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backup no probado;</w:t>
      </w:r>
    </w:p>
    <w:p w14:paraId="4200D346"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 asumida;</w:t>
      </w:r>
    </w:p>
    <w:p w14:paraId="34B5EC5D"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credenciales controladas externamente;</w:t>
      </w:r>
    </w:p>
    <w:p w14:paraId="42396DA6"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licencia crítica;</w:t>
      </w:r>
    </w:p>
    <w:p w14:paraId="3030462F" w14:textId="77777777" w:rsidR="000D335A" w:rsidRPr="000D335A" w:rsidRDefault="000D335A" w:rsidP="000D335A">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soporte discontinuable.</w:t>
      </w:r>
    </w:p>
    <w:p w14:paraId="47013A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84A8A74">
          <v:rect id="_x0000_i1472" style="width:0;height:1.5pt" o:hralign="center" o:hrstd="t" o:hr="t" fillcolor="#a0a0a0" stroked="f"/>
        </w:pict>
      </w:r>
    </w:p>
    <w:p w14:paraId="152D96D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45. P3 · Discriminación</w:t>
      </w:r>
    </w:p>
    <w:p w14:paraId="110090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SELECTION PROBLEM → EC-02</w:t>
      </w:r>
    </w:p>
    <w:p w14:paraId="5DAA88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RELATIONSHIP GOVERNANCE → EC-03</w:t>
      </w:r>
    </w:p>
    <w:p w14:paraId="7232E37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ABSORPTION/KNOWLEDGE → EC-04</w:t>
      </w:r>
    </w:p>
    <w:p w14:paraId="254C5C2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EXPOSURE → EC-05</w:t>
      </w:r>
    </w:p>
    <w:p w14:paraId="7D778E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CYBER/TECH CONTINUITY → DT-05</w:t>
      </w:r>
    </w:p>
    <w:p w14:paraId="6EABFBA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TECH FIT → DT-01/06</w:t>
      </w:r>
    </w:p>
    <w:p w14:paraId="56E2B77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TRANSFORMATION RISK GOVERNANCE → DG-05</w:t>
      </w:r>
    </w:p>
    <w:p w14:paraId="52A65E0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INTERNAL KNOWLEDGE CONCENTRATION → PC-04</w:t>
      </w:r>
    </w:p>
    <w:p w14:paraId="5371F2A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EAE713C">
          <v:rect id="_x0000_i1473" style="width:0;height:1.5pt" o:hralign="center" o:hrstd="t" o:hr="t" fillcolor="#a0a0a0" stroked="f"/>
        </w:pict>
      </w:r>
    </w:p>
    <w:p w14:paraId="5577E9A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46. Contradicciones</w:t>
      </w:r>
    </w:p>
    <w:p w14:paraId="744ABF5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CONTR-EC05-01</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CRITICAL_DEPENDENCY_vs_NO_CONTINUITY_PLAN</w:t>
      </w:r>
    </w:p>
    <w:p w14:paraId="729A93F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CONTR-EC05-02</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ALTERNATIVE_EXISTS_vs_HIGH_SWITCHING_BURDEN</w:t>
      </w:r>
    </w:p>
    <w:p w14:paraId="2F2B49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CONTR-EC05-03</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BACKUP_EXISTS_vs_NEVER_TESTED</w:t>
      </w:r>
    </w:p>
    <w:p w14:paraId="2AA49E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CONTR-EC05-04</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EXIT_PLAN_EXISTS_vs_LOW_EXIT_READINESS</w:t>
      </w:r>
    </w:p>
    <w:p w14:paraId="086BB2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CONTR-EC05-05</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LOW_PROVIDER_COUNT_vs_LOW_ACTUAL_CONCENTRATION</w:t>
      </w:r>
    </w:p>
    <w:p w14:paraId="26AF78E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CONTR-EC05-06</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MULTIPLE_PROVIDERS_vs_SHARED_UPSTREAM_DEPENDENCY</w:t>
      </w:r>
    </w:p>
    <w:p w14:paraId="34BE80F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CONTR-EC05-07</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HIGH_DEPENDENCY_vs_HIGH_RECOVERABILITY</w:t>
      </w:r>
    </w:p>
    <w:p w14:paraId="0B66B3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CONTR-EC05-08</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DEPENDENCY_ACCEPTED_vs_NO_ACCOUNTABLE_DECISION</w:t>
      </w:r>
    </w:p>
    <w:p w14:paraId="7E0A26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CONTR-EC05-09</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kern w:val="0"/>
          <w:sz w:val="20"/>
          <w:szCs w:val="20"/>
          <w:lang w:eastAsia="es-MX"/>
          <w14:ligatures w14:val="none"/>
        </w:rPr>
        <w:t>PORTABILITY_CLAIM_vs_UNTESTED_EXPORT_MIGRATION</w:t>
      </w:r>
    </w:p>
    <w:p w14:paraId="66867CC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53AF69E">
          <v:rect id="_x0000_i1474" style="width:0;height:1.5pt" o:hralign="center" o:hrstd="t" o:hr="t" fillcolor="#a0a0a0" stroked="f"/>
        </w:pict>
      </w:r>
    </w:p>
    <w:p w14:paraId="506D68B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47. Evidencia</w:t>
      </w:r>
    </w:p>
    <w:p w14:paraId="1056CB1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incluir:</w:t>
      </w:r>
    </w:p>
    <w:p w14:paraId="6CBAC577"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supplier/service inventory;</w:t>
      </w:r>
    </w:p>
    <w:p w14:paraId="54364D55"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architecture maps;</w:t>
      </w:r>
    </w:p>
    <w:p w14:paraId="42418D52"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contracts;</w:t>
      </w:r>
    </w:p>
    <w:p w14:paraId="67D75BA7"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maps;</w:t>
      </w:r>
    </w:p>
    <w:p w14:paraId="4BE3FFD7"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invoices;</w:t>
      </w:r>
    </w:p>
    <w:p w14:paraId="04DAC3B6"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integrations;</w:t>
      </w:r>
    </w:p>
    <w:p w14:paraId="5792C01C"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 documentation;</w:t>
      </w:r>
    </w:p>
    <w:p w14:paraId="33E0C558"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data exports;</w:t>
      </w:r>
    </w:p>
    <w:p w14:paraId="50FF8C45"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continuity plans;</w:t>
      </w:r>
    </w:p>
    <w:p w14:paraId="76B521F5"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migration tests;</w:t>
      </w:r>
    </w:p>
    <w:p w14:paraId="1DE4AD9D"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recovery tests;</w:t>
      </w:r>
    </w:p>
    <w:p w14:paraId="68E53261"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alternate providers;</w:t>
      </w:r>
    </w:p>
    <w:p w14:paraId="3BCAA4FB"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credentials;</w:t>
      </w:r>
    </w:p>
    <w:p w14:paraId="682800AE"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incident history;</w:t>
      </w:r>
    </w:p>
    <w:p w14:paraId="61AF08B2"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SLA;</w:t>
      </w:r>
    </w:p>
    <w:p w14:paraId="12ED8DAD"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switching estimates;</w:t>
      </w:r>
    </w:p>
    <w:p w14:paraId="3E60E6BC"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portability evidence;</w:t>
      </w:r>
    </w:p>
    <w:p w14:paraId="26809FAD"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 maps;</w:t>
      </w:r>
    </w:p>
    <w:p w14:paraId="2F7A8079" w14:textId="77777777" w:rsidR="000D335A" w:rsidRPr="000D335A" w:rsidRDefault="000D335A" w:rsidP="000D335A">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financial/operational evidence.</w:t>
      </w:r>
    </w:p>
    <w:p w14:paraId="099F668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Nuevamente:</w:t>
      </w:r>
    </w:p>
    <w:p w14:paraId="432CB78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documento ≠ capability.</w:t>
      </w:r>
    </w:p>
    <w:p w14:paraId="2588E31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213F3DA">
          <v:rect id="_x0000_i1475" style="width:0;height:1.5pt" o:hralign="center" o:hrstd="t" o:hr="t" fillcolor="#a0a0a0" stroked="f"/>
        </w:pict>
      </w:r>
    </w:p>
    <w:p w14:paraId="0F7D0D0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48. Evidencia de sustituibilidad</w:t>
      </w:r>
    </w:p>
    <w:p w14:paraId="4B6887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 una escalera útil:</w:t>
      </w:r>
    </w:p>
    <w:p w14:paraId="0421277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SUB-0 · ASSUMED</w:t>
      </w:r>
    </w:p>
    <w:p w14:paraId="06F2B34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“Seguro existe otro proveedor.”</w:t>
      </w:r>
    </w:p>
    <w:p w14:paraId="27D572F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SUB-1 · IDENTIFIED</w:t>
      </w:r>
    </w:p>
    <w:p w14:paraId="42A8D1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Alternativa identificada.</w:t>
      </w:r>
    </w:p>
    <w:p w14:paraId="616C104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SUB-2 · ASSESSED</w:t>
      </w:r>
    </w:p>
    <w:p w14:paraId="09B8F7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Fit y switching evaluados.</w:t>
      </w:r>
    </w:p>
    <w:p w14:paraId="1805E5B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SUB-3 · PREPARED</w:t>
      </w:r>
    </w:p>
    <w:p w14:paraId="354B14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Condiciones principales preparadas.</w:t>
      </w:r>
    </w:p>
    <w:p w14:paraId="1C59476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SUB-4 · TESTED</w:t>
      </w:r>
    </w:p>
    <w:p w14:paraId="2814C11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Transición/sustitución parcial o completamente probada.</w:t>
      </w:r>
    </w:p>
    <w:p w14:paraId="3F40493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toda dependencia necesita SUB-4.</w:t>
      </w:r>
    </w:p>
    <w:p w14:paraId="20450C0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CAND-MOTOR-EC05-01</w:t>
      </w:r>
    </w:p>
    <w:p w14:paraId="13EC6FD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Substitute Readiness y existencia de alternativa deben permanecer separados.</w:t>
      </w:r>
    </w:p>
    <w:p w14:paraId="708A92F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pict w14:anchorId="727EAD9C">
          <v:rect id="_x0000_i1476" style="width:0;height:1.5pt" o:hralign="center" o:hrstd="t" o:hr="t" fillcolor="#a0a0a0" stroked="f"/>
        </w:pict>
      </w:r>
    </w:p>
    <w:p w14:paraId="0F3613F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49. Continuity evidence</w:t>
      </w:r>
    </w:p>
    <w:p w14:paraId="28A8773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Similarmente:</w:t>
      </w:r>
    </w:p>
    <w:p w14:paraId="61F36C2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CONT-0 · ASSUMED</w:t>
      </w:r>
    </w:p>
    <w:p w14:paraId="5289CE57"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CONT-1 · DOCUMENTED</w:t>
      </w:r>
    </w:p>
    <w:p w14:paraId="0BBDD13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CONT-2 · FEASIBLE</w:t>
      </w:r>
    </w:p>
    <w:p w14:paraId="0C0F531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CONT-3 · TESTED</w:t>
      </w:r>
    </w:p>
    <w:p w14:paraId="42F370B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CONT-4 · DEMONSTRATED</w:t>
      </w:r>
    </w:p>
    <w:p w14:paraId="10383B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lo tratamos como maturity score.</w:t>
      </w:r>
    </w:p>
    <w:p w14:paraId="584042B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w:t>
      </w:r>
    </w:p>
    <w:p w14:paraId="344D34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evidence strength.</w:t>
      </w:r>
    </w:p>
    <w:p w14:paraId="10F2B55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0D73B74">
          <v:rect id="_x0000_i1477" style="width:0;height:1.5pt" o:hralign="center" o:hrstd="t" o:hr="t" fillcolor="#a0a0a0" stroked="f"/>
        </w:pict>
      </w:r>
    </w:p>
    <w:p w14:paraId="4A23B26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50. Suficiencia</w:t>
      </w:r>
    </w:p>
    <w:p w14:paraId="567F230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SUFF-EC05-01</w:t>
      </w:r>
    </w:p>
    <w:p w14:paraId="666FC4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EC-05 alcanza suficiencia cuando las dependencias externas capaces de afectar resultados materiales están suficientemente identificadas, su criticidad y exposición pueden razonarse con evidencia proporcional, sustituibilidad/continuidad/recovery son comprendidos hasta la profundidad necesaria y existe tratamiento explícito con accountability suficiente para la exposición residual.</w:t>
      </w:r>
    </w:p>
    <w:p w14:paraId="68C0C78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C107554">
          <v:rect id="_x0000_i1478" style="width:0;height:1.5pt" o:hralign="center" o:hrstd="t" o:hr="t" fillcolor="#a0a0a0" stroked="f"/>
        </w:pict>
      </w:r>
    </w:p>
    <w:p w14:paraId="46B3E867"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51. Confidence</w:t>
      </w:r>
    </w:p>
    <w:p w14:paraId="7EE7872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Distinguimos:</w:t>
      </w:r>
    </w:p>
    <w:p w14:paraId="1338541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 CONFIDENCE</w:t>
      </w:r>
    </w:p>
    <w:p w14:paraId="72FF7C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de qué dependemos?</w:t>
      </w:r>
    </w:p>
    <w:p w14:paraId="4E59366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CRITICALITY CONFIDENCE</w:t>
      </w:r>
    </w:p>
    <w:p w14:paraId="4F884A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¿Entendemos consecuencias?</w:t>
      </w:r>
    </w:p>
    <w:p w14:paraId="3AA4EEF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SUBSTITUTABILITY CONFIDENCE</w:t>
      </w:r>
    </w:p>
    <w:p w14:paraId="646F5A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si realmente podemos cambiar?</w:t>
      </w:r>
    </w:p>
    <w:p w14:paraId="1EE4881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CONTINUITY CONFIDENCE</w:t>
      </w:r>
    </w:p>
    <w:p w14:paraId="4046606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si podemos continuar?</w:t>
      </w:r>
    </w:p>
    <w:p w14:paraId="66EC4AA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RECOVERY CONFIDENCE</w:t>
      </w:r>
    </w:p>
    <w:p w14:paraId="11F87A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¿Sabemos si podemos restaurar?</w:t>
      </w:r>
    </w:p>
    <w:p w14:paraId="048EC28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RESIDUAL EXPOSURE CONFIDENCE</w:t>
      </w:r>
    </w:p>
    <w:p w14:paraId="73C9CF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¿Entendemos qué riesgo permanece?</w:t>
      </w:r>
    </w:p>
    <w:p w14:paraId="2029164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CAND-MOTOR-EC05-02</w:t>
      </w:r>
    </w:p>
    <w:p w14:paraId="6349241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Documented contingency no debe transferir automáticamente confidence a tested continuity/recovery.</w:t>
      </w:r>
    </w:p>
    <w:p w14:paraId="07F9A4C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E720D73">
          <v:rect id="_x0000_i1479" style="width:0;height:1.5pt" o:hralign="center" o:hrstd="t" o:hr="t" fillcolor="#a0a0a0" stroked="f"/>
        </w:pict>
      </w:r>
    </w:p>
    <w:p w14:paraId="0F341348"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52. Reglas diagnósticas</w:t>
      </w:r>
    </w:p>
    <w:p w14:paraId="5BD47D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26 reglas primarias</w:t>
      </w:r>
      <w:r w:rsidRPr="000D335A">
        <w:rPr>
          <w:rFonts w:ascii="Times New Roman" w:eastAsia="Times New Roman" w:hAnsi="Times New Roman" w:cs="Times New Roman"/>
          <w:kern w:val="0"/>
          <w:lang w:eastAsia="es-MX"/>
          <w14:ligatures w14:val="none"/>
        </w:rPr>
        <w:t>:</w:t>
      </w:r>
    </w:p>
    <w:p w14:paraId="01E2A1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R-EC05-01 · EXTERNAL_DEPENDENCY_IDENTITY_GAP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R-EC05-02 · DEPENDENT_OUTCOME_GAP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R-EC05-03 · EXTERNAL_DEPENDENCY_MAP_GAP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R-EC05-04 · MATERIAL_NTH_PARTY_DEPENDENCY_GAP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R-EC05-05 · EXTERNAL_DEPENDENCY_CONSEQUENCE_GAP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R-EC05-06 · EXTERNAL_DEPENDENCY_TOLERANCE_GAP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R-EC05-07 · EXTERNAL_DEPENDENCY_CONCENTRATION_GAP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R-EC05-08 · EXTERNAL_SINGLE_POINT_GAP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R-EC05-09 · EXTERNAL_SUBSTITUTE_VISIBILITY_GAP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R-EC05-10 · EXTERNAL_SUBSTITUTE_READINESS_GAP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R-EC05-11 · EXTERNAL_SWITCHING_BURDEN_GAP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R-EC05-12 · EXTERNAL_LOCK_IN_VISIBILITY_GAP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R-EC05-13 · EXTERNAL_PORTABILITY_GAP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R-EC05-14 · EXTERNAL_EXIT_READINESS_GAP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lastRenderedPageBreak/>
        <w:t>R-EC05-15 · EXTERNAL_DISRUPTION_SCENARIO_GAP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R-EC05-16 · EXTERNAL_CONTINUITY_MECHANISM_GAP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R-EC05-17 · EXTERNAL_CONTINUITY_EVIDENCE_GAP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R-EC05-18 · EXTERNAL_RECOVERY_PATH_GAP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R-EC05-19 · EXTERNAL_RECOVERABILITY_EVIDENCE_GAP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R-EC05-20 · EXTERNAL_DEPENDENCY_TREATMENT_GAP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R-EC05-21 · EXTERNAL_DEPENDENCY_TREATMENT_PROPORTIONALITY_GAP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R-EC05-22 · RESIDUAL_DEPENDENCY_EXPOSURE_GAP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R-EC05-23 · EXTERNAL_DEPENDENCY_OWNER_GAP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R-EC05-24 · EXTERNAL_DEPENDENCY_ACCEPTANCE_AUTHORITY_GAP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R-EC05-25 · EXTERNAL_DEPENDENCY_MONITORING_GAP</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R-EC05-26 · EXTERNAL_DEPENDENCY_ADAPTATION_GAP</w:t>
      </w:r>
    </w:p>
    <w:p w14:paraId="6E58E7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87AFCB2">
          <v:rect id="_x0000_i1480" style="width:0;height:1.5pt" o:hralign="center" o:hrstd="t" o:hr="t" fillcolor="#a0a0a0" stroked="f"/>
        </w:pict>
      </w:r>
    </w:p>
    <w:p w14:paraId="63BC164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53. Estados positivos</w:t>
      </w:r>
    </w:p>
    <w:p w14:paraId="41AFE1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1377972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DEPENDENCY_VISIBLE</w:t>
      </w:r>
    </w:p>
    <w:p w14:paraId="6DED6BE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DEPENDENT_OUTCOME_CLEAR</w:t>
      </w:r>
    </w:p>
    <w:p w14:paraId="48528A5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CRITICALITY_UNDERSTOOD</w:t>
      </w:r>
    </w:p>
    <w:p w14:paraId="2191EF4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CONCENTRATION_VISIBLE</w:t>
      </w:r>
    </w:p>
    <w:p w14:paraId="7694DE5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SUBSTITUTABILITY_UNDERSTOOD</w:t>
      </w:r>
    </w:p>
    <w:p w14:paraId="48238DB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CONTINUITY_PREPARED</w:t>
      </w:r>
    </w:p>
    <w:p w14:paraId="1701AAE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RECOVERY_PREPARED</w:t>
      </w:r>
    </w:p>
    <w:p w14:paraId="3605796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DEPENDENCY_TREATED</w:t>
      </w:r>
    </w:p>
    <w:p w14:paraId="0B0FC52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RESIDUAL_EXPOSURE_ACCEPTED</w:t>
      </w:r>
    </w:p>
    <w:p w14:paraId="770A52D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última requiere:</w:t>
      </w:r>
    </w:p>
    <w:p w14:paraId="6219B3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autoridad suficiente.</w:t>
      </w:r>
    </w:p>
    <w:p w14:paraId="0F16EFF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13D2589">
          <v:rect id="_x0000_i1481" style="width:0;height:1.5pt" o:hralign="center" o:hrstd="t" o:hr="t" fillcolor="#a0a0a0" stroked="f"/>
        </w:pict>
      </w:r>
    </w:p>
    <w:p w14:paraId="7DFFE0A4"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54. Guardrails</w:t>
      </w:r>
    </w:p>
    <w:p w14:paraId="5C59E997"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tratar toda dependencia como problema.</w:t>
      </w:r>
    </w:p>
    <w:p w14:paraId="006322FF"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buscar independencia total.</w:t>
      </w:r>
    </w:p>
    <w:p w14:paraId="76423BA4"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tratar single source como fallo automático.</w:t>
      </w:r>
    </w:p>
    <w:p w14:paraId="65F70CD2"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contar proveedores como resiliencia.</w:t>
      </w:r>
    </w:p>
    <w:p w14:paraId="51B3C14F"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diversificación = menor riesgo.</w:t>
      </w:r>
    </w:p>
    <w:p w14:paraId="780BD88D"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alternativa = substitute ready.</w:t>
      </w:r>
    </w:p>
    <w:p w14:paraId="797F85CA"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backup = continuity.</w:t>
      </w:r>
    </w:p>
    <w:p w14:paraId="2C3C9E3B"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plan = readiness.</w:t>
      </w:r>
    </w:p>
    <w:p w14:paraId="2C8EFD0D"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documentación = recoverability.</w:t>
      </w:r>
    </w:p>
    <w:p w14:paraId="048E975F"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redundancia = resilience.</w:t>
      </w:r>
    </w:p>
    <w:p w14:paraId="6D51BB1A"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dual sourcing universal.</w:t>
      </w:r>
    </w:p>
    <w:p w14:paraId="7383B8FF"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exit plan formal para toda dependencia.</w:t>
      </w:r>
    </w:p>
    <w:p w14:paraId="1F5D05B3"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criticality con probability.</w:t>
      </w:r>
    </w:p>
    <w:p w14:paraId="4EB06FA1"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dependency con vulnerability.</w:t>
      </w:r>
    </w:p>
    <w:p w14:paraId="61B757E4"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concentration con criticality.</w:t>
      </w:r>
    </w:p>
    <w:p w14:paraId="51B3AEF4"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lock-in con dependency.</w:t>
      </w:r>
    </w:p>
    <w:p w14:paraId="754B9A68"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portability con migration readiness.</w:t>
      </w:r>
    </w:p>
    <w:p w14:paraId="706F8AD4"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switching time.</w:t>
      </w:r>
    </w:p>
    <w:p w14:paraId="022DDB62"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switching cost.</w:t>
      </w:r>
    </w:p>
    <w:p w14:paraId="3445F586"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knowledge switching burden.</w:t>
      </w:r>
    </w:p>
    <w:p w14:paraId="7AE8F4FD"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ignorar indirect dependencies cuando sean materiales.</w:t>
      </w:r>
    </w:p>
    <w:p w14:paraId="560B808D"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intentar mapear infinitamente Nth parties.</w:t>
      </w:r>
    </w:p>
    <w:p w14:paraId="124F779E"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proveedor grande = seguro.</w:t>
      </w:r>
    </w:p>
    <w:p w14:paraId="0DACAC70"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proveedor pequeño = riesgoso.</w:t>
      </w:r>
    </w:p>
    <w:p w14:paraId="345FF578"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atribuir riesgo solo al tercero.</w:t>
      </w:r>
    </w:p>
    <w:p w14:paraId="6058B995"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exigir eliminación de residual exposure.</w:t>
      </w:r>
    </w:p>
    <w:p w14:paraId="46D483C9"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penalizar aceptación consciente.</w:t>
      </w:r>
    </w:p>
    <w:p w14:paraId="61D09D1E"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aceptar exposición material sin accountability.</w:t>
      </w:r>
    </w:p>
    <w:p w14:paraId="1B2885B5"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incident history baja con bajo riesgo.</w:t>
      </w:r>
    </w:p>
    <w:p w14:paraId="7C9E2341"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confundir SLA con continuity.</w:t>
      </w:r>
    </w:p>
    <w:p w14:paraId="59BB5EC9"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duplicar DT-05.</w:t>
      </w:r>
    </w:p>
    <w:p w14:paraId="04302DB3"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duplicar DG-05.</w:t>
      </w:r>
    </w:p>
    <w:p w14:paraId="4755D5FD"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recomendar internalización automáticamente.</w:t>
      </w:r>
    </w:p>
    <w:p w14:paraId="42FF19F6"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recomendar diversificación sin valorar complejidad.</w:t>
      </w:r>
    </w:p>
    <w:p w14:paraId="4F93BE0B"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imponer arquitectura enterprise a pyme.</w:t>
      </w:r>
    </w:p>
    <w:p w14:paraId="71EE975E"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cerrar finding solo porque existe una política.</w:t>
      </w:r>
    </w:p>
    <w:p w14:paraId="6931D626"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asumir recovery sin evidencia proporcional.</w:t>
      </w:r>
    </w:p>
    <w:p w14:paraId="37F16A50" w14:textId="77777777" w:rsidR="000D335A" w:rsidRPr="000D335A" w:rsidRDefault="000D335A" w:rsidP="000D335A">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tratar dependencia histórica como estado actual permanente.</w:t>
      </w:r>
    </w:p>
    <w:p w14:paraId="438858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1D5CFC3">
          <v:rect id="_x0000_i1482" style="width:0;height:1.5pt" o:hralign="center" o:hrstd="t" o:hr="t" fillcolor="#a0a0a0" stroked="f"/>
        </w:pict>
      </w:r>
    </w:p>
    <w:p w14:paraId="60AD88C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55. IA y nuevas dependencias</w:t>
      </w:r>
    </w:p>
    <w:p w14:paraId="7C642C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EC-05 adquiere especial importancia con IA.</w:t>
      </w:r>
    </w:p>
    <w:p w14:paraId="2A019E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pyme puede depender de:</w:t>
      </w:r>
    </w:p>
    <w:p w14:paraId="1B22420B"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modelo;</w:t>
      </w:r>
    </w:p>
    <w:p w14:paraId="0C4C6C94"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proveedor;</w:t>
      </w:r>
    </w:p>
    <w:p w14:paraId="6AEE0F4D"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API;</w:t>
      </w:r>
    </w:p>
    <w:p w14:paraId="49CDFD40"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embeddings;</w:t>
      </w:r>
    </w:p>
    <w:p w14:paraId="7E7958E3"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agent platform;</w:t>
      </w:r>
    </w:p>
    <w:p w14:paraId="1053F81A"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proprietary workflow;</w:t>
      </w:r>
    </w:p>
    <w:p w14:paraId="0061A5B0"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prompts/configuration;</w:t>
      </w:r>
    </w:p>
    <w:p w14:paraId="3D1DF2CE" w14:textId="77777777" w:rsidR="000D335A" w:rsidRPr="000D335A" w:rsidRDefault="000D335A" w:rsidP="000D335A">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external knowledge source.</w:t>
      </w:r>
    </w:p>
    <w:p w14:paraId="40F8A69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CAND-MOTOR-AI-EC05-01</w:t>
      </w:r>
    </w:p>
    <w:p w14:paraId="1E1B202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uso material de IA debe poder generar External Dependency Cases cuando continuidad del resultado dependa de servicios, modelos o infraestructura externos.</w:t>
      </w:r>
    </w:p>
    <w:p w14:paraId="11AE693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CAND-MOTOR-AI-EC05-02</w:t>
      </w:r>
    </w:p>
    <w:p w14:paraId="6B0646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Model substitutability no debe inferirse únicamente porque exista otro modelo técnicamente disponible; debe considerar comportamiento, integración, datos, configuración, costo y revalidación.</w:t>
      </w:r>
    </w:p>
    <w:p w14:paraId="6ACC9F0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CAND-MOTOR-AI-EC05-03</w:t>
      </w:r>
    </w:p>
    <w:p w14:paraId="46FEB9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portabilidad de prompts o workflows no demuestra por sí sola portabilidad funcional entre modelos/proveedores.</w:t>
      </w:r>
    </w:p>
    <w:p w14:paraId="3514912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CAND-MOTOR-AI-EC05-04</w:t>
      </w:r>
    </w:p>
    <w:p w14:paraId="7111700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Una capacidad aumentada por IA puede ser internamente gobernable y simultáneamente crear una dependencia externa crítica.</w:t>
      </w:r>
    </w:p>
    <w:p w14:paraId="450324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conecta directamente con los candidatos surgidos en EC-04.</w:t>
      </w:r>
    </w:p>
    <w:p w14:paraId="248A84B4" w14:textId="77777777" w:rsidR="000D335A" w:rsidRPr="000D335A" w:rsidRDefault="000B1003" w:rsidP="000D335A">
      <w:pPr>
        <w:spacing w:after="0" w:line="240" w:lineRule="auto"/>
        <w:rPr>
          <w:rFonts w:ascii="Times New Roman" w:eastAsia="Times New Roman" w:hAnsi="Times New Roman" w:cs="Times New Roman"/>
          <w:kern w:val="0"/>
          <w:lang w:eastAsia="es-MX"/>
          <w14:ligatures w14:val="none"/>
        </w:rPr>
      </w:pPr>
      <w:r>
        <w:rPr>
          <w:noProof/>
        </w:rPr>
      </w:r>
      <w:r>
        <w:pict w14:anchorId="55535CA8">
          <v:rect id="Horizontal Line 459"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111A48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Control EC-05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835"/>
      </w:tblGrid>
      <w:tr w:rsidR="000D335A" w:rsidRPr="000D335A" w14:paraId="71CB09BD" w14:textId="77777777">
        <w:trPr>
          <w:tblHeader/>
          <w:tblCellSpacing w:w="15" w:type="dxa"/>
        </w:trPr>
        <w:tc>
          <w:tcPr>
            <w:tcW w:w="0" w:type="auto"/>
            <w:vAlign w:val="center"/>
            <w:hideMark/>
          </w:tcPr>
          <w:p w14:paraId="4CE20FFC"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178C05E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1A329CBC" w14:textId="77777777">
        <w:trPr>
          <w:tblCellSpacing w:w="15" w:type="dxa"/>
        </w:trPr>
        <w:tc>
          <w:tcPr>
            <w:tcW w:w="0" w:type="auto"/>
            <w:vAlign w:val="center"/>
            <w:hideMark/>
          </w:tcPr>
          <w:p w14:paraId="154198E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Dimensionamiento</w:t>
            </w:r>
          </w:p>
        </w:tc>
        <w:tc>
          <w:tcPr>
            <w:tcW w:w="0" w:type="auto"/>
            <w:vAlign w:val="center"/>
            <w:hideMark/>
          </w:tcPr>
          <w:p w14:paraId="1094093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16 bloques</w:t>
            </w:r>
          </w:p>
        </w:tc>
      </w:tr>
      <w:tr w:rsidR="000D335A" w:rsidRPr="000D335A" w14:paraId="080A58AA" w14:textId="77777777">
        <w:trPr>
          <w:tblCellSpacing w:w="15" w:type="dxa"/>
        </w:trPr>
        <w:tc>
          <w:tcPr>
            <w:tcW w:w="0" w:type="auto"/>
            <w:vAlign w:val="center"/>
            <w:hideMark/>
          </w:tcPr>
          <w:p w14:paraId="22B3A7A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SET A</w:t>
            </w:r>
          </w:p>
        </w:tc>
        <w:tc>
          <w:tcPr>
            <w:tcW w:w="0" w:type="auto"/>
            <w:vAlign w:val="center"/>
            <w:hideMark/>
          </w:tcPr>
          <w:p w14:paraId="61334C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1–14</w:t>
            </w:r>
          </w:p>
        </w:tc>
      </w:tr>
      <w:tr w:rsidR="000D335A" w:rsidRPr="000D335A" w14:paraId="5366FC81" w14:textId="77777777">
        <w:trPr>
          <w:tblCellSpacing w:w="15" w:type="dxa"/>
        </w:trPr>
        <w:tc>
          <w:tcPr>
            <w:tcW w:w="0" w:type="auto"/>
            <w:vAlign w:val="center"/>
            <w:hideMark/>
          </w:tcPr>
          <w:p w14:paraId="0FF831E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3F9F0A9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w:t>
            </w:r>
          </w:p>
        </w:tc>
      </w:tr>
      <w:tr w:rsidR="000D335A" w:rsidRPr="000D335A" w14:paraId="37B8A8BE" w14:textId="77777777">
        <w:trPr>
          <w:tblCellSpacing w:w="15" w:type="dxa"/>
        </w:trPr>
        <w:tc>
          <w:tcPr>
            <w:tcW w:w="0" w:type="auto"/>
            <w:vAlign w:val="center"/>
            <w:hideMark/>
          </w:tcPr>
          <w:p w14:paraId="30F1C80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4694060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23B482FE" w14:textId="77777777">
        <w:trPr>
          <w:tblCellSpacing w:w="15" w:type="dxa"/>
        </w:trPr>
        <w:tc>
          <w:tcPr>
            <w:tcW w:w="0" w:type="auto"/>
            <w:vAlign w:val="center"/>
            <w:hideMark/>
          </w:tcPr>
          <w:p w14:paraId="422E45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NI</w:t>
            </w:r>
          </w:p>
        </w:tc>
        <w:tc>
          <w:tcPr>
            <w:tcW w:w="0" w:type="auto"/>
            <w:vAlign w:val="center"/>
            <w:hideMark/>
          </w:tcPr>
          <w:p w14:paraId="0421E75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50C4D7A4" w14:textId="77777777">
        <w:trPr>
          <w:tblCellSpacing w:w="15" w:type="dxa"/>
        </w:trPr>
        <w:tc>
          <w:tcPr>
            <w:tcW w:w="0" w:type="auto"/>
            <w:vAlign w:val="center"/>
            <w:hideMark/>
          </w:tcPr>
          <w:p w14:paraId="5F121F5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554846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02D1F5D8" w14:textId="77777777">
        <w:trPr>
          <w:tblCellSpacing w:w="15" w:type="dxa"/>
        </w:trPr>
        <w:tc>
          <w:tcPr>
            <w:tcW w:w="0" w:type="auto"/>
            <w:vAlign w:val="center"/>
            <w:hideMark/>
          </w:tcPr>
          <w:p w14:paraId="2A918B3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Estados positivos</w:t>
            </w:r>
          </w:p>
        </w:tc>
        <w:tc>
          <w:tcPr>
            <w:tcW w:w="0" w:type="auto"/>
            <w:vAlign w:val="center"/>
            <w:hideMark/>
          </w:tcPr>
          <w:p w14:paraId="2C959DC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00C7969C" w14:textId="77777777">
        <w:trPr>
          <w:tblCellSpacing w:w="15" w:type="dxa"/>
        </w:trPr>
        <w:tc>
          <w:tcPr>
            <w:tcW w:w="0" w:type="auto"/>
            <w:vAlign w:val="center"/>
            <w:hideMark/>
          </w:tcPr>
          <w:p w14:paraId="4BD1153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Guardrails</w:t>
            </w:r>
          </w:p>
        </w:tc>
        <w:tc>
          <w:tcPr>
            <w:tcW w:w="0" w:type="auto"/>
            <w:vAlign w:val="center"/>
            <w:hideMark/>
          </w:tcPr>
          <w:p w14:paraId="2F26DBB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38</w:t>
            </w:r>
          </w:p>
        </w:tc>
      </w:tr>
      <w:tr w:rsidR="000D335A" w:rsidRPr="000D335A" w14:paraId="5AD047FD" w14:textId="77777777">
        <w:trPr>
          <w:tblCellSpacing w:w="15" w:type="dxa"/>
        </w:trPr>
        <w:tc>
          <w:tcPr>
            <w:tcW w:w="0" w:type="auto"/>
            <w:vAlign w:val="center"/>
            <w:hideMark/>
          </w:tcPr>
          <w:p w14:paraId="03E988B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Unidad nuclear</w:t>
            </w:r>
          </w:p>
        </w:tc>
        <w:tc>
          <w:tcPr>
            <w:tcW w:w="0" w:type="auto"/>
            <w:vAlign w:val="center"/>
            <w:hideMark/>
          </w:tcPr>
          <w:p w14:paraId="312E5DC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Dependency Case</w:t>
            </w:r>
          </w:p>
        </w:tc>
      </w:tr>
      <w:tr w:rsidR="000D335A" w:rsidRPr="000D335A" w14:paraId="17AEC309" w14:textId="77777777">
        <w:trPr>
          <w:tblCellSpacing w:w="15" w:type="dxa"/>
        </w:trPr>
        <w:tc>
          <w:tcPr>
            <w:tcW w:w="0" w:type="auto"/>
            <w:vAlign w:val="center"/>
            <w:hideMark/>
          </w:tcPr>
          <w:p w14:paraId="036688F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Substitute evidence</w:t>
            </w:r>
          </w:p>
        </w:tc>
        <w:tc>
          <w:tcPr>
            <w:tcW w:w="0" w:type="auto"/>
            <w:vAlign w:val="center"/>
            <w:hideMark/>
          </w:tcPr>
          <w:p w14:paraId="0FA067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SUB-0:4</w:t>
            </w:r>
          </w:p>
        </w:tc>
      </w:tr>
      <w:tr w:rsidR="000D335A" w:rsidRPr="000D335A" w14:paraId="32FE4731" w14:textId="77777777">
        <w:trPr>
          <w:tblCellSpacing w:w="15" w:type="dxa"/>
        </w:trPr>
        <w:tc>
          <w:tcPr>
            <w:tcW w:w="0" w:type="auto"/>
            <w:vAlign w:val="center"/>
            <w:hideMark/>
          </w:tcPr>
          <w:p w14:paraId="267CF29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Continuity evidence</w:t>
            </w:r>
          </w:p>
        </w:tc>
        <w:tc>
          <w:tcPr>
            <w:tcW w:w="0" w:type="auto"/>
            <w:vAlign w:val="center"/>
            <w:hideMark/>
          </w:tcPr>
          <w:p w14:paraId="22730E7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CONT-0:4</w:t>
            </w:r>
          </w:p>
        </w:tc>
      </w:tr>
    </w:tbl>
    <w:p w14:paraId="5FFDEE7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queda:</w:t>
      </w:r>
    </w:p>
    <w:p w14:paraId="2BB2A9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External Dependency → Dependent Outcome → Criticality → Concentration → Substitutability → Switching Burden → Lock-in/Portability → Disruption → Tolerance → Continuity → Recovery → Treatment → Residual Exposure → Monitoring</w:t>
      </w:r>
    </w:p>
    <w:p w14:paraId="0024D04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 queda establecida una distinción especialmente importante para todo Pymapa:</w:t>
      </w:r>
    </w:p>
    <w:p w14:paraId="1F58147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La existencia de una dependencia externa no constituye por sí misma debilidad empresarial. La debilidad aparece cuando una dependencia material no es suficientemente comprendida o su exposición excede lo que la organización puede aceptar, sustituir, continuar o recuperar de manera razonable.</w:t>
      </w:r>
    </w:p>
    <w:p w14:paraId="11168B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EC05-SET-A-v0.1 · BLOCKS 1–14 OF 16 COMPLETE · READY-FOR-SET-B</w:t>
      </w:r>
    </w:p>
    <w:p w14:paraId="28FFF1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próximo paso es ya el </w:t>
      </w:r>
      <w:r w:rsidRPr="000D335A">
        <w:rPr>
          <w:rFonts w:ascii="Times New Roman" w:eastAsia="Times New Roman" w:hAnsi="Times New Roman" w:cs="Times New Roman"/>
          <w:b/>
          <w:bCs/>
          <w:kern w:val="0"/>
          <w:lang w:eastAsia="es-MX"/>
          <w14:ligatures w14:val="none"/>
        </w:rPr>
        <w:t>último SET de ingeniería vertical de las 31 capacidades</w:t>
      </w:r>
      <w:r w:rsidRPr="000D335A">
        <w:rPr>
          <w:rFonts w:ascii="Times New Roman" w:eastAsia="Times New Roman" w:hAnsi="Times New Roman" w:cs="Times New Roman"/>
          <w:kern w:val="0"/>
          <w:lang w:eastAsia="es-MX"/>
          <w14:ligatures w14:val="none"/>
        </w:rPr>
        <w:t xml:space="preserve">: </w:t>
      </w:r>
      <w:r w:rsidRPr="000D335A">
        <w:rPr>
          <w:rFonts w:ascii="Times New Roman" w:eastAsia="Times New Roman" w:hAnsi="Times New Roman" w:cs="Times New Roman"/>
          <w:b/>
          <w:bCs/>
          <w:kern w:val="0"/>
          <w:lang w:eastAsia="es-MX"/>
          <w14:ligatures w14:val="none"/>
        </w:rPr>
        <w:t>EC-05 · SET B · bloques 15–16</w:t>
      </w:r>
      <w:r w:rsidRPr="000D335A">
        <w:rPr>
          <w:rFonts w:ascii="Times New Roman" w:eastAsia="Times New Roman" w:hAnsi="Times New Roman" w:cs="Times New Roman"/>
          <w:kern w:val="0"/>
          <w:lang w:eastAsia="es-MX"/>
          <w14:ligatures w14:val="none"/>
        </w:rPr>
        <w:t xml:space="preserve">. Allí cerraremos findings, decisiones, intervenciones, instrumentos, entregables, Done Criteria, CRV, V0–V4, follow-up y governance; ejecutaremos </w:t>
      </w:r>
      <w:r w:rsidRPr="000D335A">
        <w:rPr>
          <w:rFonts w:ascii="Times New Roman" w:eastAsia="Times New Roman" w:hAnsi="Times New Roman" w:cs="Times New Roman"/>
          <w:b/>
          <w:bCs/>
          <w:kern w:val="0"/>
          <w:lang w:eastAsia="es-MX"/>
          <w14:ligatures w14:val="none"/>
        </w:rPr>
        <w:t>A–V + DoD + K1–K4</w:t>
      </w:r>
      <w:r w:rsidRPr="000D335A">
        <w:rPr>
          <w:rFonts w:ascii="Times New Roman" w:eastAsia="Times New Roman" w:hAnsi="Times New Roman" w:cs="Times New Roman"/>
          <w:kern w:val="0"/>
          <w:lang w:eastAsia="es-MX"/>
          <w14:ligatures w14:val="none"/>
        </w:rPr>
        <w:t xml:space="preserve"> y, si supera los gates, alcanzaremos formalmente </w:t>
      </w:r>
      <w:r w:rsidRPr="000D335A">
        <w:rPr>
          <w:rFonts w:ascii="Times New Roman" w:eastAsia="Times New Roman" w:hAnsi="Times New Roman" w:cs="Times New Roman"/>
          <w:b/>
          <w:bCs/>
          <w:kern w:val="0"/>
          <w:lang w:eastAsia="es-MX"/>
          <w14:ligatures w14:val="none"/>
        </w:rPr>
        <w:t>31/31 capacidades y 6/6 dominios Knowledge-Complete</w:t>
      </w:r>
      <w:r w:rsidRPr="000D335A">
        <w:rPr>
          <w:rFonts w:ascii="Times New Roman" w:eastAsia="Times New Roman" w:hAnsi="Times New Roman" w:cs="Times New Roman"/>
          <w:kern w:val="0"/>
          <w:lang w:eastAsia="es-MX"/>
          <w14:ligatures w14:val="none"/>
        </w:rPr>
        <w:t xml:space="preserve">. Después pasamos directamente al </w:t>
      </w:r>
      <w:r w:rsidRPr="000D335A">
        <w:rPr>
          <w:rFonts w:ascii="Times New Roman" w:eastAsia="Times New Roman" w:hAnsi="Times New Roman" w:cs="Times New Roman"/>
          <w:b/>
          <w:bCs/>
          <w:kern w:val="0"/>
          <w:lang w:eastAsia="es-MX"/>
          <w14:ligatures w14:val="none"/>
        </w:rPr>
        <w:t>cierre sistémico transversal 6×31</w:t>
      </w:r>
      <w:r w:rsidRPr="000D335A">
        <w:rPr>
          <w:rFonts w:ascii="Times New Roman" w:eastAsia="Times New Roman" w:hAnsi="Times New Roman" w:cs="Times New Roman"/>
          <w:kern w:val="0"/>
          <w:lang w:eastAsia="es-MX"/>
          <w14:ligatures w14:val="none"/>
        </w:rPr>
        <w:t>.</w:t>
      </w:r>
    </w:p>
    <w:p w14:paraId="7DEFFE3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SEguimos</w:t>
      </w:r>
    </w:p>
    <w:p w14:paraId="29D900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Seguimos con </w:t>
      </w:r>
      <w:r w:rsidRPr="000D335A">
        <w:rPr>
          <w:rFonts w:ascii="Times New Roman" w:eastAsia="Times New Roman" w:hAnsi="Times New Roman" w:cs="Times New Roman"/>
          <w:b/>
          <w:bCs/>
          <w:kern w:val="0"/>
          <w:lang w:eastAsia="es-MX"/>
          <w14:ligatures w14:val="none"/>
        </w:rPr>
        <w:t>EC-05 · SET B</w:t>
      </w:r>
      <w:r w:rsidRPr="000D335A">
        <w:rPr>
          <w:rFonts w:ascii="Times New Roman" w:eastAsia="Times New Roman" w:hAnsi="Times New Roman" w:cs="Times New Roman"/>
          <w:kern w:val="0"/>
          <w:lang w:eastAsia="es-MX"/>
          <w14:ligatures w14:val="none"/>
        </w:rPr>
        <w:t xml:space="preserve">, bloques 15–16. Este es el </w:t>
      </w:r>
      <w:r w:rsidRPr="000D335A">
        <w:rPr>
          <w:rFonts w:ascii="Times New Roman" w:eastAsia="Times New Roman" w:hAnsi="Times New Roman" w:cs="Times New Roman"/>
          <w:b/>
          <w:bCs/>
          <w:kern w:val="0"/>
          <w:lang w:eastAsia="es-MX"/>
          <w14:ligatures w14:val="none"/>
        </w:rPr>
        <w:t>último SET de ingeniería vertical de la taxonomía 6×31</w:t>
      </w:r>
      <w:r w:rsidRPr="000D335A">
        <w:rPr>
          <w:rFonts w:ascii="Times New Roman" w:eastAsia="Times New Roman" w:hAnsi="Times New Roman" w:cs="Times New Roman"/>
          <w:kern w:val="0"/>
          <w:lang w:eastAsia="es-MX"/>
          <w14:ligatures w14:val="none"/>
        </w:rPr>
        <w:t>.</w:t>
      </w:r>
    </w:p>
    <w:p w14:paraId="04F8E43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Antes del cierre hice además la comprobación externa proporcional que habíamos acordado. El diseño de EC-05 es consistente con tres referencias relevantes: NIST SP 800-161 Rev.1 Update 1 aborda identificación, evaluación y mitigación del riesgo de cadena de suministro; ISO 22301:2019 mantiene como núcleo continuidad y recuperación frente a disrupciones —aunque ya está en proceso formal de revisión—; e ISO 44001:2017 continúa vigente para gestión de relaciones colaborativas, también con una segunda edición en desarrollo. Esto respalda especialmente la separación que Pymapa hace entre gestión de la relación, dependencia, continuidad y recuperación. </w:t>
      </w:r>
      <w:hyperlink r:id="rId5" w:history="1">
        <w:r w:rsidRPr="000D335A">
          <w:rPr>
            <w:rFonts w:ascii="Times New Roman" w:eastAsia="Times New Roman" w:hAnsi="Times New Roman" w:cs="Times New Roman"/>
            <w:color w:val="0000FF"/>
            <w:kern w:val="0"/>
            <w:u w:val="single"/>
            <w:lang w:eastAsia="es-MX"/>
            <w14:ligatures w14:val="none"/>
          </w:rPr>
          <w:t>NIST</w:t>
        </w:r>
      </w:hyperlink>
    </w:p>
    <w:p w14:paraId="5B571A3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lastRenderedPageBreak/>
        <w:t>EC-05 · Gestionar dependencias externas críticas</w:t>
      </w:r>
    </w:p>
    <w:p w14:paraId="3796B2B0"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SET B · Bloques 15–16</w:t>
      </w:r>
    </w:p>
    <w:p w14:paraId="2B51CE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Entrada:</w:t>
      </w:r>
      <w:r w:rsidRPr="000D335A">
        <w:rPr>
          <w:rFonts w:ascii="Times New Roman" w:eastAsia="Times New Roman" w:hAnsi="Times New Roman" w:cs="Times New Roman"/>
          <w:kern w:val="0"/>
          <w:lang w:eastAsia="es-MX"/>
          <w14:ligatures w14:val="none"/>
        </w:rPr>
        <w:t xml:space="preserve"> </w:t>
      </w:r>
      <w:r w:rsidRPr="000D335A">
        <w:rPr>
          <w:rFonts w:ascii="Courier New" w:eastAsia="Times New Roman" w:hAnsi="Courier New" w:cs="Courier New"/>
          <w:kern w:val="0"/>
          <w:sz w:val="20"/>
          <w:szCs w:val="20"/>
          <w:lang w:eastAsia="es-MX"/>
          <w14:ligatures w14:val="none"/>
        </w:rPr>
        <w:t>EC05-SET-A-v0.1 · BLOCKS 1–14 OF 16 COMPLETE</w:t>
      </w:r>
    </w:p>
    <w:p w14:paraId="7C6E9F9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15. Findings, decisiones e intervención</w:t>
      </w:r>
    </w:p>
    <w:p w14:paraId="3AEC401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Las 26 reglas se consolidan en </w:t>
      </w:r>
      <w:r w:rsidRPr="000D335A">
        <w:rPr>
          <w:rFonts w:ascii="Times New Roman" w:eastAsia="Times New Roman" w:hAnsi="Times New Roman" w:cs="Times New Roman"/>
          <w:b/>
          <w:bCs/>
          <w:kern w:val="0"/>
          <w:lang w:eastAsia="es-MX"/>
          <w14:ligatures w14:val="none"/>
        </w:rPr>
        <w:t>10 familias de hallazgo</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471"/>
        <w:gridCol w:w="4399"/>
      </w:tblGrid>
      <w:tr w:rsidR="000D335A" w:rsidRPr="000D335A" w14:paraId="4A568AF8" w14:textId="77777777">
        <w:trPr>
          <w:tblHeader/>
          <w:tblCellSpacing w:w="15" w:type="dxa"/>
        </w:trPr>
        <w:tc>
          <w:tcPr>
            <w:tcW w:w="0" w:type="auto"/>
            <w:vAlign w:val="center"/>
            <w:hideMark/>
          </w:tcPr>
          <w:p w14:paraId="14627D1B"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21663FBD"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Familia</w:t>
            </w:r>
          </w:p>
        </w:tc>
        <w:tc>
          <w:tcPr>
            <w:tcW w:w="0" w:type="auto"/>
            <w:vAlign w:val="center"/>
            <w:hideMark/>
          </w:tcPr>
          <w:p w14:paraId="6AA801B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Núcleo diagnóstico</w:t>
            </w:r>
          </w:p>
        </w:tc>
      </w:tr>
      <w:tr w:rsidR="000D335A" w:rsidRPr="000D335A" w14:paraId="05D437B9" w14:textId="77777777">
        <w:trPr>
          <w:tblCellSpacing w:w="15" w:type="dxa"/>
        </w:trPr>
        <w:tc>
          <w:tcPr>
            <w:tcW w:w="0" w:type="auto"/>
            <w:vAlign w:val="center"/>
            <w:hideMark/>
          </w:tcPr>
          <w:p w14:paraId="751E1C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HF-EC05-01</w:t>
            </w:r>
          </w:p>
        </w:tc>
        <w:tc>
          <w:tcPr>
            <w:tcW w:w="0" w:type="auto"/>
            <w:vAlign w:val="center"/>
            <w:hideMark/>
          </w:tcPr>
          <w:p w14:paraId="1F37E3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insuficientemente visible</w:t>
            </w:r>
          </w:p>
        </w:tc>
        <w:tc>
          <w:tcPr>
            <w:tcW w:w="0" w:type="auto"/>
            <w:vAlign w:val="center"/>
            <w:hideMark/>
          </w:tcPr>
          <w:p w14:paraId="3E2AAA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 resultado material depende externamente sin representación suficiente</w:t>
            </w:r>
          </w:p>
        </w:tc>
      </w:tr>
      <w:tr w:rsidR="000D335A" w:rsidRPr="000D335A" w14:paraId="0FE6EEB4" w14:textId="77777777">
        <w:trPr>
          <w:tblCellSpacing w:w="15" w:type="dxa"/>
        </w:trPr>
        <w:tc>
          <w:tcPr>
            <w:tcW w:w="0" w:type="auto"/>
            <w:vAlign w:val="center"/>
            <w:hideMark/>
          </w:tcPr>
          <w:p w14:paraId="396A6F5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HF-EC05-02</w:t>
            </w:r>
          </w:p>
        </w:tc>
        <w:tc>
          <w:tcPr>
            <w:tcW w:w="0" w:type="auto"/>
            <w:vAlign w:val="center"/>
            <w:hideMark/>
          </w:tcPr>
          <w:p w14:paraId="433DA90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Criticality/tolerance insuficientemente comprendidas</w:t>
            </w:r>
          </w:p>
        </w:tc>
        <w:tc>
          <w:tcPr>
            <w:tcW w:w="0" w:type="auto"/>
            <w:vAlign w:val="center"/>
            <w:hideMark/>
          </w:tcPr>
          <w:p w14:paraId="2F8B592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se conoce suficientemente qué ocurriría ni cuánto puede tolerarse</w:t>
            </w:r>
          </w:p>
        </w:tc>
      </w:tr>
      <w:tr w:rsidR="000D335A" w:rsidRPr="000D335A" w14:paraId="2C6895EB" w14:textId="77777777">
        <w:trPr>
          <w:tblCellSpacing w:w="15" w:type="dxa"/>
        </w:trPr>
        <w:tc>
          <w:tcPr>
            <w:tcW w:w="0" w:type="auto"/>
            <w:vAlign w:val="center"/>
            <w:hideMark/>
          </w:tcPr>
          <w:p w14:paraId="29602D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HF-EC05-03</w:t>
            </w:r>
          </w:p>
        </w:tc>
        <w:tc>
          <w:tcPr>
            <w:tcW w:w="0" w:type="auto"/>
            <w:vAlign w:val="center"/>
            <w:hideMark/>
          </w:tcPr>
          <w:p w14:paraId="69B31E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Concentración/single point insuficientemente comprendidos</w:t>
            </w:r>
          </w:p>
        </w:tc>
        <w:tc>
          <w:tcPr>
            <w:tcW w:w="0" w:type="auto"/>
            <w:vAlign w:val="center"/>
            <w:hideMark/>
          </w:tcPr>
          <w:p w14:paraId="17A4E81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concentración material sin suficiente comprensión de sus consecuencias</w:t>
            </w:r>
          </w:p>
        </w:tc>
      </w:tr>
      <w:tr w:rsidR="000D335A" w:rsidRPr="000D335A" w14:paraId="5D08C301" w14:textId="77777777">
        <w:trPr>
          <w:tblCellSpacing w:w="15" w:type="dxa"/>
        </w:trPr>
        <w:tc>
          <w:tcPr>
            <w:tcW w:w="0" w:type="auto"/>
            <w:vAlign w:val="center"/>
            <w:hideMark/>
          </w:tcPr>
          <w:p w14:paraId="434C30D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HF-EC05-04</w:t>
            </w:r>
          </w:p>
        </w:tc>
        <w:tc>
          <w:tcPr>
            <w:tcW w:w="0" w:type="auto"/>
            <w:vAlign w:val="center"/>
            <w:hideMark/>
          </w:tcPr>
          <w:p w14:paraId="5CFB55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Sustituibilidad sobreestimada</w:t>
            </w:r>
          </w:p>
        </w:tc>
        <w:tc>
          <w:tcPr>
            <w:tcW w:w="0" w:type="auto"/>
            <w:vAlign w:val="center"/>
            <w:hideMark/>
          </w:tcPr>
          <w:p w14:paraId="3110653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 presume que existen alternativas sin suficiente evidencia de capacidad real de sustitución</w:t>
            </w:r>
          </w:p>
        </w:tc>
      </w:tr>
      <w:tr w:rsidR="000D335A" w:rsidRPr="000D335A" w14:paraId="5C94CD38" w14:textId="77777777">
        <w:trPr>
          <w:tblCellSpacing w:w="15" w:type="dxa"/>
        </w:trPr>
        <w:tc>
          <w:tcPr>
            <w:tcW w:w="0" w:type="auto"/>
            <w:vAlign w:val="center"/>
            <w:hideMark/>
          </w:tcPr>
          <w:p w14:paraId="342DE22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HF-EC05-05</w:t>
            </w:r>
          </w:p>
        </w:tc>
        <w:tc>
          <w:tcPr>
            <w:tcW w:w="0" w:type="auto"/>
            <w:vAlign w:val="center"/>
            <w:hideMark/>
          </w:tcPr>
          <w:p w14:paraId="5F4964A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Switching burden insuficientemente comprendido</w:t>
            </w:r>
          </w:p>
        </w:tc>
        <w:tc>
          <w:tcPr>
            <w:tcW w:w="0" w:type="auto"/>
            <w:vAlign w:val="center"/>
            <w:hideMark/>
          </w:tcPr>
          <w:p w14:paraId="1DA84C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Tiempo, costo, conocimiento, migración u otras barreras están subestimados</w:t>
            </w:r>
          </w:p>
        </w:tc>
      </w:tr>
      <w:tr w:rsidR="000D335A" w:rsidRPr="000D335A" w14:paraId="040C7F73" w14:textId="77777777">
        <w:trPr>
          <w:tblCellSpacing w:w="15" w:type="dxa"/>
        </w:trPr>
        <w:tc>
          <w:tcPr>
            <w:tcW w:w="0" w:type="auto"/>
            <w:vAlign w:val="center"/>
            <w:hideMark/>
          </w:tcPr>
          <w:p w14:paraId="5391C0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HF-EC05-06</w:t>
            </w:r>
          </w:p>
        </w:tc>
        <w:tc>
          <w:tcPr>
            <w:tcW w:w="0" w:type="auto"/>
            <w:vAlign w:val="center"/>
            <w:hideMark/>
          </w:tcPr>
          <w:p w14:paraId="198088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Lock-in/portability/exit insuficientemente gobernados</w:t>
            </w:r>
          </w:p>
        </w:tc>
        <w:tc>
          <w:tcPr>
            <w:tcW w:w="0" w:type="auto"/>
            <w:vAlign w:val="center"/>
            <w:hideMark/>
          </w:tcPr>
          <w:p w14:paraId="7300E2D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Restricciones de salida reducen materialmente opciones futuras</w:t>
            </w:r>
          </w:p>
        </w:tc>
      </w:tr>
      <w:tr w:rsidR="000D335A" w:rsidRPr="000D335A" w14:paraId="64256A30" w14:textId="77777777">
        <w:trPr>
          <w:tblCellSpacing w:w="15" w:type="dxa"/>
        </w:trPr>
        <w:tc>
          <w:tcPr>
            <w:tcW w:w="0" w:type="auto"/>
            <w:vAlign w:val="center"/>
            <w:hideMark/>
          </w:tcPr>
          <w:p w14:paraId="6E820A9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HF-EC05-07</w:t>
            </w:r>
          </w:p>
        </w:tc>
        <w:tc>
          <w:tcPr>
            <w:tcW w:w="0" w:type="auto"/>
            <w:vAlign w:val="center"/>
            <w:hideMark/>
          </w:tcPr>
          <w:p w14:paraId="0DDDE6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Continuidad insuficiente</w:t>
            </w:r>
          </w:p>
        </w:tc>
        <w:tc>
          <w:tcPr>
            <w:tcW w:w="0" w:type="auto"/>
            <w:vAlign w:val="center"/>
            <w:hideMark/>
          </w:tcPr>
          <w:p w14:paraId="14DFAE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capacidad suficientemente evidenciada para mantener el resultado durante disrupción</w:t>
            </w:r>
          </w:p>
        </w:tc>
      </w:tr>
      <w:tr w:rsidR="000D335A" w:rsidRPr="000D335A" w14:paraId="2F7ED595" w14:textId="77777777">
        <w:trPr>
          <w:tblCellSpacing w:w="15" w:type="dxa"/>
        </w:trPr>
        <w:tc>
          <w:tcPr>
            <w:tcW w:w="0" w:type="auto"/>
            <w:vAlign w:val="center"/>
            <w:hideMark/>
          </w:tcPr>
          <w:p w14:paraId="0A678D2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HF-EC05-08</w:t>
            </w:r>
          </w:p>
        </w:tc>
        <w:tc>
          <w:tcPr>
            <w:tcW w:w="0" w:type="auto"/>
            <w:vAlign w:val="center"/>
            <w:hideMark/>
          </w:tcPr>
          <w:p w14:paraId="419DEEB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Recoverability insuficiente</w:t>
            </w:r>
          </w:p>
        </w:tc>
        <w:tc>
          <w:tcPr>
            <w:tcW w:w="0" w:type="auto"/>
            <w:vAlign w:val="center"/>
            <w:hideMark/>
          </w:tcPr>
          <w:p w14:paraId="62DC10D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Restauración o sustitución no puede ejecutarse con confianza suficiente</w:t>
            </w:r>
          </w:p>
        </w:tc>
      </w:tr>
      <w:tr w:rsidR="000D335A" w:rsidRPr="000D335A" w14:paraId="15685363" w14:textId="77777777">
        <w:trPr>
          <w:tblCellSpacing w:w="15" w:type="dxa"/>
        </w:trPr>
        <w:tc>
          <w:tcPr>
            <w:tcW w:w="0" w:type="auto"/>
            <w:vAlign w:val="center"/>
            <w:hideMark/>
          </w:tcPr>
          <w:p w14:paraId="2FD487E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HF-EC05-09</w:t>
            </w:r>
          </w:p>
        </w:tc>
        <w:tc>
          <w:tcPr>
            <w:tcW w:w="0" w:type="auto"/>
            <w:vAlign w:val="center"/>
            <w:hideMark/>
          </w:tcPr>
          <w:p w14:paraId="076F5DE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Treatment/residual exposure insuficientes</w:t>
            </w:r>
          </w:p>
        </w:tc>
        <w:tc>
          <w:tcPr>
            <w:tcW w:w="0" w:type="auto"/>
            <w:vAlign w:val="center"/>
            <w:hideMark/>
          </w:tcPr>
          <w:p w14:paraId="567303D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material carece de tratamiento proporcional o aceptación accountable</w:t>
            </w:r>
          </w:p>
        </w:tc>
      </w:tr>
      <w:tr w:rsidR="000D335A" w:rsidRPr="000D335A" w14:paraId="02BCF0FB" w14:textId="77777777">
        <w:trPr>
          <w:tblCellSpacing w:w="15" w:type="dxa"/>
        </w:trPr>
        <w:tc>
          <w:tcPr>
            <w:tcW w:w="0" w:type="auto"/>
            <w:vAlign w:val="center"/>
            <w:hideMark/>
          </w:tcPr>
          <w:p w14:paraId="5E53BA7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HF-EC05-10</w:t>
            </w:r>
          </w:p>
        </w:tc>
        <w:tc>
          <w:tcPr>
            <w:tcW w:w="0" w:type="auto"/>
            <w:vAlign w:val="center"/>
            <w:hideMark/>
          </w:tcPr>
          <w:p w14:paraId="4D25DF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insuficientemente adaptativa</w:t>
            </w:r>
          </w:p>
        </w:tc>
        <w:tc>
          <w:tcPr>
            <w:tcW w:w="0" w:type="auto"/>
            <w:vAlign w:val="center"/>
            <w:hideMark/>
          </w:tcPr>
          <w:p w14:paraId="40F7EFF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relevantes no actualizan exposición o tratamiento</w:t>
            </w:r>
          </w:p>
        </w:tc>
      </w:tr>
    </w:tbl>
    <w:p w14:paraId="25758D66"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Finding estructurado</w:t>
      </w:r>
    </w:p>
    <w:p w14:paraId="29BE4F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w:t>
      </w:r>
    </w:p>
    <w:p w14:paraId="04ECBE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“Dependemos demasiado de Shopify.”</w:t>
      </w:r>
    </w:p>
    <w:p w14:paraId="096781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Sí:</w:t>
      </w:r>
    </w:p>
    <w:p w14:paraId="62E658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canal ecommerce concentra una proporción material de ventas en una plataforma externa; existe capacidad de exportación de datos, pero no se ha evaluado el tiempo ni las condiciones necesarias para restablecer checkout, catálogo e integraciones en una alternativa, por lo que la sustituibilidad permanece incierta.”</w:t>
      </w:r>
    </w:p>
    <w:p w14:paraId="39EAC9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Estructura:</w:t>
      </w:r>
    </w:p>
    <w:p w14:paraId="7F4CC9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 DEPENDENT OUTCOME + OBSERVED CONDITION + EXPOSURE + UNCERTAINTY/CONSEQUENCE</w:t>
      </w:r>
    </w:p>
    <w:p w14:paraId="3FD2F37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FIND-EC05-01</w:t>
      </w:r>
    </w:p>
    <w:p w14:paraId="1AD34F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Los findings deben expresar por qué una dependencia crea exposición material; la existencia de dependencia por sí sola no constituye finding negativo.</w:t>
      </w:r>
    </w:p>
    <w:p w14:paraId="37AA874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47848EC">
          <v:rect id="_x0000_i1539" style="width:0;height:1.5pt" o:hralign="center" o:hrstd="t" o:hr="t" fillcolor="#a0a0a0" stroked="f"/>
        </w:pict>
      </w:r>
    </w:p>
    <w:p w14:paraId="2414940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Dependency State</w:t>
      </w:r>
    </w:p>
    <w:p w14:paraId="447F6CD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Necesitamos un objeto sintético sin convertirlo en score.</w:t>
      </w:r>
    </w:p>
    <w:p w14:paraId="67804D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Definimos:</w:t>
      </w:r>
    </w:p>
    <w:p w14:paraId="4028159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MANAGED</w:t>
      </w:r>
    </w:p>
    <w:p w14:paraId="5CD0E9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 suficientemente comprendida y tratada.</w:t>
      </w:r>
    </w:p>
    <w:p w14:paraId="558924C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ACCEPTED</w:t>
      </w:r>
    </w:p>
    <w:p w14:paraId="0954178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 comprendida y conscientemente aceptada.</w:t>
      </w:r>
    </w:p>
    <w:p w14:paraId="7A180D0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TREATMENT-REQUIRED</w:t>
      </w:r>
    </w:p>
    <w:p w14:paraId="07B7D39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Exposición supera condiciones aceptables o presenta brechas materiales.</w:t>
      </w:r>
    </w:p>
    <w:p w14:paraId="323CA41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MORE-EVIDENCE-REQUIRED</w:t>
      </w:r>
    </w:p>
    <w:p w14:paraId="5B70D4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confianza suficiente para decidir.</w:t>
      </w:r>
    </w:p>
    <w:p w14:paraId="12852AE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TRANSITION</w:t>
      </w:r>
    </w:p>
    <w:p w14:paraId="19CAE03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decisión de cambiar configuración/dependencia.</w:t>
      </w:r>
    </w:p>
    <w:p w14:paraId="1709709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EXIT</w:t>
      </w:r>
    </w:p>
    <w:p w14:paraId="6030D79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decisión de eliminarla.</w:t>
      </w:r>
    </w:p>
    <w:p w14:paraId="4CCBEFC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CAND-MOTOR-EC05-03</w:t>
      </w:r>
    </w:p>
    <w:p w14:paraId="46B9C3E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State debe expresar estado decisional y no un maturity score.</w:t>
      </w:r>
    </w:p>
    <w:p w14:paraId="5F9CB03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5924FEA">
          <v:rect id="_x0000_i1540" style="width:0;height:1.5pt" o:hralign="center" o:hrstd="t" o:hr="t" fillcolor="#a0a0a0" stroked="f"/>
        </w:pict>
      </w:r>
    </w:p>
    <w:p w14:paraId="1920CBC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Decision vocabulary</w:t>
      </w:r>
    </w:p>
    <w:p w14:paraId="1A375C8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17 direcciones</w:t>
      </w:r>
      <w:r w:rsidRPr="000D335A">
        <w:rPr>
          <w:rFonts w:ascii="Times New Roman" w:eastAsia="Times New Roman" w:hAnsi="Times New Roman" w:cs="Times New Roman"/>
          <w:kern w:val="0"/>
          <w:lang w:eastAsia="es-MX"/>
          <w14:ligatures w14:val="none"/>
        </w:rPr>
        <w:t>:</w:t>
      </w:r>
    </w:p>
    <w:p w14:paraId="58E6685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MAP</w:t>
      </w:r>
      <w:r w:rsidRPr="000D335A">
        <w:rPr>
          <w:rFonts w:ascii="Times New Roman" w:eastAsia="Times New Roman" w:hAnsi="Times New Roman" w:cs="Times New Roman"/>
          <w:kern w:val="0"/>
          <w:lang w:eastAsia="es-MX"/>
          <w14:ligatures w14:val="none"/>
        </w:rPr>
        <w:br/>
        <w:t>Hacer visible dependencia.</w:t>
      </w:r>
    </w:p>
    <w:p w14:paraId="1A3D80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ASSESS_CRITICALITY</w:t>
      </w:r>
      <w:r w:rsidRPr="000D335A">
        <w:rPr>
          <w:rFonts w:ascii="Times New Roman" w:eastAsia="Times New Roman" w:hAnsi="Times New Roman" w:cs="Times New Roman"/>
          <w:kern w:val="0"/>
          <w:lang w:eastAsia="es-MX"/>
          <w14:ligatures w14:val="none"/>
        </w:rPr>
        <w:br/>
        <w:t>Comprender consecuencia/tolerancia.</w:t>
      </w:r>
    </w:p>
    <w:p w14:paraId="446F50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INVESTIGATE</w:t>
      </w:r>
      <w:r w:rsidRPr="000D335A">
        <w:rPr>
          <w:rFonts w:ascii="Times New Roman" w:eastAsia="Times New Roman" w:hAnsi="Times New Roman" w:cs="Times New Roman"/>
          <w:kern w:val="0"/>
          <w:lang w:eastAsia="es-MX"/>
          <w14:ligatures w14:val="none"/>
        </w:rPr>
        <w:br/>
        <w:t>Obtener evidencia adicional.</w:t>
      </w:r>
    </w:p>
    <w:p w14:paraId="7D7312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MONITOR</w:t>
      </w:r>
      <w:r w:rsidRPr="000D335A">
        <w:rPr>
          <w:rFonts w:ascii="Times New Roman" w:eastAsia="Times New Roman" w:hAnsi="Times New Roman" w:cs="Times New Roman"/>
          <w:kern w:val="0"/>
          <w:lang w:eastAsia="es-MX"/>
          <w14:ligatures w14:val="none"/>
        </w:rPr>
        <w:br/>
        <w:t>Observar señales materiales.</w:t>
      </w:r>
    </w:p>
    <w:p w14:paraId="4294300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ACCEPT</w:t>
      </w:r>
      <w:r w:rsidRPr="000D335A">
        <w:rPr>
          <w:rFonts w:ascii="Times New Roman" w:eastAsia="Times New Roman" w:hAnsi="Times New Roman" w:cs="Times New Roman"/>
          <w:kern w:val="0"/>
          <w:lang w:eastAsia="es-MX"/>
          <w14:ligatures w14:val="none"/>
        </w:rPr>
        <w:br/>
        <w:t>Aceptar exposición conscientemente.</w:t>
      </w:r>
    </w:p>
    <w:p w14:paraId="4A03903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REDUCE</w:t>
      </w:r>
      <w:r w:rsidRPr="000D335A">
        <w:rPr>
          <w:rFonts w:ascii="Times New Roman" w:eastAsia="Times New Roman" w:hAnsi="Times New Roman" w:cs="Times New Roman"/>
          <w:kern w:val="0"/>
          <w:lang w:eastAsia="es-MX"/>
          <w14:ligatures w14:val="none"/>
        </w:rPr>
        <w:br/>
        <w:t>Reducir exposición.</w:t>
      </w:r>
    </w:p>
    <w:p w14:paraId="05C0DB7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DIVERSIFY</w:t>
      </w:r>
      <w:r w:rsidRPr="000D335A">
        <w:rPr>
          <w:rFonts w:ascii="Times New Roman" w:eastAsia="Times New Roman" w:hAnsi="Times New Roman" w:cs="Times New Roman"/>
          <w:kern w:val="0"/>
          <w:lang w:eastAsia="es-MX"/>
          <w14:ligatures w14:val="none"/>
        </w:rPr>
        <w:br/>
        <w:t>Distribuir dependencia cuando aporte resiliencia.</w:t>
      </w:r>
    </w:p>
    <w:p w14:paraId="52AF0D6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PREPARE_SUBSTITUTE</w:t>
      </w:r>
      <w:r w:rsidRPr="000D335A">
        <w:rPr>
          <w:rFonts w:ascii="Times New Roman" w:eastAsia="Times New Roman" w:hAnsi="Times New Roman" w:cs="Times New Roman"/>
          <w:kern w:val="0"/>
          <w:lang w:eastAsia="es-MX"/>
          <w14:ligatures w14:val="none"/>
        </w:rPr>
        <w:br/>
        <w:t>Aumentar Substitute Readiness.</w:t>
      </w:r>
    </w:p>
    <w:p w14:paraId="20A2580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REDUCE_SWITCHING_BURDEN</w:t>
      </w:r>
      <w:r w:rsidRPr="000D335A">
        <w:rPr>
          <w:rFonts w:ascii="Times New Roman" w:eastAsia="Times New Roman" w:hAnsi="Times New Roman" w:cs="Times New Roman"/>
          <w:kern w:val="0"/>
          <w:lang w:eastAsia="es-MX"/>
          <w14:ligatures w14:val="none"/>
        </w:rPr>
        <w:br/>
        <w:t>Disminuir barreras de cambio.</w:t>
      </w:r>
    </w:p>
    <w:p w14:paraId="0F18BB9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IMPROVE_PORTABILITY</w:t>
      </w:r>
      <w:r w:rsidRPr="000D335A">
        <w:rPr>
          <w:rFonts w:ascii="Times New Roman" w:eastAsia="Times New Roman" w:hAnsi="Times New Roman" w:cs="Times New Roman"/>
          <w:kern w:val="0"/>
          <w:lang w:eastAsia="es-MX"/>
          <w14:ligatures w14:val="none"/>
        </w:rPr>
        <w:br/>
        <w:t>Aumentar capacidad de traslado.</w:t>
      </w:r>
    </w:p>
    <w:p w14:paraId="42E0A9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REDUCE_LOCK_IN</w:t>
      </w:r>
      <w:r w:rsidRPr="000D335A">
        <w:rPr>
          <w:rFonts w:ascii="Times New Roman" w:eastAsia="Times New Roman" w:hAnsi="Times New Roman" w:cs="Times New Roman"/>
          <w:kern w:val="0"/>
          <w:lang w:eastAsia="es-MX"/>
          <w14:ligatures w14:val="none"/>
        </w:rPr>
        <w:br/>
        <w:t>Disminuir restricciones evitables.</w:t>
      </w:r>
    </w:p>
    <w:p w14:paraId="3FD38F0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BUFFER</w:t>
      </w:r>
      <w:r w:rsidRPr="000D335A">
        <w:rPr>
          <w:rFonts w:ascii="Times New Roman" w:eastAsia="Times New Roman" w:hAnsi="Times New Roman" w:cs="Times New Roman"/>
          <w:kern w:val="0"/>
          <w:lang w:eastAsia="es-MX"/>
          <w14:ligatures w14:val="none"/>
        </w:rPr>
        <w:br/>
        <w:t>Crear capacidad temporal.</w:t>
      </w:r>
    </w:p>
    <w:p w14:paraId="3223FA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PREPARE_CONTINUITY</w:t>
      </w:r>
      <w:r w:rsidRPr="000D335A">
        <w:rPr>
          <w:rFonts w:ascii="Times New Roman" w:eastAsia="Times New Roman" w:hAnsi="Times New Roman" w:cs="Times New Roman"/>
          <w:kern w:val="0"/>
          <w:lang w:eastAsia="es-MX"/>
          <w14:ligatures w14:val="none"/>
        </w:rPr>
        <w:br/>
        <w:t>Preparar continuidad.</w:t>
      </w:r>
    </w:p>
    <w:p w14:paraId="293DC3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TEST_RECOVERY</w:t>
      </w:r>
      <w:r w:rsidRPr="000D335A">
        <w:rPr>
          <w:rFonts w:ascii="Times New Roman" w:eastAsia="Times New Roman" w:hAnsi="Times New Roman" w:cs="Times New Roman"/>
          <w:kern w:val="0"/>
          <w:lang w:eastAsia="es-MX"/>
          <w14:ligatures w14:val="none"/>
        </w:rPr>
        <w:br/>
        <w:t>Validar recovery.</w:t>
      </w:r>
    </w:p>
    <w:p w14:paraId="4194518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INTERNALIZE</w:t>
      </w:r>
      <w:r w:rsidRPr="000D335A">
        <w:rPr>
          <w:rFonts w:ascii="Times New Roman" w:eastAsia="Times New Roman" w:hAnsi="Times New Roman" w:cs="Times New Roman"/>
          <w:kern w:val="0"/>
          <w:lang w:eastAsia="es-MX"/>
          <w14:ligatures w14:val="none"/>
        </w:rPr>
        <w:br/>
        <w:t>Absorber selectivamente capacidad.</w:t>
      </w:r>
    </w:p>
    <w:p w14:paraId="720927C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TRANSITION</w:t>
      </w:r>
      <w:r w:rsidRPr="000D335A">
        <w:rPr>
          <w:rFonts w:ascii="Times New Roman" w:eastAsia="Times New Roman" w:hAnsi="Times New Roman" w:cs="Times New Roman"/>
          <w:kern w:val="0"/>
          <w:lang w:eastAsia="es-MX"/>
          <w14:ligatures w14:val="none"/>
        </w:rPr>
        <w:br/>
        <w:t>Cambiar configuración.</w:t>
      </w:r>
    </w:p>
    <w:p w14:paraId="6447AE7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EXIT</w:t>
      </w:r>
      <w:r w:rsidRPr="000D335A">
        <w:rPr>
          <w:rFonts w:ascii="Times New Roman" w:eastAsia="Times New Roman" w:hAnsi="Times New Roman" w:cs="Times New Roman"/>
          <w:kern w:val="0"/>
          <w:lang w:eastAsia="es-MX"/>
          <w14:ligatures w14:val="none"/>
        </w:rPr>
        <w:br/>
        <w:t>Eliminar dependencia.</w:t>
      </w:r>
    </w:p>
    <w:p w14:paraId="2CFC2B4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Y mantenemos </w:t>
      </w:r>
      <w:r w:rsidRPr="000D335A">
        <w:rPr>
          <w:rFonts w:ascii="Times New Roman" w:eastAsia="Times New Roman" w:hAnsi="Times New Roman" w:cs="Times New Roman"/>
          <w:b/>
          <w:bCs/>
          <w:kern w:val="0"/>
          <w:lang w:eastAsia="es-MX"/>
          <w14:ligatures w14:val="none"/>
        </w:rPr>
        <w:t>NO_ACTION</w:t>
      </w:r>
      <w:r w:rsidRPr="000D335A">
        <w:rPr>
          <w:rFonts w:ascii="Times New Roman" w:eastAsia="Times New Roman" w:hAnsi="Times New Roman" w:cs="Times New Roman"/>
          <w:kern w:val="0"/>
          <w:lang w:eastAsia="es-MX"/>
          <w14:ligatures w14:val="none"/>
        </w:rPr>
        <w:t xml:space="preserve"> como estado transversal cuando no existe intervención material requerida.</w:t>
      </w:r>
    </w:p>
    <w:p w14:paraId="6113F5F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910971A">
          <v:rect id="_x0000_i1541" style="width:0;height:1.5pt" o:hralign="center" o:hrstd="t" o:hr="t" fillcolor="#a0a0a0" stroked="f"/>
        </w:pict>
      </w:r>
    </w:p>
    <w:p w14:paraId="55CEE129"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Diversify ≠ default</w:t>
      </w:r>
    </w:p>
    <w:p w14:paraId="7CA0CE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convertimos:</w:t>
      </w:r>
    </w:p>
    <w:p w14:paraId="400F2D4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“tener dos proveedores”</w:t>
      </w:r>
    </w:p>
    <w:p w14:paraId="214916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 receta.</w:t>
      </w:r>
    </w:p>
    <w:p w14:paraId="0BFB67D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P-EC05-09</w:t>
      </w:r>
    </w:p>
    <w:p w14:paraId="46CABE7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Diversificación solo debe recomendarse cuando reduzca materialmente la exposición neta después de considerar costo, complejidad, coordinación y dependencias compartidas.</w:t>
      </w:r>
    </w:p>
    <w:p w14:paraId="6AFA2A5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3C81AB25">
          <v:rect id="_x0000_i1542" style="width:0;height:1.5pt" o:hralign="center" o:hrstd="t" o:hr="t" fillcolor="#a0a0a0" stroked="f"/>
        </w:pict>
      </w:r>
    </w:p>
    <w:p w14:paraId="1A36DAD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Internalize ≠ default</w:t>
      </w:r>
    </w:p>
    <w:p w14:paraId="457558F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Tampoco:</w:t>
      </w:r>
    </w:p>
    <w:p w14:paraId="41E302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“hagámoslo nosotros”.</w:t>
      </w:r>
    </w:p>
    <w:p w14:paraId="3CD666C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Internalizar puede aumentar:</w:t>
      </w:r>
    </w:p>
    <w:p w14:paraId="08312374" w14:textId="77777777" w:rsidR="000D335A" w:rsidRPr="000D335A" w:rsidRDefault="000D335A" w:rsidP="000D335A">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costo;</w:t>
      </w:r>
    </w:p>
    <w:p w14:paraId="6029E019" w14:textId="77777777" w:rsidR="000D335A" w:rsidRPr="000D335A" w:rsidRDefault="000D335A" w:rsidP="000D335A">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complejidad;</w:t>
      </w:r>
    </w:p>
    <w:p w14:paraId="4186F972" w14:textId="77777777" w:rsidR="000D335A" w:rsidRPr="000D335A" w:rsidRDefault="000D335A" w:rsidP="000D335A">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riesgo;</w:t>
      </w:r>
    </w:p>
    <w:p w14:paraId="721C6680" w14:textId="77777777" w:rsidR="000D335A" w:rsidRPr="000D335A" w:rsidRDefault="000D335A" w:rsidP="000D335A">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skill gap.</w:t>
      </w:r>
    </w:p>
    <w:p w14:paraId="46951F6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P-EC05-10</w:t>
      </w:r>
    </w:p>
    <w:p w14:paraId="61E2A9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Internalización constituye una opción de tratamiento y no un estado inherentemente superior a dependencia externa bien gobernada.</w:t>
      </w:r>
    </w:p>
    <w:p w14:paraId="4F925E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58F7718">
          <v:rect id="_x0000_i1543" style="width:0;height:1.5pt" o:hralign="center" o:hrstd="t" o:hr="t" fillcolor="#a0a0a0" stroked="f"/>
        </w:pict>
      </w:r>
    </w:p>
    <w:p w14:paraId="3D518BD6"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Patrones de intervención</w:t>
      </w:r>
    </w:p>
    <w:p w14:paraId="7C6E585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10</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096"/>
        <w:gridCol w:w="4606"/>
      </w:tblGrid>
      <w:tr w:rsidR="000D335A" w:rsidRPr="000D335A" w14:paraId="5C154091" w14:textId="77777777">
        <w:trPr>
          <w:tblHeader/>
          <w:tblCellSpacing w:w="15" w:type="dxa"/>
        </w:trPr>
        <w:tc>
          <w:tcPr>
            <w:tcW w:w="0" w:type="auto"/>
            <w:vAlign w:val="center"/>
            <w:hideMark/>
          </w:tcPr>
          <w:p w14:paraId="3041273A"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ID</w:t>
            </w:r>
          </w:p>
        </w:tc>
        <w:tc>
          <w:tcPr>
            <w:tcW w:w="0" w:type="auto"/>
            <w:vAlign w:val="center"/>
            <w:hideMark/>
          </w:tcPr>
          <w:p w14:paraId="4E8AB98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Patrón</w:t>
            </w:r>
          </w:p>
        </w:tc>
        <w:tc>
          <w:tcPr>
            <w:tcW w:w="0" w:type="auto"/>
            <w:vAlign w:val="center"/>
            <w:hideMark/>
          </w:tcPr>
          <w:p w14:paraId="3AFB771C"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Propósito</w:t>
            </w:r>
          </w:p>
        </w:tc>
      </w:tr>
      <w:tr w:rsidR="000D335A" w:rsidRPr="000D335A" w14:paraId="4D1D236A" w14:textId="77777777">
        <w:trPr>
          <w:tblCellSpacing w:w="15" w:type="dxa"/>
        </w:trPr>
        <w:tc>
          <w:tcPr>
            <w:tcW w:w="0" w:type="auto"/>
            <w:vAlign w:val="center"/>
            <w:hideMark/>
          </w:tcPr>
          <w:p w14:paraId="365ADAE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IP-EC05-01</w:t>
            </w:r>
          </w:p>
        </w:tc>
        <w:tc>
          <w:tcPr>
            <w:tcW w:w="0" w:type="auto"/>
            <w:vAlign w:val="center"/>
            <w:hideMark/>
          </w:tcPr>
          <w:p w14:paraId="568BF2A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Map Critical Dependencies</w:t>
            </w:r>
          </w:p>
        </w:tc>
        <w:tc>
          <w:tcPr>
            <w:tcW w:w="0" w:type="auto"/>
            <w:vAlign w:val="center"/>
            <w:hideMark/>
          </w:tcPr>
          <w:p w14:paraId="51E8053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Hacer visibles dependencias materiales</w:t>
            </w:r>
          </w:p>
        </w:tc>
      </w:tr>
      <w:tr w:rsidR="000D335A" w:rsidRPr="000D335A" w14:paraId="292FA292" w14:textId="77777777">
        <w:trPr>
          <w:tblCellSpacing w:w="15" w:type="dxa"/>
        </w:trPr>
        <w:tc>
          <w:tcPr>
            <w:tcW w:w="0" w:type="auto"/>
            <w:vAlign w:val="center"/>
            <w:hideMark/>
          </w:tcPr>
          <w:p w14:paraId="71E46CD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IP-EC05-02</w:t>
            </w:r>
          </w:p>
        </w:tc>
        <w:tc>
          <w:tcPr>
            <w:tcW w:w="0" w:type="auto"/>
            <w:vAlign w:val="center"/>
            <w:hideMark/>
          </w:tcPr>
          <w:p w14:paraId="632FDA4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Assess Criticality &amp; Tolerance</w:t>
            </w:r>
          </w:p>
        </w:tc>
        <w:tc>
          <w:tcPr>
            <w:tcW w:w="0" w:type="auto"/>
            <w:vAlign w:val="center"/>
            <w:hideMark/>
          </w:tcPr>
          <w:p w14:paraId="3DD4D65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Comprender consecuencia y tolerancia</w:t>
            </w:r>
          </w:p>
        </w:tc>
      </w:tr>
      <w:tr w:rsidR="000D335A" w:rsidRPr="000D335A" w14:paraId="64D89960" w14:textId="77777777">
        <w:trPr>
          <w:tblCellSpacing w:w="15" w:type="dxa"/>
        </w:trPr>
        <w:tc>
          <w:tcPr>
            <w:tcW w:w="0" w:type="auto"/>
            <w:vAlign w:val="center"/>
            <w:hideMark/>
          </w:tcPr>
          <w:p w14:paraId="237C822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IP-EC05-03</w:t>
            </w:r>
          </w:p>
        </w:tc>
        <w:tc>
          <w:tcPr>
            <w:tcW w:w="0" w:type="auto"/>
            <w:vAlign w:val="center"/>
            <w:hideMark/>
          </w:tcPr>
          <w:p w14:paraId="7A99ADB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Assess Concentration</w:t>
            </w:r>
          </w:p>
        </w:tc>
        <w:tc>
          <w:tcPr>
            <w:tcW w:w="0" w:type="auto"/>
            <w:vAlign w:val="center"/>
            <w:hideMark/>
          </w:tcPr>
          <w:p w14:paraId="74AB25D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Identificar concentración/single points</w:t>
            </w:r>
          </w:p>
        </w:tc>
      </w:tr>
      <w:tr w:rsidR="000D335A" w:rsidRPr="000D335A" w14:paraId="6B381BA8" w14:textId="77777777">
        <w:trPr>
          <w:tblCellSpacing w:w="15" w:type="dxa"/>
        </w:trPr>
        <w:tc>
          <w:tcPr>
            <w:tcW w:w="0" w:type="auto"/>
            <w:vAlign w:val="center"/>
            <w:hideMark/>
          </w:tcPr>
          <w:p w14:paraId="6480EF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IP-EC05-04</w:t>
            </w:r>
          </w:p>
        </w:tc>
        <w:tc>
          <w:tcPr>
            <w:tcW w:w="0" w:type="auto"/>
            <w:vAlign w:val="center"/>
            <w:hideMark/>
          </w:tcPr>
          <w:p w14:paraId="4160F87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Validate Substitutability</w:t>
            </w:r>
          </w:p>
        </w:tc>
        <w:tc>
          <w:tcPr>
            <w:tcW w:w="0" w:type="auto"/>
            <w:vAlign w:val="center"/>
            <w:hideMark/>
          </w:tcPr>
          <w:p w14:paraId="402875B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Diferenciar alternativa teórica de sustitución practicable</w:t>
            </w:r>
          </w:p>
        </w:tc>
      </w:tr>
      <w:tr w:rsidR="000D335A" w:rsidRPr="000D335A" w14:paraId="62000E2A" w14:textId="77777777">
        <w:trPr>
          <w:tblCellSpacing w:w="15" w:type="dxa"/>
        </w:trPr>
        <w:tc>
          <w:tcPr>
            <w:tcW w:w="0" w:type="auto"/>
            <w:vAlign w:val="center"/>
            <w:hideMark/>
          </w:tcPr>
          <w:p w14:paraId="6289EEB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IP-EC05-05</w:t>
            </w:r>
          </w:p>
        </w:tc>
        <w:tc>
          <w:tcPr>
            <w:tcW w:w="0" w:type="auto"/>
            <w:vAlign w:val="center"/>
            <w:hideMark/>
          </w:tcPr>
          <w:p w14:paraId="6098F2D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Reduce Switching Burden</w:t>
            </w:r>
          </w:p>
        </w:tc>
        <w:tc>
          <w:tcPr>
            <w:tcW w:w="0" w:type="auto"/>
            <w:vAlign w:val="center"/>
            <w:hideMark/>
          </w:tcPr>
          <w:p w14:paraId="66A84F8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Reducir barreras materiales de cambio</w:t>
            </w:r>
          </w:p>
        </w:tc>
      </w:tr>
      <w:tr w:rsidR="000D335A" w:rsidRPr="000D335A" w14:paraId="72278C52" w14:textId="77777777">
        <w:trPr>
          <w:tblCellSpacing w:w="15" w:type="dxa"/>
        </w:trPr>
        <w:tc>
          <w:tcPr>
            <w:tcW w:w="0" w:type="auto"/>
            <w:vAlign w:val="center"/>
            <w:hideMark/>
          </w:tcPr>
          <w:p w14:paraId="372C417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IP-EC05-06</w:t>
            </w:r>
          </w:p>
        </w:tc>
        <w:tc>
          <w:tcPr>
            <w:tcW w:w="0" w:type="auto"/>
            <w:vAlign w:val="center"/>
            <w:hideMark/>
          </w:tcPr>
          <w:p w14:paraId="37D854C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Improve Portability &amp; Exit Readiness</w:t>
            </w:r>
          </w:p>
        </w:tc>
        <w:tc>
          <w:tcPr>
            <w:tcW w:w="0" w:type="auto"/>
            <w:vAlign w:val="center"/>
            <w:hideMark/>
          </w:tcPr>
          <w:p w14:paraId="0138913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Facilitar transición futura</w:t>
            </w:r>
          </w:p>
        </w:tc>
      </w:tr>
      <w:tr w:rsidR="000D335A" w:rsidRPr="000D335A" w14:paraId="56E0BB07" w14:textId="77777777">
        <w:trPr>
          <w:tblCellSpacing w:w="15" w:type="dxa"/>
        </w:trPr>
        <w:tc>
          <w:tcPr>
            <w:tcW w:w="0" w:type="auto"/>
            <w:vAlign w:val="center"/>
            <w:hideMark/>
          </w:tcPr>
          <w:p w14:paraId="723F1F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IP-EC05-07</w:t>
            </w:r>
          </w:p>
        </w:tc>
        <w:tc>
          <w:tcPr>
            <w:tcW w:w="0" w:type="auto"/>
            <w:vAlign w:val="center"/>
            <w:hideMark/>
          </w:tcPr>
          <w:p w14:paraId="7AA749B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Strengthen Dependency Continuity</w:t>
            </w:r>
          </w:p>
        </w:tc>
        <w:tc>
          <w:tcPr>
            <w:tcW w:w="0" w:type="auto"/>
            <w:vAlign w:val="center"/>
            <w:hideMark/>
          </w:tcPr>
          <w:p w14:paraId="7EC496F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Mantener outcome durante disrupción</w:t>
            </w:r>
          </w:p>
        </w:tc>
      </w:tr>
      <w:tr w:rsidR="000D335A" w:rsidRPr="000D335A" w14:paraId="3D52EB32" w14:textId="77777777">
        <w:trPr>
          <w:tblCellSpacing w:w="15" w:type="dxa"/>
        </w:trPr>
        <w:tc>
          <w:tcPr>
            <w:tcW w:w="0" w:type="auto"/>
            <w:vAlign w:val="center"/>
            <w:hideMark/>
          </w:tcPr>
          <w:p w14:paraId="0673DD0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IP-EC05-08</w:t>
            </w:r>
          </w:p>
        </w:tc>
        <w:tc>
          <w:tcPr>
            <w:tcW w:w="0" w:type="auto"/>
            <w:vAlign w:val="center"/>
            <w:hideMark/>
          </w:tcPr>
          <w:p w14:paraId="25F3151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Validate Recovery</w:t>
            </w:r>
          </w:p>
        </w:tc>
        <w:tc>
          <w:tcPr>
            <w:tcW w:w="0" w:type="auto"/>
            <w:vAlign w:val="center"/>
            <w:hideMark/>
          </w:tcPr>
          <w:p w14:paraId="797CA1A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Comprobar restauración/sustitución</w:t>
            </w:r>
          </w:p>
        </w:tc>
      </w:tr>
      <w:tr w:rsidR="000D335A" w:rsidRPr="000D335A" w14:paraId="6B88D299" w14:textId="77777777">
        <w:trPr>
          <w:tblCellSpacing w:w="15" w:type="dxa"/>
        </w:trPr>
        <w:tc>
          <w:tcPr>
            <w:tcW w:w="0" w:type="auto"/>
            <w:vAlign w:val="center"/>
            <w:hideMark/>
          </w:tcPr>
          <w:p w14:paraId="3115C15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IP-EC05-09</w:t>
            </w:r>
          </w:p>
        </w:tc>
        <w:tc>
          <w:tcPr>
            <w:tcW w:w="0" w:type="auto"/>
            <w:vAlign w:val="center"/>
            <w:hideMark/>
          </w:tcPr>
          <w:p w14:paraId="2AA7213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Treat Residual Exposure</w:t>
            </w:r>
          </w:p>
        </w:tc>
        <w:tc>
          <w:tcPr>
            <w:tcW w:w="0" w:type="auto"/>
            <w:vAlign w:val="center"/>
            <w:hideMark/>
          </w:tcPr>
          <w:p w14:paraId="68B10E9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Reducir, aceptar, transferir o reconfigurar exposición</w:t>
            </w:r>
          </w:p>
        </w:tc>
      </w:tr>
      <w:tr w:rsidR="000D335A" w:rsidRPr="000D335A" w14:paraId="226E00B7" w14:textId="77777777">
        <w:trPr>
          <w:tblCellSpacing w:w="15" w:type="dxa"/>
        </w:trPr>
        <w:tc>
          <w:tcPr>
            <w:tcW w:w="0" w:type="auto"/>
            <w:vAlign w:val="center"/>
            <w:hideMark/>
          </w:tcPr>
          <w:p w14:paraId="7B04366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IP-EC05-10</w:t>
            </w:r>
          </w:p>
        </w:tc>
        <w:tc>
          <w:tcPr>
            <w:tcW w:w="0" w:type="auto"/>
            <w:vAlign w:val="center"/>
            <w:hideMark/>
          </w:tcPr>
          <w:p w14:paraId="6BA92E1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Monitor Dependency Change</w:t>
            </w:r>
          </w:p>
        </w:tc>
        <w:tc>
          <w:tcPr>
            <w:tcW w:w="0" w:type="auto"/>
            <w:vAlign w:val="center"/>
            <w:hideMark/>
          </w:tcPr>
          <w:p w14:paraId="545A2C9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Detectar variaciones que alteran exposición</w:t>
            </w:r>
          </w:p>
        </w:tc>
      </w:tr>
    </w:tbl>
    <w:p w14:paraId="711E2E1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BD8A696">
          <v:rect id="_x0000_i1544" style="width:0;height:1.5pt" o:hralign="center" o:hrstd="t" o:hr="t" fillcolor="#a0a0a0" stroked="f"/>
        </w:pict>
      </w:r>
    </w:p>
    <w:p w14:paraId="2DDC133C"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16. Instrumentos, resultados y cierre</w:t>
      </w:r>
    </w:p>
    <w:p w14:paraId="6EDAB2A5" w14:textId="77777777" w:rsidR="000D335A" w:rsidRPr="000D335A" w:rsidRDefault="000D335A" w:rsidP="000D3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D335A">
        <w:rPr>
          <w:rFonts w:ascii="Times New Roman" w:eastAsia="Times New Roman" w:hAnsi="Times New Roman" w:cs="Times New Roman"/>
          <w:b/>
          <w:bCs/>
          <w:kern w:val="0"/>
          <w:sz w:val="36"/>
          <w:szCs w:val="36"/>
          <w:lang w:eastAsia="es-MX"/>
          <w14:ligatures w14:val="none"/>
        </w:rPr>
        <w:t>Instrumentos</w:t>
      </w:r>
    </w:p>
    <w:p w14:paraId="5704599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10</w:t>
      </w:r>
      <w:r w:rsidRPr="000D335A">
        <w:rPr>
          <w:rFonts w:ascii="Times New Roman" w:eastAsia="Times New Roman" w:hAnsi="Times New Roman" w:cs="Times New Roman"/>
          <w:kern w:val="0"/>
          <w:lang w:eastAsia="es-MX"/>
          <w14:ligatures w14:val="none"/>
        </w:rPr>
        <w:t>.</w:t>
      </w:r>
    </w:p>
    <w:p w14:paraId="5CED635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INS-EC05-01 · External Dependency Case Card</w:t>
      </w:r>
    </w:p>
    <w:p w14:paraId="1A092C5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dependency → dependent outcome → criticality → exposure → treatment.</w:t>
      </w:r>
    </w:p>
    <w:p w14:paraId="6CF6EBB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INS-EC05-02 · External Dependency Map</w:t>
      </w:r>
    </w:p>
    <w:p w14:paraId="57BE54E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outcome → internal capability/process → external dependency.</w:t>
      </w:r>
    </w:p>
    <w:p w14:paraId="3BCAFD7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INS-EC05-03 · Dependency Criticality &amp; Tolerance Card</w:t>
      </w:r>
    </w:p>
    <w:p w14:paraId="756A0A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disruption → consequence → tolerance → materiality.</w:t>
      </w:r>
    </w:p>
    <w:p w14:paraId="0011914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INS-EC05-04 · Concentration &amp; Single-Point Map</w:t>
      </w:r>
    </w:p>
    <w:p w14:paraId="3CFF664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outcome → sources → concentration → common dependencies.</w:t>
      </w:r>
    </w:p>
    <w:p w14:paraId="2D03739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INS-EC05-05 · Substitutability Assessment</w:t>
      </w:r>
    </w:p>
    <w:p w14:paraId="7875EEA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alternative → fit → readiness → time → constraints.</w:t>
      </w:r>
    </w:p>
    <w:p w14:paraId="5F522AA1"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INS-EC05-06 · Switching Burden Card</w:t>
      </w:r>
    </w:p>
    <w:p w14:paraId="6E3A3C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cost → time → data → technology → knowledge → operations → customer impact.</w:t>
      </w:r>
    </w:p>
    <w:p w14:paraId="4B3A736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INS-EC05-07 · Lock-in, Portability &amp; Exit Card</w:t>
      </w:r>
    </w:p>
    <w:p w14:paraId="1C6A6A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restriction → portable asset → migration condition → exit readiness.</w:t>
      </w:r>
    </w:p>
    <w:p w14:paraId="3977EA7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INS-EC05-08 · Dependency Continuity Scenario</w:t>
      </w:r>
    </w:p>
    <w:p w14:paraId="486A677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disruption → tolerance → workaround → capacity → evidence.</w:t>
      </w:r>
    </w:p>
    <w:p w14:paraId="3511103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INS-EC05-09 · Recovery Validation Card</w:t>
      </w:r>
    </w:p>
    <w:p w14:paraId="6AA7AD6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recovery path → assumptions → test → result → confidence.</w:t>
      </w:r>
    </w:p>
    <w:p w14:paraId="3DB319D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INS-EC05-10 · Dependency Treatment Record</w:t>
      </w:r>
    </w:p>
    <w:p w14:paraId="1AF2F80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exposure → treatment → owner → residual exposure → acceptance → review trigger.</w:t>
      </w:r>
    </w:p>
    <w:p w14:paraId="7622748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22DDDB5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CAND-INSTRUMENT-TRANSVERSAL-15 · EXTERNAL-DEPENDENCY-CASE-CARD</w:t>
      </w:r>
    </w:p>
    <w:p w14:paraId="3433EF7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y:</w:t>
      </w:r>
    </w:p>
    <w:p w14:paraId="4776B32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CAND-INSTRUMENT-TRANSVERSAL-16 · DEPENDENCY-TREATMENT-RECORD</w:t>
      </w:r>
    </w:p>
    <w:p w14:paraId="2FC389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17BC4A6">
          <v:rect id="_x0000_i1545" style="width:0;height:1.5pt" o:hralign="center" o:hrstd="t" o:hr="t" fillcolor="#a0a0a0" stroked="f"/>
        </w:pict>
      </w:r>
    </w:p>
    <w:p w14:paraId="7B7EE563"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Entregables</w:t>
      </w:r>
    </w:p>
    <w:p w14:paraId="4E330AC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DEL-EC05-01</w:t>
      </w:r>
      <w:r w:rsidRPr="000D335A">
        <w:rPr>
          <w:rFonts w:ascii="Times New Roman" w:eastAsia="Times New Roman" w:hAnsi="Times New Roman" w:cs="Times New Roman"/>
          <w:kern w:val="0"/>
          <w:lang w:eastAsia="es-MX"/>
          <w14:ligatures w14:val="none"/>
        </w:rPr>
        <w:t xml:space="preserve"> · mapa de dependencias materiales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DEL-EC05-02</w:t>
      </w:r>
      <w:r w:rsidRPr="000D335A">
        <w:rPr>
          <w:rFonts w:ascii="Times New Roman" w:eastAsia="Times New Roman" w:hAnsi="Times New Roman" w:cs="Times New Roman"/>
          <w:kern w:val="0"/>
          <w:lang w:eastAsia="es-MX"/>
          <w14:ligatures w14:val="none"/>
        </w:rPr>
        <w:t xml:space="preserve"> · dependent outcomes identificados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DEL-EC05-03</w:t>
      </w:r>
      <w:r w:rsidRPr="000D335A">
        <w:rPr>
          <w:rFonts w:ascii="Times New Roman" w:eastAsia="Times New Roman" w:hAnsi="Times New Roman" w:cs="Times New Roman"/>
          <w:kern w:val="0"/>
          <w:lang w:eastAsia="es-MX"/>
          <w14:ligatures w14:val="none"/>
        </w:rPr>
        <w:t xml:space="preserve"> · criticality/tolerance suficientemente comprendidas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DEL-EC05-04</w:t>
      </w:r>
      <w:r w:rsidRPr="000D335A">
        <w:rPr>
          <w:rFonts w:ascii="Times New Roman" w:eastAsia="Times New Roman" w:hAnsi="Times New Roman" w:cs="Times New Roman"/>
          <w:kern w:val="0"/>
          <w:lang w:eastAsia="es-MX"/>
          <w14:ligatures w14:val="none"/>
        </w:rPr>
        <w:t xml:space="preserve"> · concentración y single points visibles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DEL-EC05-05</w:t>
      </w:r>
      <w:r w:rsidRPr="000D335A">
        <w:rPr>
          <w:rFonts w:ascii="Times New Roman" w:eastAsia="Times New Roman" w:hAnsi="Times New Roman" w:cs="Times New Roman"/>
          <w:kern w:val="0"/>
          <w:lang w:eastAsia="es-MX"/>
          <w14:ligatures w14:val="none"/>
        </w:rPr>
        <w:t xml:space="preserve"> · sustituibilidad y switching burden evaluados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DEL-EC05-06</w:t>
      </w:r>
      <w:r w:rsidRPr="000D335A">
        <w:rPr>
          <w:rFonts w:ascii="Times New Roman" w:eastAsia="Times New Roman" w:hAnsi="Times New Roman" w:cs="Times New Roman"/>
          <w:kern w:val="0"/>
          <w:lang w:eastAsia="es-MX"/>
          <w14:ligatures w14:val="none"/>
        </w:rPr>
        <w:t xml:space="preserve"> · lock-in/portability/exit suficientemente comprendidos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DEL-EC05-07</w:t>
      </w:r>
      <w:r w:rsidRPr="000D335A">
        <w:rPr>
          <w:rFonts w:ascii="Times New Roman" w:eastAsia="Times New Roman" w:hAnsi="Times New Roman" w:cs="Times New Roman"/>
          <w:kern w:val="0"/>
          <w:lang w:eastAsia="es-MX"/>
          <w14:ligatures w14:val="none"/>
        </w:rPr>
        <w:t xml:space="preserve"> · mecanismos de continuidad proporcionales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DEL-EC05-08</w:t>
      </w:r>
      <w:r w:rsidRPr="000D335A">
        <w:rPr>
          <w:rFonts w:ascii="Times New Roman" w:eastAsia="Times New Roman" w:hAnsi="Times New Roman" w:cs="Times New Roman"/>
          <w:kern w:val="0"/>
          <w:lang w:eastAsia="es-MX"/>
          <w14:ligatures w14:val="none"/>
        </w:rPr>
        <w:t xml:space="preserve"> · recovery suficientemente preparado/evidenciado</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DEL-EC05-09</w:t>
      </w:r>
      <w:r w:rsidRPr="000D335A">
        <w:rPr>
          <w:rFonts w:ascii="Times New Roman" w:eastAsia="Times New Roman" w:hAnsi="Times New Roman" w:cs="Times New Roman"/>
          <w:kern w:val="0"/>
          <w:lang w:eastAsia="es-MX"/>
          <w14:ligatures w14:val="none"/>
        </w:rPr>
        <w:t xml:space="preserve"> · tratamiento y residual exposure explícitos</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DEL-EC05-10</w:t>
      </w:r>
      <w:r w:rsidRPr="000D335A">
        <w:rPr>
          <w:rFonts w:ascii="Times New Roman" w:eastAsia="Times New Roman" w:hAnsi="Times New Roman" w:cs="Times New Roman"/>
          <w:kern w:val="0"/>
          <w:lang w:eastAsia="es-MX"/>
          <w14:ligatures w14:val="none"/>
        </w:rPr>
        <w:t xml:space="preserve"> · ownership, acceptance y monitoring establecidos</w:t>
      </w:r>
    </w:p>
    <w:p w14:paraId="1730C82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433ED65">
          <v:rect id="_x0000_i1546" style="width:0;height:1.5pt" o:hralign="center" o:hrstd="t" o:hr="t" fillcolor="#a0a0a0" stroked="f"/>
        </w:pict>
      </w:r>
    </w:p>
    <w:p w14:paraId="457BA74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Done Criteria</w:t>
      </w:r>
    </w:p>
    <w:p w14:paraId="33CC6B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EC-05 requiere </w:t>
      </w:r>
      <w:r w:rsidRPr="000D335A">
        <w:rPr>
          <w:rFonts w:ascii="Times New Roman" w:eastAsia="Times New Roman" w:hAnsi="Times New Roman" w:cs="Times New Roman"/>
          <w:b/>
          <w:bCs/>
          <w:kern w:val="0"/>
          <w:lang w:eastAsia="es-MX"/>
          <w14:ligatures w14:val="none"/>
        </w:rPr>
        <w:t>9</w:t>
      </w:r>
      <w:r w:rsidRPr="000D335A">
        <w:rPr>
          <w:rFonts w:ascii="Times New Roman" w:eastAsia="Times New Roman" w:hAnsi="Times New Roman" w:cs="Times New Roman"/>
          <w:kern w:val="0"/>
          <w:lang w:eastAsia="es-MX"/>
          <w14:ligatures w14:val="none"/>
        </w:rPr>
        <w:t>.</w:t>
      </w:r>
    </w:p>
    <w:p w14:paraId="443427B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DC-A · Visibility Done</w:t>
      </w:r>
    </w:p>
    <w:p w14:paraId="1FE48E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Dependencias capaces de afectar outcomes materiales están suficientemente visibles.</w:t>
      </w:r>
    </w:p>
    <w:p w14:paraId="1E42F5C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DC-B · Criticality Done</w:t>
      </w:r>
    </w:p>
    <w:p w14:paraId="09DB356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Consecuencia y tolerancia están suficientemente comprendidas.</w:t>
      </w:r>
    </w:p>
    <w:p w14:paraId="399C51B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DC-C · Concentration Done</w:t>
      </w:r>
    </w:p>
    <w:p w14:paraId="3CF699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Concentraciones/single points materiales están identificados.</w:t>
      </w:r>
    </w:p>
    <w:p w14:paraId="5B63893E"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DC-D · Substitutability Done</w:t>
      </w:r>
    </w:p>
    <w:p w14:paraId="1494F5C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Alternativas y capacidad práctica de sustitución están suficientemente comprendidas.</w:t>
      </w:r>
    </w:p>
    <w:p w14:paraId="31A690FD"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DC-E · Switching Done</w:t>
      </w:r>
    </w:p>
    <w:p w14:paraId="5E1519B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Barreras materiales de cambio/portabilidad/salida están suficientemente visibles.</w:t>
      </w:r>
    </w:p>
    <w:p w14:paraId="6A89741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DC-F · Continuity Done</w:t>
      </w:r>
    </w:p>
    <w:p w14:paraId="3636E5E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tratamiento proporcional para mantener outcomes durante escenarios relevantes.</w:t>
      </w:r>
    </w:p>
    <w:p w14:paraId="731DAE92"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DC-G · Recovery Done</w:t>
      </w:r>
    </w:p>
    <w:p w14:paraId="54BEFB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Recovery path posee evidencia proporcional a criticidad.</w:t>
      </w:r>
    </w:p>
    <w:p w14:paraId="3DD52658"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DC-H · Treatment Done</w:t>
      </w:r>
    </w:p>
    <w:p w14:paraId="352CE23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tratamiento explícito y residual exposure suficientemente comprendida.</w:t>
      </w:r>
    </w:p>
    <w:p w14:paraId="15EF7FE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DC-I · Accountability Done</w:t>
      </w:r>
    </w:p>
    <w:p w14:paraId="200A503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posee owner y aceptación material cuenta con autoridad suficiente.</w:t>
      </w:r>
    </w:p>
    <w:p w14:paraId="46B3B6D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7271469">
          <v:rect id="_x0000_i1547" style="width:0;height:1.5pt" o:hralign="center" o:hrstd="t" o:hr="t" fillcolor="#a0a0a0" stroked="f"/>
        </w:pict>
      </w:r>
    </w:p>
    <w:p w14:paraId="7779B7F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CRV</w:t>
      </w:r>
    </w:p>
    <w:p w14:paraId="139417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Resultan </w:t>
      </w:r>
      <w:r w:rsidRPr="000D335A">
        <w:rPr>
          <w:rFonts w:ascii="Times New Roman" w:eastAsia="Times New Roman" w:hAnsi="Times New Roman" w:cs="Times New Roman"/>
          <w:b/>
          <w:bCs/>
          <w:kern w:val="0"/>
          <w:lang w:eastAsia="es-MX"/>
          <w14:ligatures w14:val="none"/>
        </w:rPr>
        <w:t>10 Criterios de Resultado Verificable</w:t>
      </w:r>
      <w:r w:rsidRPr="000D335A">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7502"/>
      </w:tblGrid>
      <w:tr w:rsidR="000D335A" w:rsidRPr="000D335A" w14:paraId="76035565" w14:textId="77777777">
        <w:trPr>
          <w:tblHeader/>
          <w:tblCellSpacing w:w="15" w:type="dxa"/>
        </w:trPr>
        <w:tc>
          <w:tcPr>
            <w:tcW w:w="0" w:type="auto"/>
            <w:vAlign w:val="center"/>
            <w:hideMark/>
          </w:tcPr>
          <w:p w14:paraId="335BA102"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ID</w:t>
            </w:r>
          </w:p>
        </w:tc>
        <w:tc>
          <w:tcPr>
            <w:tcW w:w="0" w:type="auto"/>
            <w:vAlign w:val="center"/>
            <w:hideMark/>
          </w:tcPr>
          <w:p w14:paraId="5D3C869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 verificable</w:t>
            </w:r>
          </w:p>
        </w:tc>
      </w:tr>
      <w:tr w:rsidR="000D335A" w:rsidRPr="000D335A" w14:paraId="721F9B59" w14:textId="77777777">
        <w:trPr>
          <w:tblCellSpacing w:w="15" w:type="dxa"/>
        </w:trPr>
        <w:tc>
          <w:tcPr>
            <w:tcW w:w="0" w:type="auto"/>
            <w:vAlign w:val="center"/>
            <w:hideMark/>
          </w:tcPr>
          <w:p w14:paraId="78EFF3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CRV-EC05-01</w:t>
            </w:r>
          </w:p>
        </w:tc>
        <w:tc>
          <w:tcPr>
            <w:tcW w:w="0" w:type="auto"/>
            <w:vAlign w:val="center"/>
            <w:hideMark/>
          </w:tcPr>
          <w:p w14:paraId="284B76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Dependencias materiales intervenidas están vinculadas a outcomes concretos</w:t>
            </w:r>
          </w:p>
        </w:tc>
      </w:tr>
      <w:tr w:rsidR="000D335A" w:rsidRPr="000D335A" w14:paraId="427D3E43" w14:textId="77777777">
        <w:trPr>
          <w:tblCellSpacing w:w="15" w:type="dxa"/>
        </w:trPr>
        <w:tc>
          <w:tcPr>
            <w:tcW w:w="0" w:type="auto"/>
            <w:vAlign w:val="center"/>
            <w:hideMark/>
          </w:tcPr>
          <w:p w14:paraId="4197995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CRV-EC05-02</w:t>
            </w:r>
          </w:p>
        </w:tc>
        <w:tc>
          <w:tcPr>
            <w:tcW w:w="0" w:type="auto"/>
            <w:vAlign w:val="center"/>
            <w:hideMark/>
          </w:tcPr>
          <w:p w14:paraId="6FE1BF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Escenarios críticos poseen consecuencia y tolerancia suficientemente explícitas</w:t>
            </w:r>
          </w:p>
        </w:tc>
      </w:tr>
      <w:tr w:rsidR="000D335A" w:rsidRPr="000D335A" w14:paraId="27523717" w14:textId="77777777">
        <w:trPr>
          <w:tblCellSpacing w:w="15" w:type="dxa"/>
        </w:trPr>
        <w:tc>
          <w:tcPr>
            <w:tcW w:w="0" w:type="auto"/>
            <w:vAlign w:val="center"/>
            <w:hideMark/>
          </w:tcPr>
          <w:p w14:paraId="59CA6E3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CRV-EC05-03</w:t>
            </w:r>
          </w:p>
        </w:tc>
        <w:tc>
          <w:tcPr>
            <w:tcW w:w="0" w:type="auto"/>
            <w:vAlign w:val="center"/>
            <w:hideMark/>
          </w:tcPr>
          <w:p w14:paraId="45F3716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Concentraciones y single points materiales pueden identificarse desde el Dependency Map</w:t>
            </w:r>
          </w:p>
        </w:tc>
      </w:tr>
      <w:tr w:rsidR="000D335A" w:rsidRPr="000D335A" w14:paraId="4290268A" w14:textId="77777777">
        <w:trPr>
          <w:tblCellSpacing w:w="15" w:type="dxa"/>
        </w:trPr>
        <w:tc>
          <w:tcPr>
            <w:tcW w:w="0" w:type="auto"/>
            <w:vAlign w:val="center"/>
            <w:hideMark/>
          </w:tcPr>
          <w:p w14:paraId="1818297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CRV-EC05-04</w:t>
            </w:r>
          </w:p>
        </w:tc>
        <w:tc>
          <w:tcPr>
            <w:tcW w:w="0" w:type="auto"/>
            <w:vAlign w:val="center"/>
            <w:hideMark/>
          </w:tcPr>
          <w:p w14:paraId="71FAEE2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Alternativas consideradas tienen evidencia suficiente de sustituibilidad respecto del caso</w:t>
            </w:r>
          </w:p>
        </w:tc>
      </w:tr>
      <w:tr w:rsidR="000D335A" w:rsidRPr="000D335A" w14:paraId="4F84D470" w14:textId="77777777">
        <w:trPr>
          <w:tblCellSpacing w:w="15" w:type="dxa"/>
        </w:trPr>
        <w:tc>
          <w:tcPr>
            <w:tcW w:w="0" w:type="auto"/>
            <w:vAlign w:val="center"/>
            <w:hideMark/>
          </w:tcPr>
          <w:p w14:paraId="2F234F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CRV-EC05-05</w:t>
            </w:r>
          </w:p>
        </w:tc>
        <w:tc>
          <w:tcPr>
            <w:tcW w:w="0" w:type="auto"/>
            <w:vAlign w:val="center"/>
            <w:hideMark/>
          </w:tcPr>
          <w:p w14:paraId="789D8F0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Switching burden material puede reconstruirse y actualizarse</w:t>
            </w:r>
          </w:p>
        </w:tc>
      </w:tr>
      <w:tr w:rsidR="000D335A" w:rsidRPr="000D335A" w14:paraId="05F9C707" w14:textId="77777777">
        <w:trPr>
          <w:tblCellSpacing w:w="15" w:type="dxa"/>
        </w:trPr>
        <w:tc>
          <w:tcPr>
            <w:tcW w:w="0" w:type="auto"/>
            <w:vAlign w:val="center"/>
            <w:hideMark/>
          </w:tcPr>
          <w:p w14:paraId="35D69EE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CRV-EC05-06</w:t>
            </w:r>
          </w:p>
        </w:tc>
        <w:tc>
          <w:tcPr>
            <w:tcW w:w="0" w:type="auto"/>
            <w:vAlign w:val="center"/>
            <w:hideMark/>
          </w:tcPr>
          <w:p w14:paraId="059A27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Activos/condiciones críticas de portabilidad y salida están suficientemente disponibles</w:t>
            </w:r>
          </w:p>
        </w:tc>
      </w:tr>
      <w:tr w:rsidR="000D335A" w:rsidRPr="000D335A" w14:paraId="75629B86" w14:textId="77777777">
        <w:trPr>
          <w:tblCellSpacing w:w="15" w:type="dxa"/>
        </w:trPr>
        <w:tc>
          <w:tcPr>
            <w:tcW w:w="0" w:type="auto"/>
            <w:vAlign w:val="center"/>
            <w:hideMark/>
          </w:tcPr>
          <w:p w14:paraId="5A54FF8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CRV-EC05-07</w:t>
            </w:r>
          </w:p>
        </w:tc>
        <w:tc>
          <w:tcPr>
            <w:tcW w:w="0" w:type="auto"/>
            <w:vAlign w:val="center"/>
            <w:hideMark/>
          </w:tcPr>
          <w:p w14:paraId="09DCC44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Mecanismos de continuidad pueden operar dentro de tolerancias definidas cuando sean requeridos</w:t>
            </w:r>
          </w:p>
        </w:tc>
      </w:tr>
      <w:tr w:rsidR="000D335A" w:rsidRPr="000D335A" w14:paraId="6F79B7D1" w14:textId="77777777">
        <w:trPr>
          <w:tblCellSpacing w:w="15" w:type="dxa"/>
        </w:trPr>
        <w:tc>
          <w:tcPr>
            <w:tcW w:w="0" w:type="auto"/>
            <w:vAlign w:val="center"/>
            <w:hideMark/>
          </w:tcPr>
          <w:p w14:paraId="62F56B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CRV-EC05-08</w:t>
            </w:r>
          </w:p>
        </w:tc>
        <w:tc>
          <w:tcPr>
            <w:tcW w:w="0" w:type="auto"/>
            <w:vAlign w:val="center"/>
            <w:hideMark/>
          </w:tcPr>
          <w:p w14:paraId="7C30996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Recovery crítico ha sido evidenciado con profundidad proporcional</w:t>
            </w:r>
          </w:p>
        </w:tc>
      </w:tr>
      <w:tr w:rsidR="000D335A" w:rsidRPr="000D335A" w14:paraId="65AE4ABD" w14:textId="77777777">
        <w:trPr>
          <w:tblCellSpacing w:w="15" w:type="dxa"/>
        </w:trPr>
        <w:tc>
          <w:tcPr>
            <w:tcW w:w="0" w:type="auto"/>
            <w:vAlign w:val="center"/>
            <w:hideMark/>
          </w:tcPr>
          <w:p w14:paraId="2B8DBDF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CRV-EC05-09</w:t>
            </w:r>
          </w:p>
        </w:tc>
        <w:tc>
          <w:tcPr>
            <w:tcW w:w="0" w:type="auto"/>
            <w:vAlign w:val="center"/>
            <w:hideMark/>
          </w:tcPr>
          <w:p w14:paraId="77BE96D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Cada exposición material posee tratamiento explícito o aceptación accountable</w:t>
            </w:r>
          </w:p>
        </w:tc>
      </w:tr>
      <w:tr w:rsidR="000D335A" w:rsidRPr="000D335A" w14:paraId="05A524D4" w14:textId="77777777">
        <w:trPr>
          <w:tblCellSpacing w:w="15" w:type="dxa"/>
        </w:trPr>
        <w:tc>
          <w:tcPr>
            <w:tcW w:w="0" w:type="auto"/>
            <w:vAlign w:val="center"/>
            <w:hideMark/>
          </w:tcPr>
          <w:p w14:paraId="6A76262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CRV-EC05-10</w:t>
            </w:r>
          </w:p>
        </w:tc>
        <w:tc>
          <w:tcPr>
            <w:tcW w:w="0" w:type="auto"/>
            <w:vAlign w:val="center"/>
            <w:hideMark/>
          </w:tcPr>
          <w:p w14:paraId="51A36D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Cambios materiales de dependencia activan revisión de exposición/tratamiento</w:t>
            </w:r>
          </w:p>
        </w:tc>
      </w:tr>
    </w:tbl>
    <w:p w14:paraId="2B82842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5146B604">
          <v:rect id="_x0000_i1548" style="width:0;height:1.5pt" o:hralign="center" o:hrstd="t" o:hr="t" fillcolor="#a0a0a0" stroked="f"/>
        </w:pict>
      </w:r>
    </w:p>
    <w:p w14:paraId="49157DCD"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Validación V0–V4</w:t>
      </w:r>
    </w:p>
    <w:p w14:paraId="5887F7F0"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V0 · UNKNOWN</w:t>
      </w:r>
    </w:p>
    <w:p w14:paraId="733FA3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existe evidencia suficiente sobre dependencia/exposición.</w:t>
      </w:r>
    </w:p>
    <w:p w14:paraId="6B72519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V1 · DEPENDENCY-DEFINED</w:t>
      </w:r>
    </w:p>
    <w:p w14:paraId="1BB18B0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Dependencia, dependent outcome y criticality están suficientemente identificados.</w:t>
      </w:r>
    </w:p>
    <w:p w14:paraId="052FCF7C"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V2 · EXPOSURE-EVIDENCED</w:t>
      </w:r>
    </w:p>
    <w:p w14:paraId="16377B2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evidencia proporcional sobre concentración, sustituibilidad, switching, continuidad y/o recovery relevantes.</w:t>
      </w:r>
    </w:p>
    <w:p w14:paraId="697C35FF"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V3 · DEPENDENCY-MANAGED</w:t>
      </w:r>
    </w:p>
    <w:p w14:paraId="5D3065A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Existe tratamiento proporcional y residual exposure suficientemente comprendida y accountable.</w:t>
      </w:r>
    </w:p>
    <w:p w14:paraId="24B7C43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lastRenderedPageBreak/>
        <w:t>V4 · DEPENDENCY-RESILIENT/ADAPTIVE</w:t>
      </w:r>
    </w:p>
    <w:p w14:paraId="38EEDC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Tratamientos críticos han sido suficientemente validados y la organización puede detectar cambios, adaptar su respuesta y mantener/restaurar outcomes dentro de condiciones aceptables.</w:t>
      </w:r>
    </w:p>
    <w:p w14:paraId="3E84698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20C1A84C">
          <v:rect id="_x0000_i1549" style="width:0;height:1.5pt" o:hralign="center" o:hrstd="t" o:hr="t" fillcolor="#a0a0a0" stroked="f"/>
        </w:pict>
      </w:r>
    </w:p>
    <w:p w14:paraId="78D1378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V4 ≠ zero dependency</w:t>
      </w:r>
    </w:p>
    <w:p w14:paraId="0D4D48C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Fundamental:</w:t>
      </w:r>
    </w:p>
    <w:p w14:paraId="68EE06C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V4 no significa independencia.</w:t>
      </w:r>
    </w:p>
    <w:p w14:paraId="0E8716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existir:</w:t>
      </w:r>
    </w:p>
    <w:p w14:paraId="6F7AD3A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alta dependencia + alta criticidad + excelente tratamiento + V4.</w:t>
      </w:r>
    </w:p>
    <w:p w14:paraId="5616B955"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CAND-MOTOR-EC05-04</w:t>
      </w:r>
    </w:p>
    <w:p w14:paraId="40D0E1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Dependency Validation State no debe disminuir automáticamente por intensidad de dependencia si la exposición está suficientemente tratada.</w:t>
      </w:r>
    </w:p>
    <w:p w14:paraId="2876FD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40623437">
          <v:rect id="_x0000_i1550" style="width:0;height:1.5pt" o:hralign="center" o:hrstd="t" o:hr="t" fillcolor="#a0a0a0" stroked="f"/>
        </w:pict>
      </w:r>
    </w:p>
    <w:p w14:paraId="77DDC7FA"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Follow-up y reassessment</w:t>
      </w:r>
    </w:p>
    <w:p w14:paraId="124DB23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Triggers:</w:t>
      </w:r>
    </w:p>
    <w:p w14:paraId="49BAAD24"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actor;</w:t>
      </w:r>
    </w:p>
    <w:p w14:paraId="19910AA8"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adquisición/fusión;</w:t>
      </w:r>
    </w:p>
    <w:p w14:paraId="6C529AEE"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deterioro financiero;</w:t>
      </w:r>
    </w:p>
    <w:p w14:paraId="380E9CBD"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nuevo contrato;</w:t>
      </w:r>
    </w:p>
    <w:p w14:paraId="239FD74D"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precio;</w:t>
      </w:r>
    </w:p>
    <w:p w14:paraId="46137A3E"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SLA;</w:t>
      </w:r>
    </w:p>
    <w:p w14:paraId="74456B1F"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API;</w:t>
      </w:r>
    </w:p>
    <w:p w14:paraId="262B72DC"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tecnología;</w:t>
      </w:r>
    </w:p>
    <w:p w14:paraId="6BE2194B"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regulación;</w:t>
      </w:r>
    </w:p>
    <w:p w14:paraId="5BF13500"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de volumen;</w:t>
      </w:r>
    </w:p>
    <w:p w14:paraId="4F8B2A46"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incremento de outcome criticality;</w:t>
      </w:r>
    </w:p>
    <w:p w14:paraId="28E1A123"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salida de conocimiento clave;</w:t>
      </w:r>
    </w:p>
    <w:p w14:paraId="72EF9028"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nuevo lock-in;</w:t>
      </w:r>
    </w:p>
    <w:p w14:paraId="6B7A4391"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reducción de alternativas;</w:t>
      </w:r>
    </w:p>
    <w:p w14:paraId="4C7F073D"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incidente;</w:t>
      </w:r>
    </w:p>
    <w:p w14:paraId="404588DA"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recovery failure;</w:t>
      </w:r>
    </w:p>
    <w:p w14:paraId="469FD6EE"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nueva dependencia upstream;</w:t>
      </w:r>
    </w:p>
    <w:p w14:paraId="7D054A17"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renovación;</w:t>
      </w:r>
    </w:p>
    <w:p w14:paraId="4EF84832" w14:textId="77777777" w:rsidR="000D335A" w:rsidRPr="000D335A" w:rsidRDefault="000D335A" w:rsidP="000D335A">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cambio en datos/portabilidad.</w:t>
      </w:r>
    </w:p>
    <w:p w14:paraId="25F678F6"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REASS-EC05-01</w:t>
      </w:r>
    </w:p>
    <w:p w14:paraId="7B8B443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Todo cambio material que afecte dependent outcome, criticality, substitutability, switching burden, continuity o recovery debe poder activar reevaluación parcial del EDC.</w:t>
      </w:r>
    </w:p>
    <w:p w14:paraId="28C3E8F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1279FC32">
          <v:rect id="_x0000_i1551" style="width:0;height:1.5pt" o:hralign="center" o:hrstd="t" o:hr="t" fillcolor="#a0a0a0" stroked="f"/>
        </w:pict>
      </w:r>
    </w:p>
    <w:p w14:paraId="7ECC10A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Dependency contagion</w:t>
      </w:r>
    </w:p>
    <w:p w14:paraId="75A701B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Introducimos un candidato transversal importante.</w:t>
      </w:r>
    </w:p>
    <w:p w14:paraId="22F90A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Una dependencia puede afectar:</w:t>
      </w:r>
    </w:p>
    <w:p w14:paraId="47191A1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múltiples capacidades y outcomes.</w:t>
      </w:r>
    </w:p>
    <w:p w14:paraId="290B34F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No debemos duplicarla como si fueran dependencias distintas cuando el source es común.</w:t>
      </w:r>
    </w:p>
    <w:p w14:paraId="2DFB68DB"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CAND-MOTOR-CROSS-DEP-01 · DEPENDENCY-PROPAGATION</w:t>
      </w:r>
    </w:p>
    <w:p w14:paraId="20F268D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El Motor debe poder representar una misma External Dependency como upstream de múltiples outcomes/capacidades y propagar evidencia de cambio sin propagar automáticamente conclusiones diagnósticas.</w:t>
      </w:r>
    </w:p>
    <w:p w14:paraId="0EAC93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Esto puede ser muy potente para el futuro Knowledge Graph.</w:t>
      </w:r>
    </w:p>
    <w:p w14:paraId="0DB5236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6CCCD850">
          <v:rect id="_x0000_i1552" style="width:0;height:1.5pt" o:hralign="center" o:hrstd="t" o:hr="t" fillcolor="#a0a0a0" stroked="f"/>
        </w:pict>
      </w:r>
    </w:p>
    <w:p w14:paraId="791B000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Common-cause dependency</w:t>
      </w:r>
    </w:p>
    <w:p w14:paraId="1BDBEFF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Dos proveedores pueden depender:</w:t>
      </w:r>
    </w:p>
    <w:p w14:paraId="5F90D8A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del mismo cloud.</w:t>
      </w:r>
    </w:p>
    <w:p w14:paraId="52D3576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10CDE09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2 suppliers ≠ 2 independent sources.</w:t>
      </w:r>
    </w:p>
    <w:p w14:paraId="452ED614"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Courier New" w:eastAsia="Times New Roman" w:hAnsi="Courier New" w:cs="Courier New"/>
          <w:b/>
          <w:bCs/>
          <w:kern w:val="0"/>
          <w:sz w:val="20"/>
          <w:szCs w:val="20"/>
          <w:lang w:eastAsia="es-MX"/>
          <w14:ligatures w14:val="none"/>
        </w:rPr>
        <w:t>CAND-MOTOR-CROSS-DEP-02 · COMMON-CAUSE-DEPENDENCY</w:t>
      </w:r>
    </w:p>
    <w:p w14:paraId="30D79E7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La evaluación de diversificación debe poder considerar dependencias upstream compartidas cuando sean materialmente conocidas.</w:t>
      </w:r>
    </w:p>
    <w:p w14:paraId="5AE66B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09936037">
          <v:rect id="_x0000_i1553" style="width:0;height:1.5pt" o:hralign="center" o:hrstd="t" o:hr="t" fillcolor="#a0a0a0" stroked="f"/>
        </w:pict>
      </w:r>
    </w:p>
    <w:p w14:paraId="54C2A95B"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Contextualización SME</w:t>
      </w:r>
    </w:p>
    <w:p w14:paraId="4AE7FB0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Para una pyme, gestionar dependencia crítica no significa construir:</w:t>
      </w:r>
    </w:p>
    <w:p w14:paraId="4094FAE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enterprise vendor-risk management.</w:t>
      </w:r>
    </w:p>
    <w:p w14:paraId="2E6A49D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bastar con:</w:t>
      </w:r>
    </w:p>
    <w:p w14:paraId="3E9F490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saber cuáles son sus 5 dependencias críticas, qué dejan de funcionar, quién responde, qué alternativa existe y qué harían si fallan.</w:t>
      </w:r>
    </w:p>
    <w:p w14:paraId="7FC11A15"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Profundidad:</w:t>
      </w:r>
    </w:p>
    <w:p w14:paraId="2E128C9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proporcional.</w:t>
      </w:r>
    </w:p>
    <w:p w14:paraId="18A86B8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Formalidad:</w:t>
      </w:r>
    </w:p>
    <w:p w14:paraId="1031D863"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opcional.</w:t>
      </w:r>
    </w:p>
    <w:p w14:paraId="6347063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5DEC7B6">
          <v:rect id="_x0000_i1554" style="width:0;height:1.5pt" o:hralign="center" o:hrstd="t" o:hr="t" fillcolor="#a0a0a0" stroked="f"/>
        </w:pict>
      </w:r>
    </w:p>
    <w:p w14:paraId="36C7157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External grounding y provenance</w:t>
      </w:r>
    </w:p>
    <w:p w14:paraId="0E8E949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El grounding externo refuerza tres partes de la arquitectura.</w:t>
      </w:r>
    </w:p>
    <w:p w14:paraId="0EE797C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Primero, NIST SP 800-161 Rev.1 Update 1, actualizado en noviembre de 2024, estructura la gestión de riesgo de supply chain alrededor de identificación, evaluación y mitigación y enfatiza problemas derivados de visibilidad insuficiente sobre productos, servicios y cadena externa. Esto respalda especialmente </w:t>
      </w:r>
      <w:r w:rsidRPr="000D335A">
        <w:rPr>
          <w:rFonts w:ascii="Times New Roman" w:eastAsia="Times New Roman" w:hAnsi="Times New Roman" w:cs="Times New Roman"/>
          <w:b/>
          <w:bCs/>
          <w:kern w:val="0"/>
          <w:lang w:eastAsia="es-MX"/>
          <w14:ligatures w14:val="none"/>
        </w:rPr>
        <w:t>Dependency Visibility → Assessment → Treatment</w:t>
      </w:r>
      <w:r w:rsidRPr="000D335A">
        <w:rPr>
          <w:rFonts w:ascii="Times New Roman" w:eastAsia="Times New Roman" w:hAnsi="Times New Roman" w:cs="Times New Roman"/>
          <w:kern w:val="0"/>
          <w:lang w:eastAsia="es-MX"/>
          <w14:ligatures w14:val="none"/>
        </w:rPr>
        <w:t xml:space="preserve">, aunque Pymapa lo extiende más allá del dominio específico de ciberseguridad/ICT de NIST. </w:t>
      </w:r>
      <w:hyperlink r:id="rId6" w:history="1">
        <w:r w:rsidRPr="000D335A">
          <w:rPr>
            <w:rFonts w:ascii="Times New Roman" w:eastAsia="Times New Roman" w:hAnsi="Times New Roman" w:cs="Times New Roman"/>
            <w:color w:val="0000FF"/>
            <w:kern w:val="0"/>
            <w:u w:val="single"/>
            <w:lang w:eastAsia="es-MX"/>
            <w14:ligatures w14:val="none"/>
          </w:rPr>
          <w:t>NIST</w:t>
        </w:r>
      </w:hyperlink>
    </w:p>
    <w:p w14:paraId="65B6CA9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Segundo, ISO 22301:2019 sigue publicada como estándar de sistemas de gestión de continuidad y cubre preparación, respuesta y recuperación frente a disrupciones. Es relevante para nuestras distinciones </w:t>
      </w:r>
      <w:r w:rsidRPr="000D335A">
        <w:rPr>
          <w:rFonts w:ascii="Times New Roman" w:eastAsia="Times New Roman" w:hAnsi="Times New Roman" w:cs="Times New Roman"/>
          <w:b/>
          <w:bCs/>
          <w:kern w:val="0"/>
          <w:lang w:eastAsia="es-MX"/>
          <w14:ligatures w14:val="none"/>
        </w:rPr>
        <w:t>Continuity ≠ Recovery</w:t>
      </w:r>
      <w:r w:rsidRPr="000D335A">
        <w:rPr>
          <w:rFonts w:ascii="Times New Roman" w:eastAsia="Times New Roman" w:hAnsi="Times New Roman" w:cs="Times New Roman"/>
          <w:kern w:val="0"/>
          <w:lang w:eastAsia="es-MX"/>
          <w14:ligatures w14:val="none"/>
        </w:rPr>
        <w:t xml:space="preserve"> y para la necesidad de validar capacidad de recuperación. Sin embargo, ISO ya marca la edición 2019 como “to be revised” y una tercera edición está actualmente en desarrollo, por lo que no debemos congelar EC-05 sobre detalles de esa edición. </w:t>
      </w:r>
      <w:hyperlink r:id="rId7" w:history="1">
        <w:r w:rsidRPr="000D335A">
          <w:rPr>
            <w:rFonts w:ascii="Times New Roman" w:eastAsia="Times New Roman" w:hAnsi="Times New Roman" w:cs="Times New Roman"/>
            <w:color w:val="0000FF"/>
            <w:kern w:val="0"/>
            <w:u w:val="single"/>
            <w:lang w:eastAsia="es-MX"/>
            <w14:ligatures w14:val="none"/>
          </w:rPr>
          <w:t>ISO</w:t>
        </w:r>
      </w:hyperlink>
    </w:p>
    <w:p w14:paraId="308600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 xml:space="preserve">Tercero, ISO 44001:2017 sigue siendo la edición publicada vigente para gestión de relaciones colaborativas y explícitamente contempla organizaciones pequeñas; una segunda edición está en desarrollo. Su mayor relevancia está en EC-03, pero ayuda a mantener la frontera: </w:t>
      </w:r>
      <w:r w:rsidRPr="000D335A">
        <w:rPr>
          <w:rFonts w:ascii="Times New Roman" w:eastAsia="Times New Roman" w:hAnsi="Times New Roman" w:cs="Times New Roman"/>
          <w:b/>
          <w:bCs/>
          <w:kern w:val="0"/>
          <w:lang w:eastAsia="es-MX"/>
          <w14:ligatures w14:val="none"/>
        </w:rPr>
        <w:t>gestionar bien una relación externa y gestionar la dependencia que esa relación produce son problemas relacionados pero distintos</w:t>
      </w:r>
      <w:r w:rsidRPr="000D335A">
        <w:rPr>
          <w:rFonts w:ascii="Times New Roman" w:eastAsia="Times New Roman" w:hAnsi="Times New Roman" w:cs="Times New Roman"/>
          <w:kern w:val="0"/>
          <w:lang w:eastAsia="es-MX"/>
          <w14:ligatures w14:val="none"/>
        </w:rPr>
        <w:t xml:space="preserve">. </w:t>
      </w:r>
      <w:hyperlink r:id="rId8" w:history="1">
        <w:r w:rsidRPr="000D335A">
          <w:rPr>
            <w:rFonts w:ascii="Times New Roman" w:eastAsia="Times New Roman" w:hAnsi="Times New Roman" w:cs="Times New Roman"/>
            <w:color w:val="0000FF"/>
            <w:kern w:val="0"/>
            <w:u w:val="single"/>
            <w:lang w:eastAsia="es-MX"/>
            <w14:ligatures w14:val="none"/>
          </w:rPr>
          <w:t>ISO</w:t>
        </w:r>
      </w:hyperlink>
    </w:p>
    <w:p w14:paraId="1FD3062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Registramos:</w:t>
      </w:r>
    </w:p>
    <w:p w14:paraId="7DA065C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SOURCE-REVIEW-TRIGGER-EC05-01 · ISO-22301-NEXT-EDITION</w:t>
      </w:r>
    </w:p>
    <w:p w14:paraId="0D6C778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SOURCE-REVIEW-TRIGGER-EC05-02 · ISO-44001-NEXT-EDITION</w:t>
      </w:r>
    </w:p>
    <w:p w14:paraId="15333F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SOURCE-REVIEW-TRIGGER-EC05-03 · NIST-C-SCRM-MATERIAL-UPDATE</w:t>
      </w:r>
    </w:p>
    <w:p w14:paraId="6A12457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EA097FC">
          <v:rect id="_x0000_i1555" style="width:0;height:1.5pt" o:hralign="center" o:hrstd="t" o:hr="t" fillcolor="#a0a0a0" stroked="f"/>
        </w:pict>
      </w:r>
    </w:p>
    <w:p w14:paraId="59FF19E1"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A–V · EC-05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0D335A" w:rsidRPr="000D335A" w14:paraId="79E12A36" w14:textId="77777777">
        <w:trPr>
          <w:tblHeader/>
          <w:tblCellSpacing w:w="15" w:type="dxa"/>
        </w:trPr>
        <w:tc>
          <w:tcPr>
            <w:tcW w:w="0" w:type="auto"/>
            <w:vAlign w:val="center"/>
            <w:hideMark/>
          </w:tcPr>
          <w:p w14:paraId="2A90A30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Dimensión</w:t>
            </w:r>
          </w:p>
        </w:tc>
        <w:tc>
          <w:tcPr>
            <w:tcW w:w="0" w:type="auto"/>
            <w:vAlign w:val="center"/>
            <w:hideMark/>
          </w:tcPr>
          <w:p w14:paraId="09CC338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016F734B" w14:textId="77777777">
        <w:trPr>
          <w:tblCellSpacing w:w="15" w:type="dxa"/>
        </w:trPr>
        <w:tc>
          <w:tcPr>
            <w:tcW w:w="0" w:type="auto"/>
            <w:vAlign w:val="center"/>
            <w:hideMark/>
          </w:tcPr>
          <w:p w14:paraId="4E1D62F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 · Identidad</w:t>
            </w:r>
          </w:p>
        </w:tc>
        <w:tc>
          <w:tcPr>
            <w:tcW w:w="0" w:type="auto"/>
            <w:vAlign w:val="center"/>
            <w:hideMark/>
          </w:tcPr>
          <w:p w14:paraId="586A4F4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29719E1" w14:textId="77777777">
        <w:trPr>
          <w:tblCellSpacing w:w="15" w:type="dxa"/>
        </w:trPr>
        <w:tc>
          <w:tcPr>
            <w:tcW w:w="0" w:type="auto"/>
            <w:vAlign w:val="center"/>
            <w:hideMark/>
          </w:tcPr>
          <w:p w14:paraId="2BA6AF5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 · Alcance</w:t>
            </w:r>
          </w:p>
        </w:tc>
        <w:tc>
          <w:tcPr>
            <w:tcW w:w="0" w:type="auto"/>
            <w:vAlign w:val="center"/>
            <w:hideMark/>
          </w:tcPr>
          <w:p w14:paraId="34A1145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BE2B8E1" w14:textId="77777777">
        <w:trPr>
          <w:tblCellSpacing w:w="15" w:type="dxa"/>
        </w:trPr>
        <w:tc>
          <w:tcPr>
            <w:tcW w:w="0" w:type="auto"/>
            <w:vAlign w:val="center"/>
            <w:hideMark/>
          </w:tcPr>
          <w:p w14:paraId="19C87F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 · Aplicabilidad</w:t>
            </w:r>
          </w:p>
        </w:tc>
        <w:tc>
          <w:tcPr>
            <w:tcW w:w="0" w:type="auto"/>
            <w:vAlign w:val="center"/>
            <w:hideMark/>
          </w:tcPr>
          <w:p w14:paraId="3BD6009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EA94B12" w14:textId="77777777">
        <w:trPr>
          <w:tblCellSpacing w:w="15" w:type="dxa"/>
        </w:trPr>
        <w:tc>
          <w:tcPr>
            <w:tcW w:w="0" w:type="auto"/>
            <w:vAlign w:val="center"/>
            <w:hideMark/>
          </w:tcPr>
          <w:p w14:paraId="63DB5B3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 · Unidad de análisis</w:t>
            </w:r>
          </w:p>
        </w:tc>
        <w:tc>
          <w:tcPr>
            <w:tcW w:w="0" w:type="auto"/>
            <w:vAlign w:val="center"/>
            <w:hideMark/>
          </w:tcPr>
          <w:p w14:paraId="71463D4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69319EDF" w14:textId="77777777">
        <w:trPr>
          <w:tblCellSpacing w:w="15" w:type="dxa"/>
        </w:trPr>
        <w:tc>
          <w:tcPr>
            <w:tcW w:w="0" w:type="auto"/>
            <w:vAlign w:val="center"/>
            <w:hideMark/>
          </w:tcPr>
          <w:p w14:paraId="2FB1C4A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 · Condiciones</w:t>
            </w:r>
          </w:p>
        </w:tc>
        <w:tc>
          <w:tcPr>
            <w:tcW w:w="0" w:type="auto"/>
            <w:vAlign w:val="center"/>
            <w:hideMark/>
          </w:tcPr>
          <w:p w14:paraId="51D1658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F4AF439" w14:textId="77777777">
        <w:trPr>
          <w:tblCellSpacing w:w="15" w:type="dxa"/>
        </w:trPr>
        <w:tc>
          <w:tcPr>
            <w:tcW w:w="0" w:type="auto"/>
            <w:vAlign w:val="center"/>
            <w:hideMark/>
          </w:tcPr>
          <w:p w14:paraId="2FA8CA3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 · Variables</w:t>
            </w:r>
          </w:p>
        </w:tc>
        <w:tc>
          <w:tcPr>
            <w:tcW w:w="0" w:type="auto"/>
            <w:vAlign w:val="center"/>
            <w:hideMark/>
          </w:tcPr>
          <w:p w14:paraId="7963A8A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3889A91" w14:textId="77777777">
        <w:trPr>
          <w:tblCellSpacing w:w="15" w:type="dxa"/>
        </w:trPr>
        <w:tc>
          <w:tcPr>
            <w:tcW w:w="0" w:type="auto"/>
            <w:vAlign w:val="center"/>
            <w:hideMark/>
          </w:tcPr>
          <w:p w14:paraId="798826D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 · Information Needs</w:t>
            </w:r>
          </w:p>
        </w:tc>
        <w:tc>
          <w:tcPr>
            <w:tcW w:w="0" w:type="auto"/>
            <w:vAlign w:val="center"/>
            <w:hideMark/>
          </w:tcPr>
          <w:p w14:paraId="7746005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B4FD647" w14:textId="77777777">
        <w:trPr>
          <w:tblCellSpacing w:w="15" w:type="dxa"/>
        </w:trPr>
        <w:tc>
          <w:tcPr>
            <w:tcW w:w="0" w:type="auto"/>
            <w:vAlign w:val="center"/>
            <w:hideMark/>
          </w:tcPr>
          <w:p w14:paraId="3A9EA21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H · Captura</w:t>
            </w:r>
          </w:p>
        </w:tc>
        <w:tc>
          <w:tcPr>
            <w:tcW w:w="0" w:type="auto"/>
            <w:vAlign w:val="center"/>
            <w:hideMark/>
          </w:tcPr>
          <w:p w14:paraId="72BD180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FE604AA" w14:textId="77777777">
        <w:trPr>
          <w:tblCellSpacing w:w="15" w:type="dxa"/>
        </w:trPr>
        <w:tc>
          <w:tcPr>
            <w:tcW w:w="0" w:type="auto"/>
            <w:vAlign w:val="center"/>
            <w:hideMark/>
          </w:tcPr>
          <w:p w14:paraId="20DC46E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 · Information Rules</w:t>
            </w:r>
          </w:p>
        </w:tc>
        <w:tc>
          <w:tcPr>
            <w:tcW w:w="0" w:type="auto"/>
            <w:vAlign w:val="center"/>
            <w:hideMark/>
          </w:tcPr>
          <w:p w14:paraId="3D97B42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B1155F3" w14:textId="77777777">
        <w:trPr>
          <w:tblCellSpacing w:w="15" w:type="dxa"/>
        </w:trPr>
        <w:tc>
          <w:tcPr>
            <w:tcW w:w="0" w:type="auto"/>
            <w:vAlign w:val="center"/>
            <w:hideMark/>
          </w:tcPr>
          <w:p w14:paraId="364DF42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J · Suficiencia</w:t>
            </w:r>
          </w:p>
        </w:tc>
        <w:tc>
          <w:tcPr>
            <w:tcW w:w="0" w:type="auto"/>
            <w:vAlign w:val="center"/>
            <w:hideMark/>
          </w:tcPr>
          <w:p w14:paraId="679D5D4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A9D9AFD" w14:textId="77777777">
        <w:trPr>
          <w:tblCellSpacing w:w="15" w:type="dxa"/>
        </w:trPr>
        <w:tc>
          <w:tcPr>
            <w:tcW w:w="0" w:type="auto"/>
            <w:vAlign w:val="center"/>
            <w:hideMark/>
          </w:tcPr>
          <w:p w14:paraId="031B123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 · Confianza</w:t>
            </w:r>
          </w:p>
        </w:tc>
        <w:tc>
          <w:tcPr>
            <w:tcW w:w="0" w:type="auto"/>
            <w:vAlign w:val="center"/>
            <w:hideMark/>
          </w:tcPr>
          <w:p w14:paraId="4097622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EEA79C9" w14:textId="77777777">
        <w:trPr>
          <w:tblCellSpacing w:w="15" w:type="dxa"/>
        </w:trPr>
        <w:tc>
          <w:tcPr>
            <w:tcW w:w="0" w:type="auto"/>
            <w:vAlign w:val="center"/>
            <w:hideMark/>
          </w:tcPr>
          <w:p w14:paraId="5B4F891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 · Diagnóstico</w:t>
            </w:r>
          </w:p>
        </w:tc>
        <w:tc>
          <w:tcPr>
            <w:tcW w:w="0" w:type="auto"/>
            <w:vAlign w:val="center"/>
            <w:hideMark/>
          </w:tcPr>
          <w:p w14:paraId="154B25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A0C7385" w14:textId="77777777">
        <w:trPr>
          <w:tblCellSpacing w:w="15" w:type="dxa"/>
        </w:trPr>
        <w:tc>
          <w:tcPr>
            <w:tcW w:w="0" w:type="auto"/>
            <w:vAlign w:val="center"/>
            <w:hideMark/>
          </w:tcPr>
          <w:p w14:paraId="044F0F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 · Findings</w:t>
            </w:r>
          </w:p>
        </w:tc>
        <w:tc>
          <w:tcPr>
            <w:tcW w:w="0" w:type="auto"/>
            <w:vAlign w:val="center"/>
            <w:hideMark/>
          </w:tcPr>
          <w:p w14:paraId="6812888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3FF12AB" w14:textId="77777777">
        <w:trPr>
          <w:tblCellSpacing w:w="15" w:type="dxa"/>
        </w:trPr>
        <w:tc>
          <w:tcPr>
            <w:tcW w:w="0" w:type="auto"/>
            <w:vAlign w:val="center"/>
            <w:hideMark/>
          </w:tcPr>
          <w:p w14:paraId="3AB86B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 · Recomendaciones</w:t>
            </w:r>
          </w:p>
        </w:tc>
        <w:tc>
          <w:tcPr>
            <w:tcW w:w="0" w:type="auto"/>
            <w:vAlign w:val="center"/>
            <w:hideMark/>
          </w:tcPr>
          <w:p w14:paraId="5011BFF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4CCB0715" w14:textId="77777777">
        <w:trPr>
          <w:tblCellSpacing w:w="15" w:type="dxa"/>
        </w:trPr>
        <w:tc>
          <w:tcPr>
            <w:tcW w:w="0" w:type="auto"/>
            <w:vAlign w:val="center"/>
            <w:hideMark/>
          </w:tcPr>
          <w:p w14:paraId="7B7C08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 · Intervención</w:t>
            </w:r>
          </w:p>
        </w:tc>
        <w:tc>
          <w:tcPr>
            <w:tcW w:w="0" w:type="auto"/>
            <w:vAlign w:val="center"/>
            <w:hideMark/>
          </w:tcPr>
          <w:p w14:paraId="604EDEE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A8CF7CD" w14:textId="77777777">
        <w:trPr>
          <w:tblCellSpacing w:w="15" w:type="dxa"/>
        </w:trPr>
        <w:tc>
          <w:tcPr>
            <w:tcW w:w="0" w:type="auto"/>
            <w:vAlign w:val="center"/>
            <w:hideMark/>
          </w:tcPr>
          <w:p w14:paraId="23DB9A6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 · Ejecución</w:t>
            </w:r>
          </w:p>
        </w:tc>
        <w:tc>
          <w:tcPr>
            <w:tcW w:w="0" w:type="auto"/>
            <w:vAlign w:val="center"/>
            <w:hideMark/>
          </w:tcPr>
          <w:p w14:paraId="3AC033B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1BF3D10B" w14:textId="77777777">
        <w:trPr>
          <w:tblCellSpacing w:w="15" w:type="dxa"/>
        </w:trPr>
        <w:tc>
          <w:tcPr>
            <w:tcW w:w="0" w:type="auto"/>
            <w:vAlign w:val="center"/>
            <w:hideMark/>
          </w:tcPr>
          <w:p w14:paraId="0D0B6B2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 · Resultado</w:t>
            </w:r>
          </w:p>
        </w:tc>
        <w:tc>
          <w:tcPr>
            <w:tcW w:w="0" w:type="auto"/>
            <w:vAlign w:val="center"/>
            <w:hideMark/>
          </w:tcPr>
          <w:p w14:paraId="0A19D45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2F962433" w14:textId="77777777">
        <w:trPr>
          <w:tblCellSpacing w:w="15" w:type="dxa"/>
        </w:trPr>
        <w:tc>
          <w:tcPr>
            <w:tcW w:w="0" w:type="auto"/>
            <w:vAlign w:val="center"/>
            <w:hideMark/>
          </w:tcPr>
          <w:p w14:paraId="73A758C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 · Validación</w:t>
            </w:r>
          </w:p>
        </w:tc>
        <w:tc>
          <w:tcPr>
            <w:tcW w:w="0" w:type="auto"/>
            <w:vAlign w:val="center"/>
            <w:hideMark/>
          </w:tcPr>
          <w:p w14:paraId="7604C21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55F53E16" w14:textId="77777777">
        <w:trPr>
          <w:tblCellSpacing w:w="15" w:type="dxa"/>
        </w:trPr>
        <w:tc>
          <w:tcPr>
            <w:tcW w:w="0" w:type="auto"/>
            <w:vAlign w:val="center"/>
            <w:hideMark/>
          </w:tcPr>
          <w:p w14:paraId="2DF7958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 · Seguimiento</w:t>
            </w:r>
          </w:p>
        </w:tc>
        <w:tc>
          <w:tcPr>
            <w:tcW w:w="0" w:type="auto"/>
            <w:vAlign w:val="center"/>
            <w:hideMark/>
          </w:tcPr>
          <w:p w14:paraId="0E2FAC6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5B67818" w14:textId="77777777">
        <w:trPr>
          <w:tblCellSpacing w:w="15" w:type="dxa"/>
        </w:trPr>
        <w:tc>
          <w:tcPr>
            <w:tcW w:w="0" w:type="auto"/>
            <w:vAlign w:val="center"/>
            <w:hideMark/>
          </w:tcPr>
          <w:p w14:paraId="3C5BAFF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T · Contextualización</w:t>
            </w:r>
          </w:p>
        </w:tc>
        <w:tc>
          <w:tcPr>
            <w:tcW w:w="0" w:type="auto"/>
            <w:vAlign w:val="center"/>
            <w:hideMark/>
          </w:tcPr>
          <w:p w14:paraId="2479F4F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7E2BB4FE" w14:textId="77777777">
        <w:trPr>
          <w:tblCellSpacing w:w="15" w:type="dxa"/>
        </w:trPr>
        <w:tc>
          <w:tcPr>
            <w:tcW w:w="0" w:type="auto"/>
            <w:vAlign w:val="center"/>
            <w:hideMark/>
          </w:tcPr>
          <w:p w14:paraId="742A39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U · Knowledge</w:t>
            </w:r>
          </w:p>
        </w:tc>
        <w:tc>
          <w:tcPr>
            <w:tcW w:w="0" w:type="auto"/>
            <w:vAlign w:val="center"/>
            <w:hideMark/>
          </w:tcPr>
          <w:p w14:paraId="12FC8FF7"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r w:rsidR="000D335A" w:rsidRPr="000D335A" w14:paraId="0A9D13EA" w14:textId="77777777">
        <w:trPr>
          <w:tblCellSpacing w:w="15" w:type="dxa"/>
        </w:trPr>
        <w:tc>
          <w:tcPr>
            <w:tcW w:w="0" w:type="auto"/>
            <w:vAlign w:val="center"/>
            <w:hideMark/>
          </w:tcPr>
          <w:p w14:paraId="6DCB724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 · Governance</w:t>
            </w:r>
          </w:p>
        </w:tc>
        <w:tc>
          <w:tcPr>
            <w:tcW w:w="0" w:type="auto"/>
            <w:vAlign w:val="center"/>
            <w:hideMark/>
          </w:tcPr>
          <w:p w14:paraId="30ECE1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PASS</w:t>
            </w:r>
          </w:p>
        </w:tc>
      </w:tr>
    </w:tbl>
    <w:p w14:paraId="47119BF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lastRenderedPageBreak/>
        <w:t>A–V = 22/22 PASS</w:t>
      </w:r>
    </w:p>
    <w:p w14:paraId="0999807E"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DoD V1</w:t>
      </w:r>
    </w:p>
    <w:p w14:paraId="60E31DD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27/27 PASS</w:t>
      </w:r>
    </w:p>
    <w:p w14:paraId="03FD9B0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Especialmente:</w:t>
      </w:r>
    </w:p>
    <w:p w14:paraId="33320D8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Applicability — PASS</w:t>
      </w:r>
      <w:r w:rsidRPr="000D335A">
        <w:rPr>
          <w:rFonts w:ascii="Times New Roman" w:eastAsia="Times New Roman" w:hAnsi="Times New Roman" w:cs="Times New Roman"/>
          <w:kern w:val="0"/>
          <w:lang w:eastAsia="es-MX"/>
          <w14:ligatures w14:val="none"/>
        </w:rPr>
        <w:br/>
        <w:t>No toda relación externa se convierte en dependencia crítica.</w:t>
      </w:r>
    </w:p>
    <w:p w14:paraId="223EAD2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Sufficiency — PASS</w:t>
      </w:r>
      <w:r w:rsidRPr="000D335A">
        <w:rPr>
          <w:rFonts w:ascii="Times New Roman" w:eastAsia="Times New Roman" w:hAnsi="Times New Roman" w:cs="Times New Roman"/>
          <w:kern w:val="0"/>
          <w:lang w:eastAsia="es-MX"/>
          <w14:ligatures w14:val="none"/>
        </w:rPr>
        <w:br/>
        <w:t>No exigimos eliminar dependencia.</w:t>
      </w:r>
    </w:p>
    <w:p w14:paraId="5986276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Confidence — PASS</w:t>
      </w:r>
      <w:r w:rsidRPr="000D335A">
        <w:rPr>
          <w:rFonts w:ascii="Times New Roman" w:eastAsia="Times New Roman" w:hAnsi="Times New Roman" w:cs="Times New Roman"/>
          <w:kern w:val="0"/>
          <w:lang w:eastAsia="es-MX"/>
          <w14:ligatures w14:val="none"/>
        </w:rPr>
        <w:br/>
        <w:t>Plan/documentación y capacidad probada permanecen separados.</w:t>
      </w:r>
    </w:p>
    <w:p w14:paraId="0AA1AF8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Observation vs inference — PASS</w:t>
      </w:r>
      <w:r w:rsidRPr="000D335A">
        <w:rPr>
          <w:rFonts w:ascii="Times New Roman" w:eastAsia="Times New Roman" w:hAnsi="Times New Roman" w:cs="Times New Roman"/>
          <w:kern w:val="0"/>
          <w:lang w:eastAsia="es-MX"/>
          <w14:ligatures w14:val="none"/>
        </w:rPr>
        <w:br/>
        <w:t>Single source, concentración, lock-in y dependencia no producen automáticamente diagnóstico negativo.</w:t>
      </w:r>
    </w:p>
    <w:p w14:paraId="77D66D4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Causality — PASS</w:t>
      </w:r>
      <w:r w:rsidRPr="000D335A">
        <w:rPr>
          <w:rFonts w:ascii="Times New Roman" w:eastAsia="Times New Roman" w:hAnsi="Times New Roman" w:cs="Times New Roman"/>
          <w:kern w:val="0"/>
          <w:lang w:eastAsia="es-MX"/>
          <w14:ligatures w14:val="none"/>
        </w:rPr>
        <w:br/>
        <w:t>Se preservan dependent outcomes y common causes.</w:t>
      </w:r>
    </w:p>
    <w:p w14:paraId="782A59C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Intervention — PASS</w:t>
      </w:r>
      <w:r w:rsidRPr="000D335A">
        <w:rPr>
          <w:rFonts w:ascii="Times New Roman" w:eastAsia="Times New Roman" w:hAnsi="Times New Roman" w:cs="Times New Roman"/>
          <w:kern w:val="0"/>
          <w:lang w:eastAsia="es-MX"/>
          <w14:ligatures w14:val="none"/>
        </w:rPr>
        <w:br/>
        <w:t>ACCEPT es una intervención/decisión válida.</w:t>
      </w:r>
    </w:p>
    <w:p w14:paraId="0BC45C8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Validation — PASS</w:t>
      </w:r>
      <w:r w:rsidRPr="000D335A">
        <w:rPr>
          <w:rFonts w:ascii="Times New Roman" w:eastAsia="Times New Roman" w:hAnsi="Times New Roman" w:cs="Times New Roman"/>
          <w:kern w:val="0"/>
          <w:lang w:eastAsia="es-MX"/>
          <w14:ligatures w14:val="none"/>
        </w:rPr>
        <w:br/>
        <w:t>Continuity y recovery pueden exigir evidencia más fuerte según criticidad.</w:t>
      </w:r>
    </w:p>
    <w:p w14:paraId="071D6F8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Governance — PASS</w:t>
      </w:r>
      <w:r w:rsidRPr="000D335A">
        <w:rPr>
          <w:rFonts w:ascii="Times New Roman" w:eastAsia="Times New Roman" w:hAnsi="Times New Roman" w:cs="Times New Roman"/>
          <w:kern w:val="0"/>
          <w:lang w:eastAsia="es-MX"/>
          <w14:ligatures w14:val="none"/>
        </w:rPr>
        <w:br/>
        <w:t>Residual exposure requiere accountability proporcional.</w:t>
      </w:r>
    </w:p>
    <w:p w14:paraId="0F4D078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pict w14:anchorId="71F39CF3">
          <v:rect id="_x0000_i1556" style="width:0;height:1.5pt" o:hralign="center" o:hrstd="t" o:hr="t" fillcolor="#a0a0a0" stroked="f"/>
        </w:pict>
      </w:r>
    </w:p>
    <w:p w14:paraId="1927A72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Quality Gates</w:t>
      </w:r>
    </w:p>
    <w:p w14:paraId="21456C53"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K1 · Coherencia — PASS</w:t>
      </w:r>
    </w:p>
    <w:p w14:paraId="7F59731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Las fronteras EC-02/03/04/05, DG-05 y DT-05 quedan preservadas.</w:t>
      </w:r>
    </w:p>
    <w:p w14:paraId="25A1D38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K2 · Razonamiento — PASS</w:t>
      </w:r>
    </w:p>
    <w:p w14:paraId="4C3D0AD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Mantiene:</w:t>
      </w:r>
    </w:p>
    <w:p w14:paraId="5CD6567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DEPENDENCY ≠ VULNERABILITY</w:t>
      </w:r>
    </w:p>
    <w:p w14:paraId="25BFE41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CONCENTRATION ≠ CRITICALITY</w:t>
      </w:r>
    </w:p>
    <w:p w14:paraId="4D9DACB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ALTERNATIVE ≠ SUBSTITUTE READY</w:t>
      </w:r>
    </w:p>
    <w:p w14:paraId="34F857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BACKUP ≠ CONTINUITY</w:t>
      </w:r>
    </w:p>
    <w:p w14:paraId="3633549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PLAN ≠ READINESS</w:t>
      </w:r>
    </w:p>
    <w:p w14:paraId="6A42241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CONTINUITY ≠ RECOVERY</w:t>
      </w:r>
    </w:p>
    <w:p w14:paraId="067049E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TREATMENT ≠ ELIMINATION</w:t>
      </w:r>
    </w:p>
    <w:p w14:paraId="1CCFBC79"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K3 · Acción — PASS</w:t>
      </w:r>
    </w:p>
    <w:p w14:paraId="687E1F1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Puede decidir proporcionalmente entre:</w:t>
      </w:r>
    </w:p>
    <w:p w14:paraId="497C550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aceptar, observar, reducir, diversificar, preparar sustitución, reducir switching burden, mejorar portabilidad, crear continuidad, probar recovery, internalizar, transicionar o salir.</w:t>
      </w:r>
    </w:p>
    <w:p w14:paraId="41D5ED6A" w14:textId="77777777" w:rsidR="000D335A" w:rsidRPr="000D335A" w:rsidRDefault="000D335A" w:rsidP="000D3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D335A">
        <w:rPr>
          <w:rFonts w:ascii="Times New Roman" w:eastAsia="Times New Roman" w:hAnsi="Times New Roman" w:cs="Times New Roman"/>
          <w:b/>
          <w:bCs/>
          <w:kern w:val="0"/>
          <w:sz w:val="27"/>
          <w:szCs w:val="27"/>
          <w:lang w:eastAsia="es-MX"/>
          <w14:ligatures w14:val="none"/>
        </w:rPr>
        <w:t>K4 · Knowledge — PASS</w:t>
      </w:r>
    </w:p>
    <w:p w14:paraId="4701E47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Objeto, evidence strength, rules, confidence, treatment, residual exposure, follow-up, provenance y governance quedan explícitos.</w:t>
      </w:r>
    </w:p>
    <w:p w14:paraId="2EA72EE2"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Cierre EC-05</w:t>
      </w:r>
    </w:p>
    <w:p w14:paraId="5EBE52A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EC05-K4-v1.0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012"/>
      </w:tblGrid>
      <w:tr w:rsidR="000D335A" w:rsidRPr="000D335A" w14:paraId="2EEA9F80" w14:textId="77777777">
        <w:trPr>
          <w:tblHeader/>
          <w:tblCellSpacing w:w="15" w:type="dxa"/>
        </w:trPr>
        <w:tc>
          <w:tcPr>
            <w:tcW w:w="0" w:type="auto"/>
            <w:vAlign w:val="center"/>
            <w:hideMark/>
          </w:tcPr>
          <w:p w14:paraId="4676374C"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Objeto</w:t>
            </w:r>
          </w:p>
        </w:tc>
        <w:tc>
          <w:tcPr>
            <w:tcW w:w="0" w:type="auto"/>
            <w:vAlign w:val="center"/>
            <w:hideMark/>
          </w:tcPr>
          <w:p w14:paraId="40343BE5"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4E735C8F" w14:textId="77777777">
        <w:trPr>
          <w:tblCellSpacing w:w="15" w:type="dxa"/>
        </w:trPr>
        <w:tc>
          <w:tcPr>
            <w:tcW w:w="0" w:type="auto"/>
            <w:vAlign w:val="center"/>
            <w:hideMark/>
          </w:tcPr>
          <w:p w14:paraId="79F5CD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Bloques</w:t>
            </w:r>
          </w:p>
        </w:tc>
        <w:tc>
          <w:tcPr>
            <w:tcW w:w="0" w:type="auto"/>
            <w:vAlign w:val="center"/>
            <w:hideMark/>
          </w:tcPr>
          <w:p w14:paraId="65CB972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16/16</w:t>
            </w:r>
          </w:p>
        </w:tc>
      </w:tr>
      <w:tr w:rsidR="000D335A" w:rsidRPr="000D335A" w14:paraId="5CF55E4D" w14:textId="77777777">
        <w:trPr>
          <w:tblCellSpacing w:w="15" w:type="dxa"/>
        </w:trPr>
        <w:tc>
          <w:tcPr>
            <w:tcW w:w="0" w:type="auto"/>
            <w:vAlign w:val="center"/>
            <w:hideMark/>
          </w:tcPr>
          <w:p w14:paraId="3AB2B12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CE</w:t>
            </w:r>
          </w:p>
        </w:tc>
        <w:tc>
          <w:tcPr>
            <w:tcW w:w="0" w:type="auto"/>
            <w:vAlign w:val="center"/>
            <w:hideMark/>
          </w:tcPr>
          <w:p w14:paraId="7443829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11</w:t>
            </w:r>
          </w:p>
        </w:tc>
      </w:tr>
      <w:tr w:rsidR="000D335A" w:rsidRPr="000D335A" w14:paraId="0825994A" w14:textId="77777777">
        <w:trPr>
          <w:tblCellSpacing w:w="15" w:type="dxa"/>
        </w:trPr>
        <w:tc>
          <w:tcPr>
            <w:tcW w:w="0" w:type="auto"/>
            <w:vAlign w:val="center"/>
            <w:hideMark/>
          </w:tcPr>
          <w:p w14:paraId="4C2F977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w:t>
            </w:r>
          </w:p>
        </w:tc>
        <w:tc>
          <w:tcPr>
            <w:tcW w:w="0" w:type="auto"/>
            <w:vAlign w:val="center"/>
            <w:hideMark/>
          </w:tcPr>
          <w:p w14:paraId="58D1EA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42A6DB8A" w14:textId="77777777">
        <w:trPr>
          <w:tblCellSpacing w:w="15" w:type="dxa"/>
        </w:trPr>
        <w:tc>
          <w:tcPr>
            <w:tcW w:w="0" w:type="auto"/>
            <w:vAlign w:val="center"/>
            <w:hideMark/>
          </w:tcPr>
          <w:p w14:paraId="2576719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NI</w:t>
            </w:r>
          </w:p>
        </w:tc>
        <w:tc>
          <w:tcPr>
            <w:tcW w:w="0" w:type="auto"/>
            <w:vAlign w:val="center"/>
            <w:hideMark/>
          </w:tcPr>
          <w:p w14:paraId="4BEF9EA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5F934F71" w14:textId="77777777">
        <w:trPr>
          <w:tblCellSpacing w:w="15" w:type="dxa"/>
        </w:trPr>
        <w:tc>
          <w:tcPr>
            <w:tcW w:w="0" w:type="auto"/>
            <w:vAlign w:val="center"/>
            <w:hideMark/>
          </w:tcPr>
          <w:p w14:paraId="164119A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Reglas</w:t>
            </w:r>
          </w:p>
        </w:tc>
        <w:tc>
          <w:tcPr>
            <w:tcW w:w="0" w:type="auto"/>
            <w:vAlign w:val="center"/>
            <w:hideMark/>
          </w:tcPr>
          <w:p w14:paraId="5A829B7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26</w:t>
            </w:r>
          </w:p>
        </w:tc>
      </w:tr>
      <w:tr w:rsidR="000D335A" w:rsidRPr="000D335A" w14:paraId="491C7E28" w14:textId="77777777">
        <w:trPr>
          <w:tblCellSpacing w:w="15" w:type="dxa"/>
        </w:trPr>
        <w:tc>
          <w:tcPr>
            <w:tcW w:w="0" w:type="auto"/>
            <w:vAlign w:val="center"/>
            <w:hideMark/>
          </w:tcPr>
          <w:p w14:paraId="315B7DC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Findings</w:t>
            </w:r>
          </w:p>
        </w:tc>
        <w:tc>
          <w:tcPr>
            <w:tcW w:w="0" w:type="auto"/>
            <w:vAlign w:val="center"/>
            <w:hideMark/>
          </w:tcPr>
          <w:p w14:paraId="1DF4884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68FD9FBE" w14:textId="77777777">
        <w:trPr>
          <w:tblCellSpacing w:w="15" w:type="dxa"/>
        </w:trPr>
        <w:tc>
          <w:tcPr>
            <w:tcW w:w="0" w:type="auto"/>
            <w:vAlign w:val="center"/>
            <w:hideMark/>
          </w:tcPr>
          <w:p w14:paraId="65209C1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Decisiones</w:t>
            </w:r>
          </w:p>
        </w:tc>
        <w:tc>
          <w:tcPr>
            <w:tcW w:w="0" w:type="auto"/>
            <w:vAlign w:val="center"/>
            <w:hideMark/>
          </w:tcPr>
          <w:p w14:paraId="2F12381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17 + NO_ACTION</w:t>
            </w:r>
          </w:p>
        </w:tc>
      </w:tr>
      <w:tr w:rsidR="000D335A" w:rsidRPr="000D335A" w14:paraId="38727FC3" w14:textId="77777777">
        <w:trPr>
          <w:tblCellSpacing w:w="15" w:type="dxa"/>
        </w:trPr>
        <w:tc>
          <w:tcPr>
            <w:tcW w:w="0" w:type="auto"/>
            <w:vAlign w:val="center"/>
            <w:hideMark/>
          </w:tcPr>
          <w:p w14:paraId="64E6255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Intervenciones</w:t>
            </w:r>
          </w:p>
        </w:tc>
        <w:tc>
          <w:tcPr>
            <w:tcW w:w="0" w:type="auto"/>
            <w:vAlign w:val="center"/>
            <w:hideMark/>
          </w:tcPr>
          <w:p w14:paraId="6C34962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4252983C" w14:textId="77777777">
        <w:trPr>
          <w:tblCellSpacing w:w="15" w:type="dxa"/>
        </w:trPr>
        <w:tc>
          <w:tcPr>
            <w:tcW w:w="0" w:type="auto"/>
            <w:vAlign w:val="center"/>
            <w:hideMark/>
          </w:tcPr>
          <w:p w14:paraId="1B9C2AE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Instrumentos</w:t>
            </w:r>
          </w:p>
        </w:tc>
        <w:tc>
          <w:tcPr>
            <w:tcW w:w="0" w:type="auto"/>
            <w:vAlign w:val="center"/>
            <w:hideMark/>
          </w:tcPr>
          <w:p w14:paraId="5126388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1523CCA4" w14:textId="77777777">
        <w:trPr>
          <w:tblCellSpacing w:w="15" w:type="dxa"/>
        </w:trPr>
        <w:tc>
          <w:tcPr>
            <w:tcW w:w="0" w:type="auto"/>
            <w:vAlign w:val="center"/>
            <w:hideMark/>
          </w:tcPr>
          <w:p w14:paraId="75A71AC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Entregables</w:t>
            </w:r>
          </w:p>
        </w:tc>
        <w:tc>
          <w:tcPr>
            <w:tcW w:w="0" w:type="auto"/>
            <w:vAlign w:val="center"/>
            <w:hideMark/>
          </w:tcPr>
          <w:p w14:paraId="26BBFE9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231C642C" w14:textId="77777777">
        <w:trPr>
          <w:tblCellSpacing w:w="15" w:type="dxa"/>
        </w:trPr>
        <w:tc>
          <w:tcPr>
            <w:tcW w:w="0" w:type="auto"/>
            <w:vAlign w:val="center"/>
            <w:hideMark/>
          </w:tcPr>
          <w:p w14:paraId="196E6FD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Done Criteria</w:t>
            </w:r>
          </w:p>
        </w:tc>
        <w:tc>
          <w:tcPr>
            <w:tcW w:w="0" w:type="auto"/>
            <w:vAlign w:val="center"/>
            <w:hideMark/>
          </w:tcPr>
          <w:p w14:paraId="3CC66BA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9</w:t>
            </w:r>
          </w:p>
        </w:tc>
      </w:tr>
      <w:tr w:rsidR="000D335A" w:rsidRPr="000D335A" w14:paraId="371EA1F8" w14:textId="77777777">
        <w:trPr>
          <w:tblCellSpacing w:w="15" w:type="dxa"/>
        </w:trPr>
        <w:tc>
          <w:tcPr>
            <w:tcW w:w="0" w:type="auto"/>
            <w:vAlign w:val="center"/>
            <w:hideMark/>
          </w:tcPr>
          <w:p w14:paraId="133BAD8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CRV</w:t>
            </w:r>
          </w:p>
        </w:tc>
        <w:tc>
          <w:tcPr>
            <w:tcW w:w="0" w:type="auto"/>
            <w:vAlign w:val="center"/>
            <w:hideMark/>
          </w:tcPr>
          <w:p w14:paraId="737DAB3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10</w:t>
            </w:r>
          </w:p>
        </w:tc>
      </w:tr>
      <w:tr w:rsidR="000D335A" w:rsidRPr="000D335A" w14:paraId="663CC98C" w14:textId="77777777">
        <w:trPr>
          <w:tblCellSpacing w:w="15" w:type="dxa"/>
        </w:trPr>
        <w:tc>
          <w:tcPr>
            <w:tcW w:w="0" w:type="auto"/>
            <w:vAlign w:val="center"/>
            <w:hideMark/>
          </w:tcPr>
          <w:p w14:paraId="2D386F1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Substitute evidence</w:t>
            </w:r>
          </w:p>
        </w:tc>
        <w:tc>
          <w:tcPr>
            <w:tcW w:w="0" w:type="auto"/>
            <w:vAlign w:val="center"/>
            <w:hideMark/>
          </w:tcPr>
          <w:p w14:paraId="690B014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SUB-0:4</w:t>
            </w:r>
          </w:p>
        </w:tc>
      </w:tr>
      <w:tr w:rsidR="000D335A" w:rsidRPr="000D335A" w14:paraId="3BBAA289" w14:textId="77777777">
        <w:trPr>
          <w:tblCellSpacing w:w="15" w:type="dxa"/>
        </w:trPr>
        <w:tc>
          <w:tcPr>
            <w:tcW w:w="0" w:type="auto"/>
            <w:vAlign w:val="center"/>
            <w:hideMark/>
          </w:tcPr>
          <w:p w14:paraId="450CE80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Continuity evidence</w:t>
            </w:r>
          </w:p>
        </w:tc>
        <w:tc>
          <w:tcPr>
            <w:tcW w:w="0" w:type="auto"/>
            <w:vAlign w:val="center"/>
            <w:hideMark/>
          </w:tcPr>
          <w:p w14:paraId="1B2D810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CONT-0:4</w:t>
            </w:r>
          </w:p>
        </w:tc>
      </w:tr>
      <w:tr w:rsidR="000D335A" w:rsidRPr="000D335A" w14:paraId="2916DEDB" w14:textId="77777777">
        <w:trPr>
          <w:tblCellSpacing w:w="15" w:type="dxa"/>
        </w:trPr>
        <w:tc>
          <w:tcPr>
            <w:tcW w:w="0" w:type="auto"/>
            <w:vAlign w:val="center"/>
            <w:hideMark/>
          </w:tcPr>
          <w:p w14:paraId="01FA2AD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Validación</w:t>
            </w:r>
          </w:p>
        </w:tc>
        <w:tc>
          <w:tcPr>
            <w:tcW w:w="0" w:type="auto"/>
            <w:vAlign w:val="center"/>
            <w:hideMark/>
          </w:tcPr>
          <w:p w14:paraId="7549BE4F"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V0–V4</w:t>
            </w:r>
          </w:p>
        </w:tc>
      </w:tr>
      <w:tr w:rsidR="000D335A" w:rsidRPr="000D335A" w14:paraId="7ACA25D0" w14:textId="77777777">
        <w:trPr>
          <w:tblCellSpacing w:w="15" w:type="dxa"/>
        </w:trPr>
        <w:tc>
          <w:tcPr>
            <w:tcW w:w="0" w:type="auto"/>
            <w:vAlign w:val="center"/>
            <w:hideMark/>
          </w:tcPr>
          <w:p w14:paraId="6D702F3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A–V</w:t>
            </w:r>
          </w:p>
        </w:tc>
        <w:tc>
          <w:tcPr>
            <w:tcW w:w="0" w:type="auto"/>
            <w:vAlign w:val="center"/>
            <w:hideMark/>
          </w:tcPr>
          <w:p w14:paraId="03D0C2B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22/22 PASS</w:t>
            </w:r>
          </w:p>
        </w:tc>
      </w:tr>
      <w:tr w:rsidR="000D335A" w:rsidRPr="000D335A" w14:paraId="6D4B0B18" w14:textId="77777777">
        <w:trPr>
          <w:tblCellSpacing w:w="15" w:type="dxa"/>
        </w:trPr>
        <w:tc>
          <w:tcPr>
            <w:tcW w:w="0" w:type="auto"/>
            <w:vAlign w:val="center"/>
            <w:hideMark/>
          </w:tcPr>
          <w:p w14:paraId="3819A6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DoD</w:t>
            </w:r>
          </w:p>
        </w:tc>
        <w:tc>
          <w:tcPr>
            <w:tcW w:w="0" w:type="auto"/>
            <w:vAlign w:val="center"/>
            <w:hideMark/>
          </w:tcPr>
          <w:p w14:paraId="4B072CB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27/27 PASS</w:t>
            </w:r>
          </w:p>
        </w:tc>
      </w:tr>
      <w:tr w:rsidR="000D335A" w:rsidRPr="000D335A" w14:paraId="475B91B5" w14:textId="77777777">
        <w:trPr>
          <w:tblCellSpacing w:w="15" w:type="dxa"/>
        </w:trPr>
        <w:tc>
          <w:tcPr>
            <w:tcW w:w="0" w:type="auto"/>
            <w:vAlign w:val="center"/>
            <w:hideMark/>
          </w:tcPr>
          <w:p w14:paraId="72F594C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K1–K4</w:t>
            </w:r>
          </w:p>
        </w:tc>
        <w:tc>
          <w:tcPr>
            <w:tcW w:w="0" w:type="auto"/>
            <w:vAlign w:val="center"/>
            <w:hideMark/>
          </w:tcPr>
          <w:p w14:paraId="52594FE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PASS</w:t>
            </w:r>
          </w:p>
        </w:tc>
      </w:tr>
    </w:tbl>
    <w:p w14:paraId="1EF1B475"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Cierre del dominio EC</w:t>
      </w:r>
    </w:p>
    <w:p w14:paraId="39A4AEF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Las cuatro capacidades están cerradas:</w:t>
      </w:r>
    </w:p>
    <w:p w14:paraId="7DD917F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EC02-K4-v1.0 · K4-VALIDATED · CLOSED</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b/>
          <w:bCs/>
          <w:kern w:val="0"/>
          <w:sz w:val="20"/>
          <w:szCs w:val="20"/>
          <w:lang w:eastAsia="es-MX"/>
          <w14:ligatures w14:val="none"/>
        </w:rPr>
        <w:t>EC03-K4-v1.0 · K4-VALIDATED · CLOSED</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b/>
          <w:bCs/>
          <w:kern w:val="0"/>
          <w:sz w:val="20"/>
          <w:szCs w:val="20"/>
          <w:lang w:eastAsia="es-MX"/>
          <w14:ligatures w14:val="none"/>
        </w:rPr>
        <w:t>EC04-K4-v1.0 · K4-VALIDATED · CLOSED</w:t>
      </w:r>
      <w:r w:rsidRPr="000D335A">
        <w:rPr>
          <w:rFonts w:ascii="Times New Roman" w:eastAsia="Times New Roman" w:hAnsi="Times New Roman" w:cs="Times New Roman"/>
          <w:kern w:val="0"/>
          <w:lang w:eastAsia="es-MX"/>
          <w14:ligatures w14:val="none"/>
        </w:rPr>
        <w:br/>
      </w:r>
      <w:r w:rsidRPr="000D335A">
        <w:rPr>
          <w:rFonts w:ascii="Courier New" w:eastAsia="Times New Roman" w:hAnsi="Courier New" w:cs="Courier New"/>
          <w:b/>
          <w:bCs/>
          <w:kern w:val="0"/>
          <w:sz w:val="20"/>
          <w:szCs w:val="20"/>
          <w:lang w:eastAsia="es-MX"/>
          <w14:ligatures w14:val="none"/>
        </w:rPr>
        <w:t>EC05-K4-v1.0 · K4-VALIDATED · CLOSED</w:t>
      </w:r>
    </w:p>
    <w:p w14:paraId="0C7A321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tanto:</w:t>
      </w:r>
    </w:p>
    <w:p w14:paraId="46E01C2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DOMAIN-EC-v1.0 · 4/4 CAPABILITIES K4-VALIDATED · DOMAIN-KNOWLEDGE-COMPLETE</w:t>
      </w:r>
    </w:p>
    <w:p w14:paraId="1EA4094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La arquitectura final del dominio queda especialmente limpia:</w:t>
      </w:r>
    </w:p>
    <w:p w14:paraId="1605138F"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NEED → SELECT → GOVERN → ABSORB → DEPENDENCY</w:t>
      </w:r>
    </w:p>
    <w:p w14:paraId="5BCC06D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w:t>
      </w:r>
    </w:p>
    <w:p w14:paraId="3D2FB1FC"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EC-02 = SELECT</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EC-03 = GOVERN</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EC-04 = ABSORB</w:t>
      </w:r>
      <w:r w:rsidRPr="000D335A">
        <w:rPr>
          <w:rFonts w:ascii="Times New Roman" w:eastAsia="Times New Roman" w:hAnsi="Times New Roman" w:cs="Times New Roman"/>
          <w:kern w:val="0"/>
          <w:lang w:eastAsia="es-MX"/>
          <w14:ligatures w14:val="none"/>
        </w:rPr>
        <w:br/>
      </w:r>
      <w:r w:rsidRPr="000D335A">
        <w:rPr>
          <w:rFonts w:ascii="Times New Roman" w:eastAsia="Times New Roman" w:hAnsi="Times New Roman" w:cs="Times New Roman"/>
          <w:b/>
          <w:bCs/>
          <w:kern w:val="0"/>
          <w:lang w:eastAsia="es-MX"/>
          <w14:ligatures w14:val="none"/>
        </w:rPr>
        <w:t>EC-05 = DEPENDENCY</w:t>
      </w:r>
    </w:p>
    <w:p w14:paraId="69CBF3C0"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Hito 6×31 alcanzado</w:t>
      </w:r>
    </w:p>
    <w:p w14:paraId="5052F97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Por primera vez tenemos: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1367"/>
        <w:gridCol w:w="2955"/>
      </w:tblGrid>
      <w:tr w:rsidR="000D335A" w:rsidRPr="000D335A" w14:paraId="5B7D51F6" w14:textId="77777777">
        <w:trPr>
          <w:tblHeader/>
          <w:tblCellSpacing w:w="15" w:type="dxa"/>
        </w:trPr>
        <w:tc>
          <w:tcPr>
            <w:tcW w:w="0" w:type="auto"/>
            <w:vAlign w:val="center"/>
            <w:hideMark/>
          </w:tcPr>
          <w:p w14:paraId="1A395FF1"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Dominio</w:t>
            </w:r>
          </w:p>
        </w:tc>
        <w:tc>
          <w:tcPr>
            <w:tcW w:w="0" w:type="auto"/>
            <w:vAlign w:val="center"/>
            <w:hideMark/>
          </w:tcPr>
          <w:p w14:paraId="262250E2"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Capacidades</w:t>
            </w:r>
          </w:p>
        </w:tc>
        <w:tc>
          <w:tcPr>
            <w:tcW w:w="0" w:type="auto"/>
            <w:vAlign w:val="center"/>
            <w:hideMark/>
          </w:tcPr>
          <w:p w14:paraId="0D85A7A6"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Estado</w:t>
            </w:r>
          </w:p>
        </w:tc>
      </w:tr>
      <w:tr w:rsidR="000D335A" w:rsidRPr="000D335A" w14:paraId="53B14650" w14:textId="77777777">
        <w:trPr>
          <w:tblCellSpacing w:w="15" w:type="dxa"/>
        </w:trPr>
        <w:tc>
          <w:tcPr>
            <w:tcW w:w="0" w:type="auto"/>
            <w:vAlign w:val="center"/>
            <w:hideMark/>
          </w:tcPr>
          <w:p w14:paraId="71BE2F3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DG · Dirección y gobierno</w:t>
            </w:r>
          </w:p>
        </w:tc>
        <w:tc>
          <w:tcPr>
            <w:tcW w:w="0" w:type="auto"/>
            <w:vAlign w:val="center"/>
            <w:hideMark/>
          </w:tcPr>
          <w:p w14:paraId="282663E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w:t>
            </w:r>
          </w:p>
        </w:tc>
        <w:tc>
          <w:tcPr>
            <w:tcW w:w="0" w:type="auto"/>
            <w:vAlign w:val="center"/>
            <w:hideMark/>
          </w:tcPr>
          <w:p w14:paraId="63D3E97D"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559C0F6E" w14:textId="77777777">
        <w:trPr>
          <w:tblCellSpacing w:w="15" w:type="dxa"/>
        </w:trPr>
        <w:tc>
          <w:tcPr>
            <w:tcW w:w="0" w:type="auto"/>
            <w:vAlign w:val="center"/>
            <w:hideMark/>
          </w:tcPr>
          <w:p w14:paraId="52E3461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PC · Personas, cultura y conocimiento</w:t>
            </w:r>
          </w:p>
        </w:tc>
        <w:tc>
          <w:tcPr>
            <w:tcW w:w="0" w:type="auto"/>
            <w:vAlign w:val="center"/>
            <w:hideMark/>
          </w:tcPr>
          <w:p w14:paraId="7405218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w:t>
            </w:r>
          </w:p>
        </w:tc>
        <w:tc>
          <w:tcPr>
            <w:tcW w:w="0" w:type="auto"/>
            <w:vAlign w:val="center"/>
            <w:hideMark/>
          </w:tcPr>
          <w:p w14:paraId="03E3CF8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72F3C37E" w14:textId="77777777">
        <w:trPr>
          <w:tblCellSpacing w:w="15" w:type="dxa"/>
        </w:trPr>
        <w:tc>
          <w:tcPr>
            <w:tcW w:w="0" w:type="auto"/>
            <w:vAlign w:val="center"/>
            <w:hideMark/>
          </w:tcPr>
          <w:p w14:paraId="5F08D6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OP · Organización, procesos y ejecución</w:t>
            </w:r>
          </w:p>
        </w:tc>
        <w:tc>
          <w:tcPr>
            <w:tcW w:w="0" w:type="auto"/>
            <w:vAlign w:val="center"/>
            <w:hideMark/>
          </w:tcPr>
          <w:p w14:paraId="7108FB4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5/5</w:t>
            </w:r>
          </w:p>
        </w:tc>
        <w:tc>
          <w:tcPr>
            <w:tcW w:w="0" w:type="auto"/>
            <w:vAlign w:val="center"/>
            <w:hideMark/>
          </w:tcPr>
          <w:p w14:paraId="009BC57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53522BC6" w14:textId="77777777">
        <w:trPr>
          <w:tblCellSpacing w:w="15" w:type="dxa"/>
        </w:trPr>
        <w:tc>
          <w:tcPr>
            <w:tcW w:w="0" w:type="auto"/>
            <w:vAlign w:val="center"/>
            <w:hideMark/>
          </w:tcPr>
          <w:p w14:paraId="0C9FA161"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DT · Datos y habilitación tecnológica</w:t>
            </w:r>
          </w:p>
        </w:tc>
        <w:tc>
          <w:tcPr>
            <w:tcW w:w="0" w:type="auto"/>
            <w:vAlign w:val="center"/>
            <w:hideMark/>
          </w:tcPr>
          <w:p w14:paraId="62FEB4C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w:t>
            </w:r>
          </w:p>
        </w:tc>
        <w:tc>
          <w:tcPr>
            <w:tcW w:w="0" w:type="auto"/>
            <w:vAlign w:val="center"/>
            <w:hideMark/>
          </w:tcPr>
          <w:p w14:paraId="6069BBB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625150EC" w14:textId="77777777">
        <w:trPr>
          <w:tblCellSpacing w:w="15" w:type="dxa"/>
        </w:trPr>
        <w:tc>
          <w:tcPr>
            <w:tcW w:w="0" w:type="auto"/>
            <w:vAlign w:val="center"/>
            <w:hideMark/>
          </w:tcPr>
          <w:p w14:paraId="126626CB"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lastRenderedPageBreak/>
              <w:t>CM · Cliente, mercado y creación de valor</w:t>
            </w:r>
          </w:p>
        </w:tc>
        <w:tc>
          <w:tcPr>
            <w:tcW w:w="0" w:type="auto"/>
            <w:vAlign w:val="center"/>
            <w:hideMark/>
          </w:tcPr>
          <w:p w14:paraId="73EB07B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6/6</w:t>
            </w:r>
          </w:p>
        </w:tc>
        <w:tc>
          <w:tcPr>
            <w:tcW w:w="0" w:type="auto"/>
            <w:vAlign w:val="center"/>
            <w:hideMark/>
          </w:tcPr>
          <w:p w14:paraId="1A95079A"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3BD1397E" w14:textId="77777777">
        <w:trPr>
          <w:tblCellSpacing w:w="15" w:type="dxa"/>
        </w:trPr>
        <w:tc>
          <w:tcPr>
            <w:tcW w:w="0" w:type="auto"/>
            <w:vAlign w:val="center"/>
            <w:hideMark/>
          </w:tcPr>
          <w:p w14:paraId="649A4D7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EC · Ecosistema y capacidades externas</w:t>
            </w:r>
          </w:p>
        </w:tc>
        <w:tc>
          <w:tcPr>
            <w:tcW w:w="0" w:type="auto"/>
            <w:vAlign w:val="center"/>
            <w:hideMark/>
          </w:tcPr>
          <w:p w14:paraId="0E9BB9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4/4</w:t>
            </w:r>
          </w:p>
        </w:tc>
        <w:tc>
          <w:tcPr>
            <w:tcW w:w="0" w:type="auto"/>
            <w:vAlign w:val="center"/>
            <w:hideMark/>
          </w:tcPr>
          <w:p w14:paraId="0735F3A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KNOWLEDGE-COMPLETE</w:t>
            </w:r>
          </w:p>
        </w:tc>
      </w:tr>
      <w:tr w:rsidR="000D335A" w:rsidRPr="000D335A" w14:paraId="3504C664" w14:textId="77777777">
        <w:trPr>
          <w:tblCellSpacing w:w="15" w:type="dxa"/>
        </w:trPr>
        <w:tc>
          <w:tcPr>
            <w:tcW w:w="0" w:type="auto"/>
            <w:vAlign w:val="center"/>
            <w:hideMark/>
          </w:tcPr>
          <w:p w14:paraId="649758D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TOTAL</w:t>
            </w:r>
          </w:p>
        </w:tc>
        <w:tc>
          <w:tcPr>
            <w:tcW w:w="0" w:type="auto"/>
            <w:vAlign w:val="center"/>
            <w:hideMark/>
          </w:tcPr>
          <w:p w14:paraId="1D38D1B5"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31/31</w:t>
            </w:r>
          </w:p>
        </w:tc>
        <w:tc>
          <w:tcPr>
            <w:tcW w:w="0" w:type="auto"/>
            <w:vAlign w:val="center"/>
            <w:hideMark/>
          </w:tcPr>
          <w:p w14:paraId="27D1C1C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K4-VALIDATED</w:t>
            </w:r>
          </w:p>
        </w:tc>
      </w:tr>
    </w:tbl>
    <w:p w14:paraId="133BB9E8"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Formalizamos el hito:</w:t>
      </w:r>
    </w:p>
    <w:p w14:paraId="7557A90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Courier New" w:eastAsia="Times New Roman" w:hAnsi="Courier New" w:cs="Courier New"/>
          <w:b/>
          <w:bCs/>
          <w:kern w:val="0"/>
          <w:sz w:val="20"/>
          <w:szCs w:val="20"/>
          <w:lang w:eastAsia="es-MX"/>
          <w14:ligatures w14:val="none"/>
        </w:rPr>
        <w:t>PYMAPA-6x31-VERTICAL-KNOWLEDGE-v1.0 · 31/31 CAPABILITIES K4-VALIDATED · 6/6 DOMAINS KNOWLEDGE-COMPLETE</w:t>
      </w:r>
    </w:p>
    <w:p w14:paraId="3EFBA69D"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Esto es un hito muy importante, pero </w:t>
      </w:r>
      <w:r w:rsidRPr="000D335A">
        <w:rPr>
          <w:rFonts w:ascii="Times New Roman" w:eastAsia="Times New Roman" w:hAnsi="Times New Roman" w:cs="Times New Roman"/>
          <w:b/>
          <w:bCs/>
          <w:kern w:val="0"/>
          <w:lang w:eastAsia="es-MX"/>
          <w14:ligatures w14:val="none"/>
        </w:rPr>
        <w:t xml:space="preserve">no equivale todavía a </w:t>
      </w:r>
      <w:r w:rsidRPr="000D335A">
        <w:rPr>
          <w:rFonts w:ascii="Courier New" w:eastAsia="Times New Roman" w:hAnsi="Courier New" w:cs="Courier New"/>
          <w:b/>
          <w:bCs/>
          <w:kern w:val="0"/>
          <w:sz w:val="20"/>
          <w:szCs w:val="20"/>
          <w:lang w:eastAsia="es-MX"/>
          <w14:ligatures w14:val="none"/>
        </w:rPr>
        <w:t>FASE-2-CLOSED</w:t>
      </w:r>
      <w:r w:rsidRPr="000D335A">
        <w:rPr>
          <w:rFonts w:ascii="Times New Roman" w:eastAsia="Times New Roman" w:hAnsi="Times New Roman" w:cs="Times New Roman"/>
          <w:kern w:val="0"/>
          <w:lang w:eastAsia="es-MX"/>
          <w14:ligatures w14:val="none"/>
        </w:rPr>
        <w:t>.</w:t>
      </w:r>
    </w:p>
    <w:p w14:paraId="5733BCA9"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Hasta aquí construimos y validamos las </w:t>
      </w:r>
      <w:r w:rsidRPr="000D335A">
        <w:rPr>
          <w:rFonts w:ascii="Times New Roman" w:eastAsia="Times New Roman" w:hAnsi="Times New Roman" w:cs="Times New Roman"/>
          <w:b/>
          <w:bCs/>
          <w:kern w:val="0"/>
          <w:lang w:eastAsia="es-MX"/>
          <w14:ligatures w14:val="none"/>
        </w:rPr>
        <w:t>31 piezas verticales</w:t>
      </w:r>
      <w:r w:rsidRPr="000D335A">
        <w:rPr>
          <w:rFonts w:ascii="Times New Roman" w:eastAsia="Times New Roman" w:hAnsi="Times New Roman" w:cs="Times New Roman"/>
          <w:kern w:val="0"/>
          <w:lang w:eastAsia="es-MX"/>
          <w14:ligatures w14:val="none"/>
        </w:rPr>
        <w:t xml:space="preserve">. Ahora debemos demostrar que juntas forman </w:t>
      </w:r>
      <w:r w:rsidRPr="000D335A">
        <w:rPr>
          <w:rFonts w:ascii="Times New Roman" w:eastAsia="Times New Roman" w:hAnsi="Times New Roman" w:cs="Times New Roman"/>
          <w:b/>
          <w:bCs/>
          <w:kern w:val="0"/>
          <w:lang w:eastAsia="es-MX"/>
          <w14:ligatures w14:val="none"/>
        </w:rPr>
        <w:t>un único sistema de conocimiento coherente y ejecutable</w:t>
      </w:r>
      <w:r w:rsidRPr="000D335A">
        <w:rPr>
          <w:rFonts w:ascii="Times New Roman" w:eastAsia="Times New Roman" w:hAnsi="Times New Roman" w:cs="Times New Roman"/>
          <w:kern w:val="0"/>
          <w:lang w:eastAsia="es-MX"/>
          <w14:ligatures w14:val="none"/>
        </w:rPr>
        <w:t>.</w:t>
      </w:r>
    </w:p>
    <w:p w14:paraId="76D9813F" w14:textId="77777777" w:rsidR="000D335A" w:rsidRPr="000D335A" w:rsidRDefault="000D335A" w:rsidP="000D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0D335A">
        <w:rPr>
          <w:rFonts w:ascii="Times New Roman" w:eastAsia="Times New Roman" w:hAnsi="Times New Roman" w:cs="Times New Roman"/>
          <w:b/>
          <w:bCs/>
          <w:kern w:val="36"/>
          <w:sz w:val="48"/>
          <w:szCs w:val="48"/>
          <w:lang w:eastAsia="es-MX"/>
          <w14:ligatures w14:val="none"/>
        </w:rPr>
        <w:t>Cambio de etapa</w:t>
      </w:r>
    </w:p>
    <w:p w14:paraId="114056A2"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A partir del siguiente movimiento ya </w:t>
      </w:r>
      <w:r w:rsidRPr="000D335A">
        <w:rPr>
          <w:rFonts w:ascii="Times New Roman" w:eastAsia="Times New Roman" w:hAnsi="Times New Roman" w:cs="Times New Roman"/>
          <w:b/>
          <w:bCs/>
          <w:kern w:val="0"/>
          <w:lang w:eastAsia="es-MX"/>
          <w14:ligatures w14:val="none"/>
        </w:rPr>
        <w:t>no desarrollamos otra capacidad</w:t>
      </w:r>
      <w:r w:rsidRPr="000D335A">
        <w:rPr>
          <w:rFonts w:ascii="Times New Roman" w:eastAsia="Times New Roman" w:hAnsi="Times New Roman" w:cs="Times New Roman"/>
          <w:kern w:val="0"/>
          <w:lang w:eastAsia="es-MX"/>
          <w14:ligatures w14:val="none"/>
        </w:rPr>
        <w:t xml:space="preserve"> ni hacemos una segunda vuelta de 15 bloques sobre las 31.</w:t>
      </w:r>
    </w:p>
    <w:p w14:paraId="6C484B5B"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Entramos en:</w:t>
      </w:r>
    </w:p>
    <w:p w14:paraId="2C7FDF57"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FASE 2 · CIERRE SISTÉMICO 6×31</w:t>
      </w:r>
    </w:p>
    <w:p w14:paraId="40A7DB0E"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Propongo estructurarlo en cinco macrotrabajos: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673"/>
        <w:gridCol w:w="4476"/>
      </w:tblGrid>
      <w:tr w:rsidR="000D335A" w:rsidRPr="000D335A" w14:paraId="3EDF86AF" w14:textId="77777777">
        <w:trPr>
          <w:tblHeader/>
          <w:tblCellSpacing w:w="15" w:type="dxa"/>
        </w:trPr>
        <w:tc>
          <w:tcPr>
            <w:tcW w:w="0" w:type="auto"/>
            <w:vAlign w:val="center"/>
            <w:hideMark/>
          </w:tcPr>
          <w:p w14:paraId="028B88BF"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Etapa</w:t>
            </w:r>
          </w:p>
        </w:tc>
        <w:tc>
          <w:tcPr>
            <w:tcW w:w="0" w:type="auto"/>
            <w:vAlign w:val="center"/>
            <w:hideMark/>
          </w:tcPr>
          <w:p w14:paraId="3E09C700"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Trabajo</w:t>
            </w:r>
          </w:p>
        </w:tc>
        <w:tc>
          <w:tcPr>
            <w:tcW w:w="0" w:type="auto"/>
            <w:vAlign w:val="center"/>
            <w:hideMark/>
          </w:tcPr>
          <w:p w14:paraId="18242D03" w14:textId="77777777" w:rsidR="000D335A" w:rsidRPr="000D335A" w:rsidRDefault="000D335A" w:rsidP="000D335A">
            <w:pPr>
              <w:spacing w:after="0" w:line="240" w:lineRule="auto"/>
              <w:jc w:val="center"/>
              <w:rPr>
                <w:rFonts w:ascii="Times New Roman" w:eastAsia="Times New Roman" w:hAnsi="Times New Roman" w:cs="Times New Roman"/>
                <w:b/>
                <w:bCs/>
                <w:kern w:val="0"/>
                <w:lang w:eastAsia="es-MX"/>
                <w14:ligatures w14:val="none"/>
              </w:rPr>
            </w:pPr>
            <w:r w:rsidRPr="000D335A">
              <w:rPr>
                <w:rFonts w:ascii="Times New Roman" w:eastAsia="Times New Roman" w:hAnsi="Times New Roman" w:cs="Times New Roman"/>
                <w:b/>
                <w:bCs/>
                <w:kern w:val="0"/>
                <w:lang w:eastAsia="es-MX"/>
                <w14:ligatures w14:val="none"/>
              </w:rPr>
              <w:t>Resultado</w:t>
            </w:r>
          </w:p>
        </w:tc>
      </w:tr>
      <w:tr w:rsidR="000D335A" w:rsidRPr="000D335A" w14:paraId="296EB722" w14:textId="77777777">
        <w:trPr>
          <w:tblCellSpacing w:w="15" w:type="dxa"/>
        </w:trPr>
        <w:tc>
          <w:tcPr>
            <w:tcW w:w="0" w:type="auto"/>
            <w:vAlign w:val="center"/>
            <w:hideMark/>
          </w:tcPr>
          <w:p w14:paraId="203EC31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S1</w:t>
            </w:r>
          </w:p>
        </w:tc>
        <w:tc>
          <w:tcPr>
            <w:tcW w:w="0" w:type="auto"/>
            <w:vAlign w:val="center"/>
            <w:hideMark/>
          </w:tcPr>
          <w:p w14:paraId="22CE0E56"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Reconciliación transversal 6×31</w:t>
            </w:r>
          </w:p>
        </w:tc>
        <w:tc>
          <w:tcPr>
            <w:tcW w:w="0" w:type="auto"/>
            <w:vAlign w:val="center"/>
            <w:hideMark/>
          </w:tcPr>
          <w:p w14:paraId="5608C4B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solapamientos, fronteras, derivaciones y contradicciones</w:t>
            </w:r>
          </w:p>
        </w:tc>
      </w:tr>
      <w:tr w:rsidR="000D335A" w:rsidRPr="000D335A" w14:paraId="7F1E9D68" w14:textId="77777777">
        <w:trPr>
          <w:tblCellSpacing w:w="15" w:type="dxa"/>
        </w:trPr>
        <w:tc>
          <w:tcPr>
            <w:tcW w:w="0" w:type="auto"/>
            <w:vAlign w:val="center"/>
            <w:hideMark/>
          </w:tcPr>
          <w:p w14:paraId="17745E5C"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S2</w:t>
            </w:r>
          </w:p>
        </w:tc>
        <w:tc>
          <w:tcPr>
            <w:tcW w:w="0" w:type="auto"/>
            <w:vAlign w:val="center"/>
            <w:hideMark/>
          </w:tcPr>
          <w:p w14:paraId="66549C1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Consolidación del Motor de Conocimiento</w:t>
            </w:r>
          </w:p>
        </w:tc>
        <w:tc>
          <w:tcPr>
            <w:tcW w:w="0" w:type="auto"/>
            <w:vAlign w:val="center"/>
            <w:hideMark/>
          </w:tcPr>
          <w:p w14:paraId="56F48EFE"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servicios genéricos y catálogos maestros</w:t>
            </w:r>
          </w:p>
        </w:tc>
      </w:tr>
      <w:tr w:rsidR="000D335A" w:rsidRPr="000D335A" w14:paraId="05D5EC8C" w14:textId="77777777">
        <w:trPr>
          <w:tblCellSpacing w:w="15" w:type="dxa"/>
        </w:trPr>
        <w:tc>
          <w:tcPr>
            <w:tcW w:w="0" w:type="auto"/>
            <w:vAlign w:val="center"/>
            <w:hideMark/>
          </w:tcPr>
          <w:p w14:paraId="548997A4"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S3</w:t>
            </w:r>
          </w:p>
        </w:tc>
        <w:tc>
          <w:tcPr>
            <w:tcW w:w="0" w:type="auto"/>
            <w:vAlign w:val="center"/>
            <w:hideMark/>
          </w:tcPr>
          <w:p w14:paraId="3D8B47F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Modelo maestro de objetos y relaciones</w:t>
            </w:r>
          </w:p>
        </w:tc>
        <w:tc>
          <w:tcPr>
            <w:tcW w:w="0" w:type="auto"/>
            <w:vAlign w:val="center"/>
            <w:hideMark/>
          </w:tcPr>
          <w:p w14:paraId="2354C35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ontología operativa / Knowledge Graph lógico</w:t>
            </w:r>
          </w:p>
        </w:tc>
      </w:tr>
      <w:tr w:rsidR="000D335A" w:rsidRPr="000D335A" w14:paraId="5A6169A3" w14:textId="77777777">
        <w:trPr>
          <w:tblCellSpacing w:w="15" w:type="dxa"/>
        </w:trPr>
        <w:tc>
          <w:tcPr>
            <w:tcW w:w="0" w:type="auto"/>
            <w:vAlign w:val="center"/>
            <w:hideMark/>
          </w:tcPr>
          <w:p w14:paraId="7AE05C7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S4</w:t>
            </w:r>
          </w:p>
        </w:tc>
        <w:tc>
          <w:tcPr>
            <w:tcW w:w="0" w:type="auto"/>
            <w:vAlign w:val="center"/>
            <w:hideMark/>
          </w:tcPr>
          <w:p w14:paraId="0C486ED8"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Governance, provenance y versionado global</w:t>
            </w:r>
          </w:p>
        </w:tc>
        <w:tc>
          <w:tcPr>
            <w:tcW w:w="0" w:type="auto"/>
            <w:vAlign w:val="center"/>
            <w:hideMark/>
          </w:tcPr>
          <w:p w14:paraId="51D102B3"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conocimiento gobernable y mantenible</w:t>
            </w:r>
          </w:p>
        </w:tc>
      </w:tr>
      <w:tr w:rsidR="000D335A" w:rsidRPr="000D335A" w14:paraId="2A3BBC98" w14:textId="77777777">
        <w:trPr>
          <w:tblCellSpacing w:w="15" w:type="dxa"/>
        </w:trPr>
        <w:tc>
          <w:tcPr>
            <w:tcW w:w="0" w:type="auto"/>
            <w:vAlign w:val="center"/>
            <w:hideMark/>
          </w:tcPr>
          <w:p w14:paraId="661E7F89"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t>S5</w:t>
            </w:r>
          </w:p>
        </w:tc>
        <w:tc>
          <w:tcPr>
            <w:tcW w:w="0" w:type="auto"/>
            <w:vAlign w:val="center"/>
            <w:hideMark/>
          </w:tcPr>
          <w:p w14:paraId="3B0F8522"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Quality Gate global + paquete implementable</w:t>
            </w:r>
          </w:p>
        </w:tc>
        <w:tc>
          <w:tcPr>
            <w:tcW w:w="0" w:type="auto"/>
            <w:vAlign w:val="center"/>
            <w:hideMark/>
          </w:tcPr>
          <w:p w14:paraId="5D734570" w14:textId="77777777" w:rsidR="000D335A" w:rsidRPr="000D335A" w:rsidRDefault="000D335A" w:rsidP="000D335A">
            <w:pPr>
              <w:spacing w:after="0"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especificación lista para Fase 3/arquitectura técnica</w:t>
            </w:r>
          </w:p>
        </w:tc>
      </w:tr>
    </w:tbl>
    <w:p w14:paraId="50BEE411"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El siguiente paso será por tanto </w:t>
      </w:r>
      <w:r w:rsidRPr="000D335A">
        <w:rPr>
          <w:rFonts w:ascii="Times New Roman" w:eastAsia="Times New Roman" w:hAnsi="Times New Roman" w:cs="Times New Roman"/>
          <w:b/>
          <w:bCs/>
          <w:kern w:val="0"/>
          <w:lang w:eastAsia="es-MX"/>
          <w14:ligatures w14:val="none"/>
        </w:rPr>
        <w:t>S1 · Reconciliación transversal 6×31</w:t>
      </w:r>
      <w:r w:rsidRPr="000D335A">
        <w:rPr>
          <w:rFonts w:ascii="Times New Roman" w:eastAsia="Times New Roman" w:hAnsi="Times New Roman" w:cs="Times New Roman"/>
          <w:kern w:val="0"/>
          <w:lang w:eastAsia="es-MX"/>
          <w14:ligatures w14:val="none"/>
        </w:rPr>
        <w:t>.</w:t>
      </w:r>
    </w:p>
    <w:p w14:paraId="464039A4"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Ahí ya no preguntaremos “¿está bien DG-01?” o “¿está bien EC-05?”. La pregunta cambia a:</w:t>
      </w:r>
    </w:p>
    <w:p w14:paraId="28F01DC6"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b/>
          <w:bCs/>
          <w:kern w:val="0"/>
          <w:lang w:eastAsia="es-MX"/>
          <w14:ligatures w14:val="none"/>
        </w:rPr>
        <w:lastRenderedPageBreak/>
        <w:t>¿Las 31 capacidades pueden razonar juntas sobre una misma pyme sin duplicar diagnósticos, contradecirse, perder evidencia, transferir confianza indebidamente o generar recomendaciones incompatibles?</w:t>
      </w:r>
    </w:p>
    <w:p w14:paraId="1EB2FC90"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 xml:space="preserve">Ese es el punto en el que comenzamos a transformar las </w:t>
      </w:r>
      <w:r w:rsidRPr="000D335A">
        <w:rPr>
          <w:rFonts w:ascii="Times New Roman" w:eastAsia="Times New Roman" w:hAnsi="Times New Roman" w:cs="Times New Roman"/>
          <w:b/>
          <w:bCs/>
          <w:kern w:val="0"/>
          <w:lang w:eastAsia="es-MX"/>
          <w14:ligatures w14:val="none"/>
        </w:rPr>
        <w:t>31 capacidades completas</w:t>
      </w:r>
      <w:r w:rsidRPr="000D335A">
        <w:rPr>
          <w:rFonts w:ascii="Times New Roman" w:eastAsia="Times New Roman" w:hAnsi="Times New Roman" w:cs="Times New Roman"/>
          <w:kern w:val="0"/>
          <w:lang w:eastAsia="es-MX"/>
          <w14:ligatures w14:val="none"/>
        </w:rPr>
        <w:t xml:space="preserve"> en el </w:t>
      </w:r>
      <w:r w:rsidRPr="000D335A">
        <w:rPr>
          <w:rFonts w:ascii="Times New Roman" w:eastAsia="Times New Roman" w:hAnsi="Times New Roman" w:cs="Times New Roman"/>
          <w:b/>
          <w:bCs/>
          <w:kern w:val="0"/>
          <w:lang w:eastAsia="es-MX"/>
          <w14:ligatures w14:val="none"/>
        </w:rPr>
        <w:t>Motor de Conocimiento maestro de Pymapa</w:t>
      </w:r>
      <w:r w:rsidRPr="000D335A">
        <w:rPr>
          <w:rFonts w:ascii="Times New Roman" w:eastAsia="Times New Roman" w:hAnsi="Times New Roman" w:cs="Times New Roman"/>
          <w:kern w:val="0"/>
          <w:lang w:eastAsia="es-MX"/>
          <w14:ligatures w14:val="none"/>
        </w:rPr>
        <w:t>.</w:t>
      </w:r>
    </w:p>
    <w:p w14:paraId="538FECAA" w14:textId="77777777" w:rsidR="000D335A" w:rsidRPr="000D335A" w:rsidRDefault="000D335A" w:rsidP="000D335A">
      <w:pPr>
        <w:spacing w:before="100" w:beforeAutospacing="1" w:after="100" w:afterAutospacing="1" w:line="240" w:lineRule="auto"/>
        <w:rPr>
          <w:rFonts w:ascii="Times New Roman" w:eastAsia="Times New Roman" w:hAnsi="Times New Roman" w:cs="Times New Roman"/>
          <w:kern w:val="0"/>
          <w:lang w:eastAsia="es-MX"/>
          <w14:ligatures w14:val="none"/>
        </w:rPr>
      </w:pPr>
      <w:r w:rsidRPr="000D335A">
        <w:rPr>
          <w:rFonts w:ascii="Times New Roman" w:eastAsia="Times New Roman" w:hAnsi="Times New Roman" w:cs="Times New Roman"/>
          <w:kern w:val="0"/>
          <w:lang w:eastAsia="es-MX"/>
          <w14:ligatures w14:val="none"/>
        </w:rPr>
        <w:t>De acuerdo. Además para saber en dónde necesita más capacidades y que tenga la posibilidad de recomendar la salida a un especialista cuando realmente es algo que no se logra resolver</w:t>
      </w:r>
      <w:r w:rsidRPr="000D335A">
        <w:rPr>
          <w:rFonts w:ascii="Times New Roman" w:eastAsia="Times New Roman" w:hAnsi="Times New Roman" w:cs="Times New Roman"/>
          <w:kern w:val="0"/>
          <w:lang w:eastAsia="es-MX"/>
          <w14:ligatures w14:val="none"/>
        </w:rPr>
        <w:br/>
        <w:t>Seguimos</w:t>
      </w:r>
    </w:p>
    <w:p w14:paraId="4106D3B2" w14:textId="77777777" w:rsidR="000D335A" w:rsidRDefault="000D335A"/>
    <w:sectPr w:rsidR="000D33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C706D"/>
    <w:multiLevelType w:val="multilevel"/>
    <w:tmpl w:val="AC4E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2C16"/>
    <w:multiLevelType w:val="multilevel"/>
    <w:tmpl w:val="1F5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202"/>
    <w:multiLevelType w:val="multilevel"/>
    <w:tmpl w:val="158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207D"/>
    <w:multiLevelType w:val="multilevel"/>
    <w:tmpl w:val="09E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45C9E"/>
    <w:multiLevelType w:val="multilevel"/>
    <w:tmpl w:val="ABEA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80069"/>
    <w:multiLevelType w:val="multilevel"/>
    <w:tmpl w:val="BA8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A65D3"/>
    <w:multiLevelType w:val="multilevel"/>
    <w:tmpl w:val="4D4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71044"/>
    <w:multiLevelType w:val="multilevel"/>
    <w:tmpl w:val="4D6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157E8"/>
    <w:multiLevelType w:val="multilevel"/>
    <w:tmpl w:val="6F8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36E77"/>
    <w:multiLevelType w:val="multilevel"/>
    <w:tmpl w:val="38B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12B74"/>
    <w:multiLevelType w:val="multilevel"/>
    <w:tmpl w:val="88D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855EE"/>
    <w:multiLevelType w:val="multilevel"/>
    <w:tmpl w:val="9CB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E2A90"/>
    <w:multiLevelType w:val="multilevel"/>
    <w:tmpl w:val="452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95486"/>
    <w:multiLevelType w:val="multilevel"/>
    <w:tmpl w:val="C08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905AB"/>
    <w:multiLevelType w:val="multilevel"/>
    <w:tmpl w:val="341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84533"/>
    <w:multiLevelType w:val="multilevel"/>
    <w:tmpl w:val="069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C58D2"/>
    <w:multiLevelType w:val="multilevel"/>
    <w:tmpl w:val="8BA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A05C6"/>
    <w:multiLevelType w:val="multilevel"/>
    <w:tmpl w:val="69B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912A5"/>
    <w:multiLevelType w:val="multilevel"/>
    <w:tmpl w:val="D6B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C3AF4"/>
    <w:multiLevelType w:val="multilevel"/>
    <w:tmpl w:val="A4E8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4271F"/>
    <w:multiLevelType w:val="multilevel"/>
    <w:tmpl w:val="2A0E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ED7923"/>
    <w:multiLevelType w:val="multilevel"/>
    <w:tmpl w:val="E8A6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3168F"/>
    <w:multiLevelType w:val="multilevel"/>
    <w:tmpl w:val="50A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024FE"/>
    <w:multiLevelType w:val="multilevel"/>
    <w:tmpl w:val="96F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759B8"/>
    <w:multiLevelType w:val="multilevel"/>
    <w:tmpl w:val="611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6398D"/>
    <w:multiLevelType w:val="multilevel"/>
    <w:tmpl w:val="4A4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3276D"/>
    <w:multiLevelType w:val="multilevel"/>
    <w:tmpl w:val="5E6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8742D"/>
    <w:multiLevelType w:val="multilevel"/>
    <w:tmpl w:val="4FC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8D02B0"/>
    <w:multiLevelType w:val="multilevel"/>
    <w:tmpl w:val="A8C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F1612"/>
    <w:multiLevelType w:val="multilevel"/>
    <w:tmpl w:val="CDC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82C11"/>
    <w:multiLevelType w:val="multilevel"/>
    <w:tmpl w:val="94F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51B62"/>
    <w:multiLevelType w:val="multilevel"/>
    <w:tmpl w:val="82F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00FCF"/>
    <w:multiLevelType w:val="multilevel"/>
    <w:tmpl w:val="644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84BA3"/>
    <w:multiLevelType w:val="multilevel"/>
    <w:tmpl w:val="ECD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A0ABB"/>
    <w:multiLevelType w:val="multilevel"/>
    <w:tmpl w:val="BF3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0A1C41"/>
    <w:multiLevelType w:val="multilevel"/>
    <w:tmpl w:val="581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41569"/>
    <w:multiLevelType w:val="multilevel"/>
    <w:tmpl w:val="45C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7350C"/>
    <w:multiLevelType w:val="multilevel"/>
    <w:tmpl w:val="95F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B06B6"/>
    <w:multiLevelType w:val="multilevel"/>
    <w:tmpl w:val="6A8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C6F05"/>
    <w:multiLevelType w:val="multilevel"/>
    <w:tmpl w:val="AE0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50743"/>
    <w:multiLevelType w:val="multilevel"/>
    <w:tmpl w:val="97F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2725DD"/>
    <w:multiLevelType w:val="multilevel"/>
    <w:tmpl w:val="AE02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2B20E5"/>
    <w:multiLevelType w:val="multilevel"/>
    <w:tmpl w:val="60E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90988"/>
    <w:multiLevelType w:val="multilevel"/>
    <w:tmpl w:val="B7B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4D6ACF"/>
    <w:multiLevelType w:val="multilevel"/>
    <w:tmpl w:val="CFA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884183"/>
    <w:multiLevelType w:val="multilevel"/>
    <w:tmpl w:val="EEB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C5CA9"/>
    <w:multiLevelType w:val="multilevel"/>
    <w:tmpl w:val="28A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1546DF"/>
    <w:multiLevelType w:val="multilevel"/>
    <w:tmpl w:val="4DB8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A5A94"/>
    <w:multiLevelType w:val="multilevel"/>
    <w:tmpl w:val="2D84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E1D83"/>
    <w:multiLevelType w:val="multilevel"/>
    <w:tmpl w:val="CB1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C3B2F"/>
    <w:multiLevelType w:val="multilevel"/>
    <w:tmpl w:val="638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D6F46"/>
    <w:multiLevelType w:val="multilevel"/>
    <w:tmpl w:val="5F84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64F62"/>
    <w:multiLevelType w:val="multilevel"/>
    <w:tmpl w:val="2B9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071F2"/>
    <w:multiLevelType w:val="multilevel"/>
    <w:tmpl w:val="58D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0F108D"/>
    <w:multiLevelType w:val="multilevel"/>
    <w:tmpl w:val="3AF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96646"/>
    <w:multiLevelType w:val="multilevel"/>
    <w:tmpl w:val="A7F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2228C4"/>
    <w:multiLevelType w:val="multilevel"/>
    <w:tmpl w:val="589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A4C44"/>
    <w:multiLevelType w:val="multilevel"/>
    <w:tmpl w:val="40B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E2731"/>
    <w:multiLevelType w:val="multilevel"/>
    <w:tmpl w:val="652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C115D"/>
    <w:multiLevelType w:val="multilevel"/>
    <w:tmpl w:val="BD2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B30EC2"/>
    <w:multiLevelType w:val="multilevel"/>
    <w:tmpl w:val="ACD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92B4B"/>
    <w:multiLevelType w:val="multilevel"/>
    <w:tmpl w:val="5278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4E3751"/>
    <w:multiLevelType w:val="multilevel"/>
    <w:tmpl w:val="DAD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022AA"/>
    <w:multiLevelType w:val="multilevel"/>
    <w:tmpl w:val="F5C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40E4B"/>
    <w:multiLevelType w:val="multilevel"/>
    <w:tmpl w:val="095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A7CC4"/>
    <w:multiLevelType w:val="multilevel"/>
    <w:tmpl w:val="988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A5306"/>
    <w:multiLevelType w:val="multilevel"/>
    <w:tmpl w:val="B31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3E4C67"/>
    <w:multiLevelType w:val="multilevel"/>
    <w:tmpl w:val="972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9D7527"/>
    <w:multiLevelType w:val="multilevel"/>
    <w:tmpl w:val="368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9483A"/>
    <w:multiLevelType w:val="multilevel"/>
    <w:tmpl w:val="30F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E1C1A"/>
    <w:multiLevelType w:val="multilevel"/>
    <w:tmpl w:val="729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6E2F0B"/>
    <w:multiLevelType w:val="multilevel"/>
    <w:tmpl w:val="026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F2AD1"/>
    <w:multiLevelType w:val="multilevel"/>
    <w:tmpl w:val="8F7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17206"/>
    <w:multiLevelType w:val="multilevel"/>
    <w:tmpl w:val="27A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0260AF"/>
    <w:multiLevelType w:val="multilevel"/>
    <w:tmpl w:val="D6D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B3A1B"/>
    <w:multiLevelType w:val="multilevel"/>
    <w:tmpl w:val="DD08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A30A3A"/>
    <w:multiLevelType w:val="multilevel"/>
    <w:tmpl w:val="018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54A65"/>
    <w:multiLevelType w:val="multilevel"/>
    <w:tmpl w:val="719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766629">
    <w:abstractNumId w:val="5"/>
  </w:num>
  <w:num w:numId="2" w16cid:durableId="848105993">
    <w:abstractNumId w:val="3"/>
  </w:num>
  <w:num w:numId="3" w16cid:durableId="1794057549">
    <w:abstractNumId w:val="1"/>
  </w:num>
  <w:num w:numId="4" w16cid:durableId="2033064296">
    <w:abstractNumId w:val="24"/>
  </w:num>
  <w:num w:numId="5" w16cid:durableId="1785952804">
    <w:abstractNumId w:val="52"/>
  </w:num>
  <w:num w:numId="6" w16cid:durableId="770203796">
    <w:abstractNumId w:val="16"/>
  </w:num>
  <w:num w:numId="7" w16cid:durableId="421999123">
    <w:abstractNumId w:val="47"/>
  </w:num>
  <w:num w:numId="8" w16cid:durableId="406150488">
    <w:abstractNumId w:val="26"/>
  </w:num>
  <w:num w:numId="9" w16cid:durableId="962686622">
    <w:abstractNumId w:val="33"/>
  </w:num>
  <w:num w:numId="10" w16cid:durableId="1213616363">
    <w:abstractNumId w:val="70"/>
  </w:num>
  <w:num w:numId="11" w16cid:durableId="856115486">
    <w:abstractNumId w:val="8"/>
  </w:num>
  <w:num w:numId="12" w16cid:durableId="1696153875">
    <w:abstractNumId w:val="54"/>
  </w:num>
  <w:num w:numId="13" w16cid:durableId="1599679423">
    <w:abstractNumId w:val="41"/>
  </w:num>
  <w:num w:numId="14" w16cid:durableId="883324612">
    <w:abstractNumId w:val="75"/>
  </w:num>
  <w:num w:numId="15" w16cid:durableId="1314335754">
    <w:abstractNumId w:val="20"/>
  </w:num>
  <w:num w:numId="16" w16cid:durableId="1479225987">
    <w:abstractNumId w:val="34"/>
  </w:num>
  <w:num w:numId="17" w16cid:durableId="1008143502">
    <w:abstractNumId w:val="11"/>
  </w:num>
  <w:num w:numId="18" w16cid:durableId="1438866102">
    <w:abstractNumId w:val="55"/>
  </w:num>
  <w:num w:numId="19" w16cid:durableId="1376812203">
    <w:abstractNumId w:val="45"/>
  </w:num>
  <w:num w:numId="20" w16cid:durableId="1332417750">
    <w:abstractNumId w:val="63"/>
  </w:num>
  <w:num w:numId="21" w16cid:durableId="1777628545">
    <w:abstractNumId w:val="7"/>
  </w:num>
  <w:num w:numId="22" w16cid:durableId="1471048708">
    <w:abstractNumId w:val="31"/>
  </w:num>
  <w:num w:numId="23" w16cid:durableId="821699842">
    <w:abstractNumId w:val="10"/>
  </w:num>
  <w:num w:numId="24" w16cid:durableId="1261716351">
    <w:abstractNumId w:val="72"/>
  </w:num>
  <w:num w:numId="25" w16cid:durableId="335033942">
    <w:abstractNumId w:val="9"/>
  </w:num>
  <w:num w:numId="26" w16cid:durableId="1933782963">
    <w:abstractNumId w:val="49"/>
  </w:num>
  <w:num w:numId="27" w16cid:durableId="1046492455">
    <w:abstractNumId w:val="18"/>
  </w:num>
  <w:num w:numId="28" w16cid:durableId="1426851897">
    <w:abstractNumId w:val="62"/>
  </w:num>
  <w:num w:numId="29" w16cid:durableId="1743525497">
    <w:abstractNumId w:val="27"/>
  </w:num>
  <w:num w:numId="30" w16cid:durableId="1316639622">
    <w:abstractNumId w:val="43"/>
  </w:num>
  <w:num w:numId="31" w16cid:durableId="679544691">
    <w:abstractNumId w:val="73"/>
  </w:num>
  <w:num w:numId="32" w16cid:durableId="883322742">
    <w:abstractNumId w:val="68"/>
  </w:num>
  <w:num w:numId="33" w16cid:durableId="982197097">
    <w:abstractNumId w:val="53"/>
  </w:num>
  <w:num w:numId="34" w16cid:durableId="303046111">
    <w:abstractNumId w:val="30"/>
  </w:num>
  <w:num w:numId="35" w16cid:durableId="1524586742">
    <w:abstractNumId w:val="23"/>
  </w:num>
  <w:num w:numId="36" w16cid:durableId="1101220799">
    <w:abstractNumId w:val="14"/>
  </w:num>
  <w:num w:numId="37" w16cid:durableId="1739480186">
    <w:abstractNumId w:val="28"/>
  </w:num>
  <w:num w:numId="38" w16cid:durableId="1097944511">
    <w:abstractNumId w:val="66"/>
  </w:num>
  <w:num w:numId="39" w16cid:durableId="1906991058">
    <w:abstractNumId w:val="59"/>
  </w:num>
  <w:num w:numId="40" w16cid:durableId="309136880">
    <w:abstractNumId w:val="50"/>
  </w:num>
  <w:num w:numId="41" w16cid:durableId="1454400396">
    <w:abstractNumId w:val="69"/>
  </w:num>
  <w:num w:numId="42" w16cid:durableId="1184637762">
    <w:abstractNumId w:val="48"/>
  </w:num>
  <w:num w:numId="43" w16cid:durableId="491677552">
    <w:abstractNumId w:val="35"/>
  </w:num>
  <w:num w:numId="44" w16cid:durableId="378434719">
    <w:abstractNumId w:val="4"/>
  </w:num>
  <w:num w:numId="45" w16cid:durableId="1649434508">
    <w:abstractNumId w:val="36"/>
  </w:num>
  <w:num w:numId="46" w16cid:durableId="536890039">
    <w:abstractNumId w:val="40"/>
  </w:num>
  <w:num w:numId="47" w16cid:durableId="1164394895">
    <w:abstractNumId w:val="6"/>
  </w:num>
  <w:num w:numId="48" w16cid:durableId="749623710">
    <w:abstractNumId w:val="39"/>
  </w:num>
  <w:num w:numId="49" w16cid:durableId="347297579">
    <w:abstractNumId w:val="57"/>
  </w:num>
  <w:num w:numId="50" w16cid:durableId="1318614245">
    <w:abstractNumId w:val="60"/>
  </w:num>
  <w:num w:numId="51" w16cid:durableId="896740137">
    <w:abstractNumId w:val="42"/>
  </w:num>
  <w:num w:numId="52" w16cid:durableId="833374302">
    <w:abstractNumId w:val="77"/>
  </w:num>
  <w:num w:numId="53" w16cid:durableId="323242402">
    <w:abstractNumId w:val="2"/>
  </w:num>
  <w:num w:numId="54" w16cid:durableId="1119570093">
    <w:abstractNumId w:val="17"/>
  </w:num>
  <w:num w:numId="55" w16cid:durableId="1851948233">
    <w:abstractNumId w:val="61"/>
  </w:num>
  <w:num w:numId="56" w16cid:durableId="1863468051">
    <w:abstractNumId w:val="29"/>
  </w:num>
  <w:num w:numId="57" w16cid:durableId="215288175">
    <w:abstractNumId w:val="46"/>
  </w:num>
  <w:num w:numId="58" w16cid:durableId="2014381796">
    <w:abstractNumId w:val="12"/>
  </w:num>
  <w:num w:numId="59" w16cid:durableId="136413042">
    <w:abstractNumId w:val="71"/>
  </w:num>
  <w:num w:numId="60" w16cid:durableId="714505275">
    <w:abstractNumId w:val="56"/>
  </w:num>
  <w:num w:numId="61" w16cid:durableId="879897507">
    <w:abstractNumId w:val="22"/>
  </w:num>
  <w:num w:numId="62" w16cid:durableId="1977681066">
    <w:abstractNumId w:val="51"/>
  </w:num>
  <w:num w:numId="63" w16cid:durableId="290019096">
    <w:abstractNumId w:val="15"/>
  </w:num>
  <w:num w:numId="64" w16cid:durableId="592402808">
    <w:abstractNumId w:val="67"/>
  </w:num>
  <w:num w:numId="65" w16cid:durableId="1251429600">
    <w:abstractNumId w:val="25"/>
  </w:num>
  <w:num w:numId="66" w16cid:durableId="231545998">
    <w:abstractNumId w:val="74"/>
  </w:num>
  <w:num w:numId="67" w16cid:durableId="910964302">
    <w:abstractNumId w:val="19"/>
  </w:num>
  <w:num w:numId="68" w16cid:durableId="35663966">
    <w:abstractNumId w:val="0"/>
  </w:num>
  <w:num w:numId="69" w16cid:durableId="1916626241">
    <w:abstractNumId w:val="38"/>
  </w:num>
  <w:num w:numId="70" w16cid:durableId="1237856055">
    <w:abstractNumId w:val="37"/>
  </w:num>
  <w:num w:numId="71" w16cid:durableId="2054423715">
    <w:abstractNumId w:val="13"/>
  </w:num>
  <w:num w:numId="72" w16cid:durableId="1778941778">
    <w:abstractNumId w:val="76"/>
  </w:num>
  <w:num w:numId="73" w16cid:durableId="1156921780">
    <w:abstractNumId w:val="44"/>
  </w:num>
  <w:num w:numId="74" w16cid:durableId="1839886133">
    <w:abstractNumId w:val="65"/>
  </w:num>
  <w:num w:numId="75" w16cid:durableId="1369643001">
    <w:abstractNumId w:val="21"/>
  </w:num>
  <w:num w:numId="76" w16cid:durableId="1603688580">
    <w:abstractNumId w:val="64"/>
  </w:num>
  <w:num w:numId="77" w16cid:durableId="771390527">
    <w:abstractNumId w:val="58"/>
  </w:num>
  <w:num w:numId="78" w16cid:durableId="1834371017">
    <w:abstractNumId w:val="32"/>
  </w:num>
  <w:numIdMacAtCleanup w:val="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5A"/>
    <w:rsid w:val="000B1003"/>
    <w:rsid w:val="000D335A"/>
    <w:rsid w:val="006C69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31AF36"/>
  <w15:chartTrackingRefBased/>
  <w15:docId w15:val="{9FBDDAB8-CEF2-4542-A0D9-142480BE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33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33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33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33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3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3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3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3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33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33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33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33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33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3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3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35A"/>
    <w:rPr>
      <w:rFonts w:eastAsiaTheme="majorEastAsia" w:cstheme="majorBidi"/>
      <w:color w:val="272727" w:themeColor="text1" w:themeTint="D8"/>
    </w:rPr>
  </w:style>
  <w:style w:type="paragraph" w:styleId="Ttulo">
    <w:name w:val="Title"/>
    <w:basedOn w:val="Normal"/>
    <w:next w:val="Normal"/>
    <w:link w:val="TtuloCar"/>
    <w:uiPriority w:val="10"/>
    <w:qFormat/>
    <w:rsid w:val="000D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33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3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33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35A"/>
    <w:pPr>
      <w:spacing w:before="160"/>
      <w:jc w:val="center"/>
    </w:pPr>
    <w:rPr>
      <w:i/>
      <w:iCs/>
      <w:color w:val="404040" w:themeColor="text1" w:themeTint="BF"/>
    </w:rPr>
  </w:style>
  <w:style w:type="character" w:customStyle="1" w:styleId="CitaCar">
    <w:name w:val="Cita Car"/>
    <w:basedOn w:val="Fuentedeprrafopredeter"/>
    <w:link w:val="Cita"/>
    <w:uiPriority w:val="29"/>
    <w:rsid w:val="000D335A"/>
    <w:rPr>
      <w:i/>
      <w:iCs/>
      <w:color w:val="404040" w:themeColor="text1" w:themeTint="BF"/>
    </w:rPr>
  </w:style>
  <w:style w:type="paragraph" w:styleId="Prrafodelista">
    <w:name w:val="List Paragraph"/>
    <w:basedOn w:val="Normal"/>
    <w:uiPriority w:val="34"/>
    <w:qFormat/>
    <w:rsid w:val="000D335A"/>
    <w:pPr>
      <w:ind w:left="720"/>
      <w:contextualSpacing/>
    </w:pPr>
  </w:style>
  <w:style w:type="character" w:styleId="nfasisintenso">
    <w:name w:val="Intense Emphasis"/>
    <w:basedOn w:val="Fuentedeprrafopredeter"/>
    <w:uiPriority w:val="21"/>
    <w:qFormat/>
    <w:rsid w:val="000D335A"/>
    <w:rPr>
      <w:i/>
      <w:iCs/>
      <w:color w:val="0F4761" w:themeColor="accent1" w:themeShade="BF"/>
    </w:rPr>
  </w:style>
  <w:style w:type="paragraph" w:styleId="Citadestacada">
    <w:name w:val="Intense Quote"/>
    <w:basedOn w:val="Normal"/>
    <w:next w:val="Normal"/>
    <w:link w:val="CitadestacadaCar"/>
    <w:uiPriority w:val="30"/>
    <w:qFormat/>
    <w:rsid w:val="000D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335A"/>
    <w:rPr>
      <w:i/>
      <w:iCs/>
      <w:color w:val="0F4761" w:themeColor="accent1" w:themeShade="BF"/>
    </w:rPr>
  </w:style>
  <w:style w:type="character" w:styleId="Referenciaintensa">
    <w:name w:val="Intense Reference"/>
    <w:basedOn w:val="Fuentedeprrafopredeter"/>
    <w:uiPriority w:val="32"/>
    <w:qFormat/>
    <w:rsid w:val="000D335A"/>
    <w:rPr>
      <w:b/>
      <w:bCs/>
      <w:smallCaps/>
      <w:color w:val="0F4761" w:themeColor="accent1" w:themeShade="BF"/>
      <w:spacing w:val="5"/>
    </w:rPr>
  </w:style>
  <w:style w:type="paragraph" w:customStyle="1" w:styleId="msonormal0">
    <w:name w:val="msonormal"/>
    <w:basedOn w:val="Normal"/>
    <w:rsid w:val="000D33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0D33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D335A"/>
    <w:rPr>
      <w:b/>
      <w:bCs/>
    </w:rPr>
  </w:style>
  <w:style w:type="character" w:styleId="CdigoHTML">
    <w:name w:val="HTML Code"/>
    <w:basedOn w:val="Fuentedeprrafopredeter"/>
    <w:uiPriority w:val="99"/>
    <w:semiHidden/>
    <w:unhideWhenUsed/>
    <w:rsid w:val="000D335A"/>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0D33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es/contents/data/standard/07/27/72798.html?utm_source=chatgpt.com" TargetMode="External"/><Relationship Id="rId3" Type="http://schemas.openxmlformats.org/officeDocument/2006/relationships/settings" Target="settings.xml"/><Relationship Id="rId7" Type="http://schemas.openxmlformats.org/officeDocument/2006/relationships/hyperlink" Target="https://www.iso.org/standard/75106.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st.gov/publications/cybersecurity-supply-chain-risk-management-practices-systems-and-organizations?utm_source=chatgpt.com" TargetMode="External"/><Relationship Id="rId5" Type="http://schemas.openxmlformats.org/officeDocument/2006/relationships/hyperlink" Target="https://www.nist.gov/publications/cybersecurity-supply-chain-risk-management-practices-systems-and-organizations?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185</Pages>
  <Words>25277</Words>
  <Characters>139028</Characters>
  <Application>Microsoft Office Word</Application>
  <DocSecurity>0</DocSecurity>
  <Lines>1158</Lines>
  <Paragraphs>327</Paragraphs>
  <ScaleCrop>false</ScaleCrop>
  <Company/>
  <LinksUpToDate>false</LinksUpToDate>
  <CharactersWithSpaces>163978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1</cp:revision>
  <dcterms:created xsi:type="dcterms:W3CDTF">2026-09-22T03:40:00Z</dcterms:created>
  <dcterms:modified xsi:type="dcterms:W3CDTF">2026-09-22T03:50:00Z</dcterms:modified>
</cp:coreProperties>
</file>