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both"/>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EL CHICO QUE GRITABA LOBO</w:t>
      </w:r>
    </w:p>
    <w:p>
      <w:pPr>
        <w:spacing w:before="0" w:after="200" w:line="276"/>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Vamos a aplicar lo que hemos aprendido para la realización de del animactic de “El chico que gritó lobo”. El guion ya ha sido refinado y condensado. La historia original ha sido resumida y estructurada en escenas manejables con señalizaciones escritas que son el vinculo texto y lo que es visualmente posible. Ahora estamos diseñando las tomas, como componerlas y como vincularlas para producir una pequeña película cohesiva y entretenida.</w:t>
      </w:r>
    </w:p>
    <w:p>
      <w:pPr>
        <w:spacing w:before="0" w:after="200" w:line="276"/>
        <w:ind w:right="0" w:left="0" w:firstLine="0"/>
        <w:jc w:val="both"/>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Escena 1</w:t>
      </w:r>
    </w:p>
    <w:p>
      <w:pPr>
        <w:spacing w:before="0" w:after="200" w:line="276"/>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Con la escena de apertura, tenemos que involucrar a la audiencia y situarla en lo que tiene que seguir. Usando una amplia toma de establecimiento, podemos conectar al chico a su ambiente. Comenzamos con una loma o monte con tal vez una oveja, mostramos el titulo…  el titulo se desvanece y entonces podemos hacer un paneo de extremo a extremo para revelar más ovejas en el pasto, una aldea en la distancia y finalmente acercarse al chico, sentado bajo la sombra de un árbol, aburrido.</w:t>
      </w:r>
    </w:p>
    <w:p>
      <w:pPr>
        <w:spacing w:before="0" w:after="200" w:line="276"/>
        <w:ind w:right="0" w:left="0" w:firstLine="0"/>
        <w:jc w:val="both"/>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Escena 2</w:t>
      </w:r>
    </w:p>
    <w:p>
      <w:pPr>
        <w:spacing w:before="0" w:after="200" w:line="276"/>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Close-up en el chico. Grita hacia la cámara “¡¡¡LOBO!!!” El close up imparte sensación de intensidad.</w:t>
      </w:r>
    </w:p>
    <w:p>
      <w:pPr>
        <w:spacing w:before="0" w:after="200" w:line="276"/>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Tener un personaje frente a la cámara/audiencia es algo que se debe manejar cuidadosamente. Puede romper la ilusión de estar en otro mundo, especialmente si los personajes han estado fuera de pantalla, se puede romper el vínculo entre escenario y audiencia.</w:t>
      </w:r>
    </w:p>
    <w:p>
      <w:pPr>
        <w:spacing w:before="0" w:after="200" w:line="276"/>
        <w:ind w:right="0" w:left="0" w:firstLine="0"/>
        <w:jc w:val="both"/>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Escena 3</w:t>
      </w:r>
    </w:p>
    <w:p>
      <w:pPr>
        <w:spacing w:before="0" w:after="200" w:line="276"/>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Medium shot de los aldeanos en pánico </w:t>
      </w:r>
      <w:r>
        <w:rPr>
          <w:rFonts w:ascii="Arial" w:hAnsi="Arial" w:cs="Arial" w:eastAsia="Arial"/>
          <w:b/>
          <w:color w:val="auto"/>
          <w:spacing w:val="0"/>
          <w:position w:val="0"/>
          <w:sz w:val="20"/>
          <w:shd w:fill="auto" w:val="clear"/>
        </w:rPr>
        <w:t xml:space="preserve">(sin que vean a la cámara)</w:t>
      </w:r>
      <w:r>
        <w:rPr>
          <w:rFonts w:ascii="Arial" w:hAnsi="Arial" w:cs="Arial" w:eastAsia="Arial"/>
          <w:color w:val="auto"/>
          <w:spacing w:val="0"/>
          <w:position w:val="0"/>
          <w:sz w:val="20"/>
          <w:shd w:fill="auto" w:val="clear"/>
        </w:rPr>
        <w:t xml:space="preserve">.</w:t>
      </w:r>
      <w:r>
        <w:rPr>
          <w:rFonts w:ascii="Arial" w:hAnsi="Arial" w:cs="Arial" w:eastAsia="Arial"/>
          <w:b/>
          <w:color w:val="auto"/>
          <w:spacing w:val="0"/>
          <w:position w:val="0"/>
          <w:sz w:val="20"/>
          <w:shd w:fill="auto" w:val="clear"/>
        </w:rPr>
        <w:t xml:space="preserve"> </w:t>
      </w:r>
      <w:r>
        <w:rPr>
          <w:rFonts w:ascii="Arial" w:hAnsi="Arial" w:cs="Arial" w:eastAsia="Arial"/>
          <w:color w:val="auto"/>
          <w:spacing w:val="0"/>
          <w:position w:val="0"/>
          <w:sz w:val="20"/>
          <w:shd w:fill="auto" w:val="clear"/>
        </w:rPr>
        <w:t xml:space="preserve">Un medium shot es bueno porque encierra lo suficiente para ver como lo que los aldeanos están sintiendo, porque es una toma grupal lo suficientemente amplia para incluir varios personajes.</w:t>
      </w:r>
    </w:p>
    <w:p>
      <w:pPr>
        <w:spacing w:before="0" w:after="200" w:line="276"/>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La ventaja que tenemos al adaptar esta fábula es que es muy conocida. Normalmente, tendemos a establecer el lugar en donde estos personajes están y cual es la relación con el chico. Aquí podemos ir directamente a la toma de la reacción, y asumir que la audiencia se imagina el resto.</w:t>
      </w:r>
    </w:p>
    <w:p>
      <w:pPr>
        <w:spacing w:before="0" w:after="200" w:line="276"/>
        <w:ind w:right="0" w:left="0" w:firstLine="0"/>
        <w:jc w:val="both"/>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Escena 4</w:t>
      </w:r>
    </w:p>
    <w:p>
      <w:pPr>
        <w:spacing w:before="0" w:after="200" w:line="276"/>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Usemos una toma del chico. No queremos que esta toma sea tan cercana como la escena 2 ya que es menos intensa, es más relajada y burlona, ya que se está burlando “Era una broma”.</w:t>
      </w:r>
    </w:p>
    <w:p>
      <w:pPr>
        <w:spacing w:before="0" w:after="200" w:line="276"/>
        <w:ind w:right="0" w:left="0" w:firstLine="0"/>
        <w:jc w:val="both"/>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Escena 5</w:t>
      </w:r>
    </w:p>
    <w:p>
      <w:pPr>
        <w:spacing w:before="0" w:after="200" w:line="276"/>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Hemos usado el mismo establecimiento que en la </w:t>
      </w:r>
      <w:r>
        <w:rPr>
          <w:rFonts w:ascii="Arial" w:hAnsi="Arial" w:cs="Arial" w:eastAsia="Arial"/>
          <w:b/>
          <w:color w:val="auto"/>
          <w:spacing w:val="0"/>
          <w:position w:val="0"/>
          <w:sz w:val="20"/>
          <w:shd w:fill="auto" w:val="clear"/>
        </w:rPr>
        <w:t xml:space="preserve">escena 3… más cercana </w:t>
      </w:r>
      <w:r>
        <w:rPr>
          <w:rFonts w:ascii="Arial" w:hAnsi="Arial" w:cs="Arial" w:eastAsia="Arial"/>
          <w:color w:val="auto"/>
          <w:spacing w:val="0"/>
          <w:position w:val="0"/>
          <w:sz w:val="20"/>
          <w:shd w:fill="auto" w:val="clear"/>
        </w:rPr>
        <w:t xml:space="preserve">para transmitir mucha menor intensidad, con los aldeanos reaccionando de nuevo hacia el chico: “¿eh?”</w:t>
      </w:r>
    </w:p>
    <w:p>
      <w:pPr>
        <w:spacing w:before="0" w:after="200" w:line="276"/>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Disolvemos la toma a negro, indicando el paso del tiempo.</w:t>
      </w:r>
    </w:p>
    <w:p>
      <w:pPr>
        <w:spacing w:before="0" w:after="200" w:line="276"/>
        <w:ind w:right="0" w:left="0" w:firstLine="0"/>
        <w:jc w:val="both"/>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Escena 6</w:t>
      </w:r>
    </w:p>
    <w:p>
      <w:pPr>
        <w:spacing w:before="0" w:after="200" w:line="276"/>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Corte directo al rostro del chico. Ahora se encuentra más cerca que en la escena 2. Su cabeza ocupa la escena.</w:t>
      </w:r>
    </w:p>
    <w:p>
      <w:pPr>
        <w:spacing w:before="0" w:after="200" w:line="276"/>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La toma más cercana ayuda a construir la tensión. Él grita de nuevo (más estridentemente).</w:t>
      </w:r>
    </w:p>
    <w:p>
      <w:pPr>
        <w:spacing w:before="0" w:after="200" w:line="276"/>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Diálogo del chico: “¡¡¡LOBO!!!”.</w:t>
      </w:r>
    </w:p>
    <w:p>
      <w:pPr>
        <w:spacing w:before="0" w:after="200" w:line="276"/>
        <w:ind w:right="0" w:left="0" w:firstLine="0"/>
        <w:jc w:val="both"/>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Escena 7</w:t>
      </w:r>
    </w:p>
    <w:p>
      <w:pPr>
        <w:spacing w:before="0" w:after="200" w:line="276"/>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Corte a los aldeanos ligeramente </w:t>
      </w:r>
      <w:r>
        <w:rPr>
          <w:rFonts w:ascii="Arial" w:hAnsi="Arial" w:cs="Arial" w:eastAsia="Arial"/>
          <w:b/>
          <w:color w:val="auto"/>
          <w:spacing w:val="0"/>
          <w:position w:val="0"/>
          <w:sz w:val="20"/>
          <w:shd w:fill="auto" w:val="clear"/>
        </w:rPr>
        <w:t xml:space="preserve">más ancha </w:t>
      </w:r>
      <w:r>
        <w:rPr>
          <w:rFonts w:ascii="Arial" w:hAnsi="Arial" w:cs="Arial" w:eastAsia="Arial"/>
          <w:color w:val="auto"/>
          <w:spacing w:val="0"/>
          <w:position w:val="0"/>
          <w:sz w:val="20"/>
          <w:shd w:fill="auto" w:val="clear"/>
        </w:rPr>
        <w:t xml:space="preserve">de nuevo, </w:t>
      </w:r>
      <w:r>
        <w:rPr>
          <w:rFonts w:ascii="Arial" w:hAnsi="Arial" w:cs="Arial" w:eastAsia="Arial"/>
          <w:b/>
          <w:color w:val="auto"/>
          <w:spacing w:val="0"/>
          <w:position w:val="0"/>
          <w:sz w:val="20"/>
          <w:shd w:fill="auto" w:val="clear"/>
        </w:rPr>
        <w:t xml:space="preserve">implicando una distancia entre aldeanos y el chico</w:t>
      </w:r>
      <w:r>
        <w:rPr>
          <w:rFonts w:ascii="Arial" w:hAnsi="Arial" w:cs="Arial" w:eastAsia="Arial"/>
          <w:color w:val="auto"/>
          <w:spacing w:val="0"/>
          <w:position w:val="0"/>
          <w:sz w:val="20"/>
          <w:shd w:fill="auto" w:val="clear"/>
        </w:rPr>
        <w:t xml:space="preserve">.</w:t>
      </w:r>
    </w:p>
    <w:p>
      <w:pPr>
        <w:spacing w:before="0" w:after="200" w:line="276"/>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Ellos no saben si creerle o no.</w:t>
      </w:r>
    </w:p>
    <w:p>
      <w:pPr>
        <w:spacing w:before="0" w:after="200" w:line="276"/>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Expresión y diálogo de los aldeanos: “¿en serio?”.</w:t>
      </w:r>
    </w:p>
    <w:p>
      <w:pPr>
        <w:spacing w:before="0" w:after="200" w:line="276"/>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Aunque escuchan los gritos de ¡¡¡LOBO!!!, no están asustados como en la </w:t>
      </w:r>
      <w:r>
        <w:rPr>
          <w:rFonts w:ascii="Arial" w:hAnsi="Arial" w:cs="Arial" w:eastAsia="Arial"/>
          <w:b/>
          <w:color w:val="auto"/>
          <w:spacing w:val="0"/>
          <w:position w:val="0"/>
          <w:sz w:val="20"/>
          <w:shd w:fill="auto" w:val="clear"/>
        </w:rPr>
        <w:t xml:space="preserve">escena 3.</w:t>
      </w:r>
      <w:r>
        <w:rPr>
          <w:rFonts w:ascii="Arial" w:hAnsi="Arial" w:cs="Arial" w:eastAsia="Arial"/>
          <w:color w:val="auto"/>
          <w:spacing w:val="0"/>
          <w:position w:val="0"/>
          <w:sz w:val="20"/>
          <w:shd w:fill="auto" w:val="clear"/>
        </w:rPr>
        <w:t xml:space="preserve"> El modo es aún relajado, para poder incrementar la tensión más drásticamente después.</w:t>
      </w:r>
    </w:p>
    <w:p>
      <w:pPr>
        <w:spacing w:before="0" w:after="200" w:line="276"/>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Desvanecemos a negro (fade to black) pasa tiempo.</w:t>
      </w:r>
    </w:p>
    <w:p>
      <w:pPr>
        <w:spacing w:before="0" w:after="200" w:line="276"/>
        <w:ind w:right="0" w:left="0" w:firstLine="0"/>
        <w:jc w:val="both"/>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Escena 8</w:t>
      </w:r>
    </w:p>
    <w:p>
      <w:pPr>
        <w:spacing w:before="0" w:after="200" w:line="276"/>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Toma media (médium shot) del chico, otra vez burlándose. Aún más cercana que en la </w:t>
      </w:r>
      <w:r>
        <w:rPr>
          <w:rFonts w:ascii="Arial" w:hAnsi="Arial" w:cs="Arial" w:eastAsia="Arial"/>
          <w:b/>
          <w:color w:val="auto"/>
          <w:spacing w:val="0"/>
          <w:position w:val="0"/>
          <w:sz w:val="20"/>
          <w:shd w:fill="auto" w:val="clear"/>
        </w:rPr>
        <w:t xml:space="preserve">escena 4</w:t>
      </w:r>
      <w:r>
        <w:rPr>
          <w:rFonts w:ascii="Arial" w:hAnsi="Arial" w:cs="Arial" w:eastAsia="Arial"/>
          <w:color w:val="auto"/>
          <w:spacing w:val="0"/>
          <w:position w:val="0"/>
          <w:sz w:val="20"/>
          <w:shd w:fill="auto" w:val="clear"/>
        </w:rPr>
        <w:t xml:space="preserve">.</w:t>
      </w:r>
    </w:p>
    <w:p>
      <w:pPr>
        <w:spacing w:before="0" w:after="200" w:line="276"/>
        <w:ind w:right="0" w:left="0" w:firstLine="0"/>
        <w:jc w:val="both"/>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Escena 9</w:t>
      </w:r>
    </w:p>
    <w:p>
      <w:pPr>
        <w:spacing w:before="0" w:after="200" w:line="276"/>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Extreme close-up en el chico (su boca gritando ocupa casi toda la pantalla). Tracking in o Zoom in acercandose más al interior de la boca.</w:t>
      </w:r>
    </w:p>
    <w:p>
      <w:pPr>
        <w:spacing w:before="0" w:after="200" w:line="276"/>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Grita “¡¡¡LOBO!!!”, muy intensamente.</w:t>
      </w:r>
    </w:p>
    <w:p>
      <w:pPr>
        <w:spacing w:before="0" w:after="200" w:line="276"/>
        <w:ind w:right="0" w:left="0" w:firstLine="0"/>
        <w:jc w:val="both"/>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Escena 10</w:t>
      </w:r>
    </w:p>
    <w:p>
      <w:pPr>
        <w:spacing w:before="0" w:after="200" w:line="276"/>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Medium shot a los aldeanos. El encuadre es similar al de la escena 3. Esta es emocionalmente intensa por una diferente razón. ¡Ahora están enojados! Un poco más cerrado para ver mejor las expresiones de enojo.</w:t>
      </w:r>
    </w:p>
    <w:p>
      <w:pPr>
        <w:spacing w:before="0" w:after="200" w:line="276"/>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Aldeanos: ¡Ya cállate!</w:t>
      </w:r>
    </w:p>
    <w:p>
      <w:pPr>
        <w:spacing w:before="0" w:after="200" w:line="276"/>
        <w:ind w:right="0" w:left="0" w:firstLine="0"/>
        <w:jc w:val="both"/>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Escena 11</w:t>
      </w:r>
    </w:p>
    <w:p>
      <w:pPr>
        <w:spacing w:before="0" w:after="200" w:line="276"/>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Comenzamos un close up en el chico con el fondo haciendo un paneo… parece que está corriendo (diálogo “¡¡¡Oh no!!!.)</w:t>
      </w:r>
    </w:p>
    <w:p>
      <w:pPr>
        <w:spacing w:before="0" w:after="200" w:line="276"/>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Y abrimos la toma (zoom out) para revelar que el lobo lo está persiguiendo (diálogo “¡¡¡AAAAAAAAAAAAAGHHHHH!!!”.</w:t>
      </w:r>
    </w:p>
    <w:p>
      <w:pPr>
        <w:spacing w:before="0" w:after="200" w:line="276"/>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La imagen se disuelve (se hace transparente) para el paso del tiempo.</w:t>
      </w:r>
    </w:p>
    <w:p>
      <w:pPr>
        <w:spacing w:before="0" w:after="200" w:line="276"/>
        <w:ind w:right="0" w:left="0" w:firstLine="0"/>
        <w:jc w:val="both"/>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Escena 12</w:t>
      </w:r>
    </w:p>
    <w:p>
      <w:pPr>
        <w:spacing w:before="0" w:after="200" w:line="276"/>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Encuadramos la cámara en una lápida "RIP el chico que gritó lobo". Abrimos la toma (tracking out) para revelar que la lápida se encuentra debajo del árbol en el que se sentaba el niño. Aparece el titulo "el fin" (fade on).</w:t>
      </w:r>
    </w:p>
    <w:p>
      <w:pPr>
        <w:spacing w:before="0" w:after="200" w:line="276"/>
        <w:ind w:right="0" w:left="0" w:firstLine="0"/>
        <w:jc w:val="both"/>
        <w:rPr>
          <w:rFonts w:ascii="Arial" w:hAnsi="Arial" w:cs="Arial" w:eastAsia="Arial"/>
          <w:b/>
          <w:color w:val="auto"/>
          <w:spacing w:val="0"/>
          <w:position w:val="0"/>
          <w:sz w:val="20"/>
          <w:shd w:fill="auto" w:val="clear"/>
        </w:rPr>
      </w:pPr>
    </w:p>
    <w:p>
      <w:pPr>
        <w:spacing w:before="0" w:after="200" w:line="276"/>
        <w:ind w:right="0" w:left="0" w:firstLine="0"/>
        <w:jc w:val="both"/>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El storyboard o guion gráfico como un conjunto</w:t>
      </w:r>
    </w:p>
    <w:p>
      <w:pPr>
        <w:spacing w:before="0" w:after="200" w:line="276"/>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Hemos separado nuestro story board en escenas aparte para ayudar a explicar las tomas y encuadres que hemos escogido, los dibujitos que hemos hecho son tan simples como figuritas de bolitas y palitos (thumbnails en las hojas que tienen tres recuadros) para empezar demasiado esbozados, pero ya nos narran la historia, pero lo que importa es que lo que estás dibujando tenga sentido para ti. Cuando ya pasemos al story más acabado (las hojas media carta para hacerlo en color) escanearemos, pasaremos a flash para hacer el animatic y agregaremos algo de audio.</w:t>
      </w:r>
    </w:p>
    <w:p>
      <w:pPr>
        <w:spacing w:before="0" w:after="200" w:line="276"/>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Mtro. Eduardo</w:t>
      </w:r>
    </w:p>
    <w:p>
      <w:pPr>
        <w:spacing w:before="0" w:after="200" w:line="276"/>
        <w:ind w:right="0" w:left="0" w:firstLine="0"/>
        <w:jc w:val="both"/>
        <w:rPr>
          <w:rFonts w:ascii="Arial" w:hAnsi="Arial" w:cs="Arial" w:eastAsia="Arial"/>
          <w:color w:val="auto"/>
          <w:spacing w:val="0"/>
          <w:position w:val="0"/>
          <w:sz w:val="20"/>
          <w:shd w:fill="auto" w:val="clear"/>
        </w:rPr>
      </w:pPr>
    </w:p>
    <w:p>
      <w:pPr>
        <w:spacing w:before="0" w:after="200" w:line="276"/>
        <w:ind w:right="0" w:left="0" w:firstLine="0"/>
        <w:jc w:val="both"/>
        <w:rPr>
          <w:rFonts w:ascii="Arial" w:hAnsi="Arial" w:cs="Arial" w:eastAsia="Arial"/>
          <w:color w:val="auto"/>
          <w:spacing w:val="0"/>
          <w:position w:val="0"/>
          <w:sz w:val="20"/>
          <w:shd w:fill="auto" w:val="clear"/>
        </w:rPr>
      </w:pPr>
    </w:p>
    <w:p>
      <w:pPr>
        <w:spacing w:before="0" w:after="200" w:line="276"/>
        <w:ind w:right="0" w:left="0" w:firstLine="0"/>
        <w:jc w:val="both"/>
        <w:rPr>
          <w:rFonts w:ascii="Arial" w:hAnsi="Arial" w:cs="Arial" w:eastAsia="Arial"/>
          <w:color w:val="auto"/>
          <w:spacing w:val="0"/>
          <w:position w:val="0"/>
          <w:sz w:val="20"/>
          <w:shd w:fill="auto" w:val="clear"/>
        </w:rPr>
      </w:pPr>
    </w:p>
    <w:p>
      <w:pPr>
        <w:spacing w:before="0" w:after="200" w:line="276"/>
        <w:ind w:right="0" w:left="0" w:firstLine="0"/>
        <w:jc w:val="both"/>
        <w:rPr>
          <w:rFonts w:ascii="Arial" w:hAnsi="Arial" w:cs="Arial" w:eastAsia="Arial"/>
          <w:color w:val="auto"/>
          <w:spacing w:val="0"/>
          <w:position w:val="0"/>
          <w:sz w:val="20"/>
          <w:shd w:fill="auto" w:val="clear"/>
        </w:rPr>
      </w:pPr>
    </w:p>
    <w:p>
      <w:pPr>
        <w:spacing w:before="0" w:after="200" w:line="276"/>
        <w:ind w:right="0" w:left="0" w:firstLine="0"/>
        <w:jc w:val="left"/>
        <w:rPr>
          <w:rFonts w:ascii="Arial" w:hAnsi="Arial" w:cs="Arial" w:eastAsia="Arial"/>
          <w:color w:val="auto"/>
          <w:spacing w:val="0"/>
          <w:position w:val="0"/>
          <w:sz w:val="20"/>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