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B7741" w14:textId="481CB352" w:rsidR="00FA2D18" w:rsidRDefault="00FA2D18" w:rsidP="00FA2D18">
      <w:pPr>
        <w:bidi/>
        <w:spacing w:line="360" w:lineRule="auto"/>
        <w:rPr>
          <w:rFonts w:ascii="IRANSansXFaNum Light" w:hAnsi="IRANSansXFaNum Light" w:cs="IRANSansXFaNum Light"/>
          <w:sz w:val="28"/>
          <w:szCs w:val="28"/>
          <w:rtl/>
          <w:lang w:bidi="fa-IR"/>
        </w:rPr>
      </w:pP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نرم افزار حسابداری رسا در </w:t>
      </w:r>
      <w:r w:rsidR="00165CC5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2</w:t>
      </w: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نسخه </w:t>
      </w:r>
      <w:proofErr w:type="spellStart"/>
      <w:r w:rsidR="00165CC5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فروشاهی</w:t>
      </w:r>
      <w:proofErr w:type="spellEnd"/>
      <w:r w:rsidR="00165CC5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و مالی برای کسب و کارهای کوچک و بزرگ ، مراکز تولیدی ، کارگاهها و کارخانه ها قابل ارائه است. </w:t>
      </w:r>
      <w:r w:rsidR="002654F4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به کمک مشاوران ما </w:t>
      </w:r>
      <w:r w:rsidR="00AB174A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نسخه مناسب با کسب و کارتان را انتخاب کنید.</w:t>
      </w:r>
      <w:r w:rsidR="00165CC5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</w:t>
      </w:r>
    </w:p>
    <w:p w14:paraId="3ABD9968" w14:textId="73B958BB" w:rsidR="000A6792" w:rsidRDefault="00677C78" w:rsidP="00FA2D18">
      <w:pPr>
        <w:bidi/>
        <w:spacing w:line="360" w:lineRule="auto"/>
        <w:ind w:firstLine="237"/>
        <w:rPr>
          <w:rFonts w:ascii="IRANSansXFaNum Light" w:hAnsi="IRANSansXFaNum Light" w:cs="IRANSansXFaNum Light"/>
          <w:sz w:val="28"/>
          <w:szCs w:val="28"/>
          <w:rtl/>
          <w:lang w:bidi="fa-IR"/>
        </w:rPr>
      </w:pPr>
      <w:r w:rsidRPr="00677C78">
        <w:rPr>
          <w:rFonts w:ascii="IRANSansXFaNum Light" w:hAnsi="IRANSansXFaNum Light" w:cs="IRANSansXFaNum Light"/>
          <w:sz w:val="28"/>
          <w:szCs w:val="28"/>
          <w:rtl/>
          <w:lang w:bidi="fa-IR"/>
        </w:rPr>
        <w:t xml:space="preserve">نرم افزار </w:t>
      </w:r>
      <w:proofErr w:type="spellStart"/>
      <w:r w:rsidRPr="00677C78">
        <w:rPr>
          <w:rFonts w:ascii="IRANSansXFaNum Light" w:hAnsi="IRANSansXFaNum Light" w:cs="IRANSansXFaNum Light"/>
          <w:sz w:val="28"/>
          <w:szCs w:val="28"/>
          <w:rtl/>
          <w:lang w:bidi="fa-IR"/>
        </w:rPr>
        <w:t>فروشگاهی</w:t>
      </w:r>
      <w:proofErr w:type="spellEnd"/>
      <w:r w:rsidRPr="00677C78">
        <w:rPr>
          <w:rFonts w:ascii="IRANSansXFaNum Light" w:hAnsi="IRANSansXFaNum Light" w:cs="IRANSansXFaNum Light"/>
          <w:sz w:val="28"/>
          <w:szCs w:val="28"/>
          <w:rtl/>
          <w:lang w:bidi="fa-IR"/>
        </w:rPr>
        <w:t xml:space="preserve"> رسا </w:t>
      </w:r>
      <w:r w:rsidR="00B655AA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، این نسخه </w:t>
      </w:r>
      <w:r w:rsidRPr="00677C78">
        <w:rPr>
          <w:rFonts w:ascii="IRANSansXFaNum Light" w:hAnsi="IRANSansXFaNum Light" w:cs="IRANSansXFaNum Light"/>
          <w:sz w:val="28"/>
          <w:szCs w:val="28"/>
          <w:rtl/>
          <w:lang w:bidi="fa-IR"/>
        </w:rPr>
        <w:t xml:space="preserve">مناسب برای فروشگاه و کسب و کارهای متوسط است. اشخاص یا کسب و کارهایی که </w:t>
      </w: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دانش حسابداری زیادی </w:t>
      </w:r>
      <w:r w:rsidR="00C64ADD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را لازم ندارند می</w:t>
      </w:r>
      <w:r w:rsidR="005925F9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</w:t>
      </w:r>
      <w:r w:rsidR="00C64ADD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توانند از این نسخه رسا استفاده کنند.</w:t>
      </w:r>
    </w:p>
    <w:p w14:paraId="54FB73C3" w14:textId="5B036E59" w:rsidR="00B655AA" w:rsidRDefault="00B655AA" w:rsidP="00B655AA">
      <w:pPr>
        <w:bidi/>
        <w:spacing w:line="360" w:lineRule="auto"/>
        <w:ind w:firstLine="237"/>
        <w:rPr>
          <w:rFonts w:ascii="IRANSansXFaNum Light" w:hAnsi="IRANSansXFaNum Light" w:cs="IRANSansXFaNum Light"/>
          <w:sz w:val="28"/>
          <w:szCs w:val="28"/>
          <w:rtl/>
          <w:lang w:bidi="fa-IR"/>
        </w:rPr>
      </w:pP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این </w:t>
      </w:r>
      <w:r w:rsidR="00575944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نسخه شامل </w:t>
      </w:r>
      <w:proofErr w:type="spellStart"/>
      <w:r w:rsidR="00575944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انبارداری</w:t>
      </w:r>
      <w:proofErr w:type="spellEnd"/>
      <w:r w:rsidR="00575944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، صدور فاکتور ، خزانه داری(دریافت و پرداخت) ، گزارشات و یادآوری چک می باشد.</w:t>
      </w:r>
      <w:r w:rsidR="00467EE5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قسمت </w:t>
      </w:r>
      <w:proofErr w:type="spellStart"/>
      <w:r w:rsidR="00467EE5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انبارداری</w:t>
      </w:r>
      <w:proofErr w:type="spellEnd"/>
      <w:r w:rsidR="00467EE5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در دو حالت تک انباره و چند انباره ارائه می شود.</w:t>
      </w:r>
    </w:p>
    <w:p w14:paraId="4551B986" w14:textId="2A8E4A2E" w:rsidR="00DA196E" w:rsidRDefault="00677C78" w:rsidP="000A6792">
      <w:pPr>
        <w:bidi/>
        <w:spacing w:line="360" w:lineRule="auto"/>
        <w:ind w:firstLine="237"/>
        <w:rPr>
          <w:rFonts w:ascii="IRANSansXFaNum Light" w:hAnsi="IRANSansXFaNum Light" w:cs="IRANSansXFaNum Light"/>
          <w:sz w:val="28"/>
          <w:szCs w:val="28"/>
          <w:rtl/>
          <w:lang w:bidi="fa-IR"/>
        </w:rPr>
      </w:pP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</w:t>
      </w:r>
      <w:r w:rsidR="00B655AA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نرم افزار مالی و اداری رسا </w:t>
      </w:r>
    </w:p>
    <w:p w14:paraId="07F3BFE7" w14:textId="3B673A90" w:rsidR="00B655AA" w:rsidRDefault="00B655AA" w:rsidP="00B655AA">
      <w:pPr>
        <w:bidi/>
        <w:spacing w:line="360" w:lineRule="auto"/>
        <w:ind w:firstLine="237"/>
        <w:rPr>
          <w:rFonts w:ascii="IRANSansXFaNum Light" w:hAnsi="IRANSansXFaNum Light" w:cs="IRANSansXFaNum Light"/>
          <w:sz w:val="28"/>
          <w:szCs w:val="28"/>
          <w:rtl/>
          <w:lang w:bidi="fa-IR"/>
        </w:rPr>
      </w:pP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این نسخه به صورت </w:t>
      </w:r>
      <w:proofErr w:type="spellStart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ماژولار</w:t>
      </w:r>
      <w:proofErr w:type="spellEnd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و برای کسب و کارهای بزرگ ، کارگاه ها و کارخانه ها قابل ارائه است</w:t>
      </w:r>
      <w:r w:rsidR="00575944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. دارای </w:t>
      </w:r>
      <w:proofErr w:type="spellStart"/>
      <w:r w:rsidR="00575944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ماژول</w:t>
      </w:r>
      <w:proofErr w:type="spellEnd"/>
      <w:r w:rsidR="00575944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های زیر می باشد.</w:t>
      </w:r>
    </w:p>
    <w:p w14:paraId="43C09405" w14:textId="06EDE13A" w:rsidR="00575944" w:rsidRDefault="00575944" w:rsidP="00575944">
      <w:pPr>
        <w:bidi/>
        <w:spacing w:line="360" w:lineRule="auto"/>
        <w:ind w:firstLine="237"/>
        <w:rPr>
          <w:rFonts w:ascii="IRANSansXFaNum Light" w:hAnsi="IRANSansXFaNum Light" w:cs="IRANSansXFaNum Light"/>
          <w:sz w:val="28"/>
          <w:szCs w:val="28"/>
          <w:lang w:bidi="fa-IR"/>
        </w:rPr>
      </w:pPr>
      <w:proofErr w:type="spellStart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انبارداری</w:t>
      </w:r>
      <w:proofErr w:type="spellEnd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، فروش ، حسابداری</w:t>
      </w:r>
      <w:r w:rsidR="004E4B18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، اموال و دارایی</w:t>
      </w: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، خزانه داری ، چک و </w:t>
      </w:r>
      <w:proofErr w:type="spellStart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اسنادبهادار</w:t>
      </w:r>
      <w:proofErr w:type="spellEnd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، وام و اقساط ، </w:t>
      </w:r>
      <w:r w:rsidR="00467EE5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حقوق و دستمزد </w:t>
      </w:r>
    </w:p>
    <w:p w14:paraId="2A1EB8DD" w14:textId="0EA7582A" w:rsidR="00B655AA" w:rsidRDefault="004E4B18" w:rsidP="004E4B18">
      <w:pPr>
        <w:bidi/>
        <w:spacing w:line="360" w:lineRule="auto"/>
        <w:rPr>
          <w:rFonts w:ascii="IRANSansXFaNum Light" w:hAnsi="IRANSansXFaNum Light" w:cs="IRANSansXFaNum Light"/>
          <w:sz w:val="28"/>
          <w:szCs w:val="28"/>
          <w:rtl/>
          <w:lang w:bidi="fa-IR"/>
        </w:rPr>
      </w:pP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و همچنین دارای بخش اداری </w:t>
      </w:r>
      <w:r>
        <w:rPr>
          <w:rFonts w:ascii="IRANSansXFaNum Light" w:hAnsi="IRANSansXFaNum Light" w:cs="IRANSansXFaNum Light"/>
          <w:sz w:val="28"/>
          <w:szCs w:val="28"/>
          <w:lang w:bidi="fa-IR"/>
        </w:rPr>
        <w:t xml:space="preserve"> </w:t>
      </w: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است که این بخش هم دارای </w:t>
      </w:r>
      <w:proofErr w:type="spellStart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ماژول</w:t>
      </w:r>
      <w:proofErr w:type="spellEnd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های دبیرخانه و </w:t>
      </w:r>
      <w:proofErr w:type="spellStart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اتوماسیون</w:t>
      </w:r>
      <w:proofErr w:type="spellEnd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، مدیریت صورتجلسه ، پرسنل و کارگزینی و سامانه پیام کوتاه است.</w:t>
      </w:r>
    </w:p>
    <w:p w14:paraId="55AE568E" w14:textId="6CC850C5" w:rsidR="00F913B5" w:rsidRDefault="00CA397E" w:rsidP="00F913B5">
      <w:pPr>
        <w:pBdr>
          <w:bottom w:val="single" w:sz="6" w:space="1" w:color="auto"/>
        </w:pBdr>
        <w:bidi/>
        <w:spacing w:line="360" w:lineRule="auto"/>
        <w:rPr>
          <w:rFonts w:ascii="IRANSansXFaNum Light" w:hAnsi="IRANSansXFaNum Light" w:cs="IRANSansXFaNum Light"/>
          <w:sz w:val="28"/>
          <w:szCs w:val="28"/>
          <w:rtl/>
          <w:lang w:bidi="fa-IR"/>
        </w:rPr>
      </w:pP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امکان اتصال به سامانه </w:t>
      </w:r>
      <w:proofErr w:type="spellStart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مودیان</w:t>
      </w:r>
      <w:proofErr w:type="spellEnd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در این نرم افزار گنجانده شده است</w:t>
      </w:r>
      <w:r w:rsidR="005112C3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با این قابلیت دیگر شما نیاز به </w:t>
      </w:r>
      <w:r w:rsidR="00F25F07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تهیه نرم افزارهای سامانه </w:t>
      </w:r>
      <w:proofErr w:type="spellStart"/>
      <w:r w:rsidR="00F25F07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مودیان</w:t>
      </w:r>
      <w:proofErr w:type="spellEnd"/>
      <w:r w:rsidR="00F25F07"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به صورت جداگانه ندارید.</w:t>
      </w:r>
    </w:p>
    <w:p w14:paraId="2CA48E78" w14:textId="2C5EFE0A" w:rsidR="00806706" w:rsidRDefault="00806706" w:rsidP="00806706">
      <w:pPr>
        <w:bidi/>
        <w:spacing w:after="0" w:line="240" w:lineRule="auto"/>
        <w:rPr>
          <w:rFonts w:ascii="IRANSansXFaNum Light" w:hAnsi="IRANSansXFaNum Light" w:cs="IRANSansXFaNum Light"/>
          <w:sz w:val="28"/>
          <w:szCs w:val="28"/>
          <w:rtl/>
          <w:lang w:bidi="fa-IR"/>
        </w:rPr>
      </w:pP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اسلاید اول صفحه</w:t>
      </w:r>
    </w:p>
    <w:p w14:paraId="088D2ED1" w14:textId="78FD2617" w:rsidR="00806706" w:rsidRDefault="00806706" w:rsidP="00806706">
      <w:pPr>
        <w:bidi/>
        <w:spacing w:after="0" w:line="240" w:lineRule="auto"/>
        <w:rPr>
          <w:rFonts w:ascii="IRANSansXFaNum Light" w:hAnsi="IRANSansXFaNum Light" w:cs="IRANSansXFaNum Light"/>
          <w:sz w:val="28"/>
          <w:szCs w:val="28"/>
          <w:rtl/>
          <w:lang w:bidi="fa-IR"/>
        </w:rPr>
      </w:pPr>
      <w:proofErr w:type="spellStart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توضیخات</w:t>
      </w:r>
      <w:proofErr w:type="spellEnd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بالا</w:t>
      </w:r>
    </w:p>
    <w:p w14:paraId="6E90E414" w14:textId="3BFF53C7" w:rsidR="00806706" w:rsidRDefault="00806706" w:rsidP="00806706">
      <w:pPr>
        <w:bidi/>
        <w:spacing w:after="0" w:line="240" w:lineRule="auto"/>
        <w:rPr>
          <w:rFonts w:ascii="IRANSansXFaNum Light" w:hAnsi="IRANSansXFaNum Light" w:cs="IRANSansXFaNum Light"/>
          <w:sz w:val="28"/>
          <w:szCs w:val="28"/>
          <w:rtl/>
          <w:lang w:bidi="fa-IR"/>
        </w:rPr>
      </w:pP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برخی مزایا و ویژگی ها</w:t>
      </w:r>
    </w:p>
    <w:p w14:paraId="12F4974D" w14:textId="48F3E253" w:rsidR="00806706" w:rsidRDefault="00806706" w:rsidP="00806706">
      <w:pPr>
        <w:bidi/>
        <w:spacing w:after="0" w:line="240" w:lineRule="auto"/>
        <w:rPr>
          <w:rFonts w:ascii="IRANSansXFaNum Light" w:hAnsi="IRANSansXFaNum Light" w:cs="IRANSansXFaNum Light"/>
          <w:sz w:val="28"/>
          <w:szCs w:val="28"/>
          <w:rtl/>
          <w:lang w:bidi="fa-IR"/>
        </w:rPr>
      </w:pP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نظرات کاربران</w:t>
      </w:r>
    </w:p>
    <w:p w14:paraId="2624A93E" w14:textId="5B5D4C33" w:rsidR="00806706" w:rsidRDefault="00806706" w:rsidP="00806706">
      <w:pPr>
        <w:bidi/>
        <w:spacing w:after="0" w:line="240" w:lineRule="auto"/>
        <w:rPr>
          <w:rFonts w:ascii="IRANSansXFaNum Light" w:hAnsi="IRANSansXFaNum Light" w:cs="IRANSansXFaNum Light"/>
          <w:sz w:val="28"/>
          <w:szCs w:val="28"/>
          <w:rtl/>
          <w:lang w:bidi="fa-IR"/>
        </w:rPr>
      </w:pP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چند </w:t>
      </w:r>
      <w:proofErr w:type="spellStart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ویدئوی</w:t>
      </w:r>
      <w:proofErr w:type="spellEnd"/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 xml:space="preserve"> معرفی</w:t>
      </w:r>
    </w:p>
    <w:p w14:paraId="4E5B1149" w14:textId="402B2DF2" w:rsidR="00806706" w:rsidRDefault="00806706" w:rsidP="00806706">
      <w:pPr>
        <w:bidi/>
        <w:spacing w:after="0" w:line="240" w:lineRule="auto"/>
        <w:rPr>
          <w:rFonts w:ascii="IRANSansXFaNum Light" w:hAnsi="IRANSansXFaNum Light" w:cs="IRANSansXFaNum Light"/>
          <w:sz w:val="28"/>
          <w:szCs w:val="28"/>
          <w:rtl/>
          <w:lang w:bidi="fa-IR"/>
        </w:rPr>
      </w:pPr>
      <w:r>
        <w:rPr>
          <w:rFonts w:ascii="IRANSansXFaNum Light" w:hAnsi="IRANSansXFaNum Light" w:cs="IRANSansXFaNum Light" w:hint="cs"/>
          <w:sz w:val="28"/>
          <w:szCs w:val="28"/>
          <w:rtl/>
          <w:lang w:bidi="fa-IR"/>
        </w:rPr>
        <w:t>درخواست مشاوره</w:t>
      </w:r>
    </w:p>
    <w:p w14:paraId="181BC211" w14:textId="77777777" w:rsidR="00806706" w:rsidRPr="00677C78" w:rsidRDefault="00806706" w:rsidP="00806706">
      <w:pPr>
        <w:bidi/>
        <w:spacing w:after="0" w:line="240" w:lineRule="auto"/>
        <w:rPr>
          <w:rFonts w:ascii="IRANSansXFaNum Light" w:hAnsi="IRANSansXFaNum Light" w:cs="IRANSansXFaNum Light" w:hint="cs"/>
          <w:sz w:val="28"/>
          <w:szCs w:val="28"/>
          <w:rtl/>
          <w:lang w:bidi="fa-IR"/>
        </w:rPr>
      </w:pPr>
    </w:p>
    <w:sectPr w:rsidR="00806706" w:rsidRPr="00677C78" w:rsidSect="00806706">
      <w:pgSz w:w="11906" w:h="16838" w:code="9"/>
      <w:pgMar w:top="709" w:right="849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FaNum Light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D4"/>
    <w:rsid w:val="000A6792"/>
    <w:rsid w:val="00165CC5"/>
    <w:rsid w:val="002654F4"/>
    <w:rsid w:val="003B7C39"/>
    <w:rsid w:val="004621D4"/>
    <w:rsid w:val="00467EE5"/>
    <w:rsid w:val="004D2F9A"/>
    <w:rsid w:val="004E4B18"/>
    <w:rsid w:val="005112C3"/>
    <w:rsid w:val="00575944"/>
    <w:rsid w:val="005925F9"/>
    <w:rsid w:val="006451C3"/>
    <w:rsid w:val="00677C78"/>
    <w:rsid w:val="00806706"/>
    <w:rsid w:val="00AB174A"/>
    <w:rsid w:val="00B655AA"/>
    <w:rsid w:val="00C64ADD"/>
    <w:rsid w:val="00CA397E"/>
    <w:rsid w:val="00DA196E"/>
    <w:rsid w:val="00F25F07"/>
    <w:rsid w:val="00F913B5"/>
    <w:rsid w:val="00FA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4C2E"/>
  <w15:chartTrackingRefBased/>
  <w15:docId w15:val="{5AF548E5-96D3-4A68-B57E-80291DFA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Soran Sobhani Rad</dc:creator>
  <cp:keywords/>
  <dc:description/>
  <cp:lastModifiedBy>Soran Sobhani Rad</cp:lastModifiedBy>
  <cp:revision>9</cp:revision>
  <dcterms:created xsi:type="dcterms:W3CDTF">2024-07-18T15:30:00Z</dcterms:created>
  <dcterms:modified xsi:type="dcterms:W3CDTF">2024-07-20T07:28:00Z</dcterms:modified>
</cp:coreProperties>
</file>