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6060"/>
        <w:tblGridChange w:id="0">
          <w:tblGrid>
            <w:gridCol w:w="3390"/>
            <w:gridCol w:w="6060"/>
          </w:tblGrid>
        </w:tblGridChange>
      </w:tblGrid>
      <w:tr>
        <w:trPr>
          <w:cantSplit w:val="0"/>
          <w:trHeight w:val="417.5999999999999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DeleteAccount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Initiated by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The user logs into their account on the server.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The user navigates to the “Manage Account” page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The user presses the “Delete Account”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4. The system displays a prompt, asking the user to confirm that they want to delete their account.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5a. The user confirms the request.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5b. The user cancels the request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6. If the user confirms the request the system displays a goodbye message after which it deletes their account and logs out the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logged into their account.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account has been successfully deleted and the user is presented a goodbye message.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requirements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data is deleted permanently from the database.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