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6B10F" w14:textId="58CFB75E" w:rsidR="00A17AEE" w:rsidRDefault="00525589" w:rsidP="00525589">
      <w:pPr>
        <w:jc w:val="center"/>
        <w:rPr>
          <w:rFonts w:ascii="Times New Roman" w:hAnsi="Times New Roman" w:cs="Times New Roman"/>
          <w:b/>
          <w:bCs/>
          <w:sz w:val="32"/>
          <w:szCs w:val="32"/>
        </w:rPr>
      </w:pPr>
      <w:r w:rsidRPr="00525589">
        <w:rPr>
          <w:rFonts w:ascii="Times New Roman" w:hAnsi="Times New Roman" w:cs="Times New Roman"/>
          <w:b/>
          <w:bCs/>
          <w:sz w:val="32"/>
          <w:szCs w:val="32"/>
        </w:rPr>
        <w:t>Project Title: Bridge Between MSMEs and Financiers</w:t>
      </w:r>
    </w:p>
    <w:p w14:paraId="3382E359" w14:textId="4C63F0E1" w:rsidR="00525589" w:rsidRDefault="00525589" w:rsidP="00535F37">
      <w:pPr>
        <w:pStyle w:val="ListParagraph"/>
        <w:numPr>
          <w:ilvl w:val="0"/>
          <w:numId w:val="1"/>
        </w:numPr>
        <w:rPr>
          <w:rFonts w:ascii="Times New Roman" w:hAnsi="Times New Roman" w:cs="Times New Roman"/>
          <w:sz w:val="32"/>
          <w:szCs w:val="32"/>
        </w:rPr>
      </w:pPr>
      <w:r w:rsidRPr="00525589">
        <w:rPr>
          <w:rFonts w:ascii="Times New Roman" w:hAnsi="Times New Roman" w:cs="Times New Roman"/>
          <w:sz w:val="32"/>
          <w:szCs w:val="32"/>
        </w:rPr>
        <w:t>PROBLEM DEFINITION</w:t>
      </w:r>
    </w:p>
    <w:p w14:paraId="1E15E089" w14:textId="250D3913" w:rsidR="00525589" w:rsidRDefault="00525589" w:rsidP="00535F37">
      <w:pPr>
        <w:spacing w:before="100" w:beforeAutospacing="1" w:after="100" w:afterAutospacing="1" w:line="240" w:lineRule="auto"/>
        <w:outlineLvl w:val="3"/>
        <w:rPr>
          <w:rFonts w:ascii="Times New Roman" w:eastAsia="Times New Roman" w:hAnsi="Times New Roman" w:cs="Times New Roman"/>
          <w:kern w:val="0"/>
          <w:sz w:val="28"/>
          <w:szCs w:val="28"/>
          <w:lang w:eastAsia="en-IN"/>
          <w14:ligatures w14:val="none"/>
        </w:rPr>
      </w:pPr>
      <w:r w:rsidRPr="00525589">
        <w:rPr>
          <w:rFonts w:ascii="Times New Roman" w:eastAsia="Times New Roman" w:hAnsi="Times New Roman" w:cs="Times New Roman"/>
          <w:b/>
          <w:bCs/>
          <w:kern w:val="0"/>
          <w:sz w:val="28"/>
          <w:szCs w:val="28"/>
          <w:lang w:eastAsia="en-IN"/>
          <w14:ligatures w14:val="none"/>
        </w:rPr>
        <w:t>General Overview</w:t>
      </w:r>
      <w:r w:rsidR="00994798">
        <w:rPr>
          <w:rFonts w:ascii="Times New Roman" w:eastAsia="Times New Roman" w:hAnsi="Times New Roman" w:cs="Times New Roman"/>
          <w:b/>
          <w:bCs/>
          <w:kern w:val="0"/>
          <w:sz w:val="28"/>
          <w:szCs w:val="28"/>
          <w:lang w:eastAsia="en-IN"/>
          <w14:ligatures w14:val="none"/>
        </w:rPr>
        <w:t xml:space="preserve">: </w:t>
      </w:r>
      <w:r w:rsidRPr="00525589">
        <w:rPr>
          <w:rFonts w:ascii="Times New Roman" w:eastAsia="Times New Roman" w:hAnsi="Times New Roman" w:cs="Times New Roman"/>
          <w:kern w:val="0"/>
          <w:sz w:val="28"/>
          <w:szCs w:val="28"/>
          <w:lang w:eastAsia="en-IN"/>
          <w14:ligatures w14:val="none"/>
        </w:rPr>
        <w:t>The project is a web-based platform designed to connect MSMEs (Micro, Small, and Medium Enterprises) with financiers. The platform aims to address the urgent funding needs of MSMEs by providing them with a quick and efficient way to secure loans from various financiers. This platform will also empower small-scale financiers by offering them access to a wider pool of potential borrowers.</w:t>
      </w:r>
    </w:p>
    <w:p w14:paraId="31C1AC45" w14:textId="38ACAF26" w:rsidR="00535F37" w:rsidRDefault="00994798" w:rsidP="00994798">
      <w:pPr>
        <w:pStyle w:val="Heading4"/>
        <w:rPr>
          <w:b w:val="0"/>
          <w:bCs w:val="0"/>
          <w:sz w:val="28"/>
          <w:szCs w:val="28"/>
        </w:rPr>
      </w:pPr>
      <w:r w:rsidRPr="00994798">
        <w:rPr>
          <w:sz w:val="28"/>
          <w:szCs w:val="28"/>
        </w:rPr>
        <w:t>Problem Statement</w:t>
      </w:r>
      <w:r>
        <w:rPr>
          <w:sz w:val="28"/>
          <w:szCs w:val="28"/>
        </w:rPr>
        <w:t xml:space="preserve">: </w:t>
      </w:r>
      <w:r w:rsidRPr="00994798">
        <w:rPr>
          <w:b w:val="0"/>
          <w:bCs w:val="0"/>
          <w:sz w:val="28"/>
          <w:szCs w:val="28"/>
        </w:rPr>
        <w:t>MSMEs often face challenges in obtaining quick and affordable funding due to lengthy approval processes, stringent eligibility criteria of traditional banks, and the high costs associated with obtaining loans. Existing alternatives such as P2P lending, microfinance institutions, crowdfunding, and government schemes also have their limitations. The proposed platform seeks to overcome these challenges by providing a streamlined, transparent, and efficient loan application and matching process.</w:t>
      </w:r>
    </w:p>
    <w:p w14:paraId="3E637FA0" w14:textId="77777777" w:rsidR="00535F37" w:rsidRPr="00535F37" w:rsidRDefault="00535F37" w:rsidP="00535F37">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535F37">
        <w:rPr>
          <w:rFonts w:ascii="Times New Roman" w:eastAsia="Times New Roman" w:hAnsi="Times New Roman" w:cs="Times New Roman"/>
          <w:b/>
          <w:bCs/>
          <w:kern w:val="0"/>
          <w:sz w:val="28"/>
          <w:szCs w:val="28"/>
          <w:lang w:eastAsia="en-IN"/>
          <w14:ligatures w14:val="none"/>
        </w:rPr>
        <w:t>Key Objectives</w:t>
      </w:r>
    </w:p>
    <w:p w14:paraId="0A23FB17" w14:textId="77777777" w:rsidR="00535F37" w:rsidRPr="00535F37" w:rsidRDefault="00535F37" w:rsidP="00535F3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35F37">
        <w:rPr>
          <w:rFonts w:ascii="Times New Roman" w:eastAsia="Times New Roman" w:hAnsi="Times New Roman" w:cs="Times New Roman"/>
          <w:kern w:val="0"/>
          <w:sz w:val="28"/>
          <w:szCs w:val="28"/>
          <w:lang w:eastAsia="en-IN"/>
          <w14:ligatures w14:val="none"/>
        </w:rPr>
        <w:t>Facilitate quick funding for MSMEs.</w:t>
      </w:r>
    </w:p>
    <w:p w14:paraId="21644C4B" w14:textId="77777777" w:rsidR="00535F37" w:rsidRPr="00535F37" w:rsidRDefault="00535F37" w:rsidP="00535F3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35F37">
        <w:rPr>
          <w:rFonts w:ascii="Times New Roman" w:eastAsia="Times New Roman" w:hAnsi="Times New Roman" w:cs="Times New Roman"/>
          <w:kern w:val="0"/>
          <w:sz w:val="28"/>
          <w:szCs w:val="28"/>
          <w:lang w:eastAsia="en-IN"/>
          <w14:ligatures w14:val="none"/>
        </w:rPr>
        <w:t>Empower small-scale financiers.</w:t>
      </w:r>
    </w:p>
    <w:p w14:paraId="1FCF8FCC" w14:textId="77777777" w:rsidR="00535F37" w:rsidRPr="00535F37" w:rsidRDefault="00535F37" w:rsidP="00535F3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35F37">
        <w:rPr>
          <w:rFonts w:ascii="Times New Roman" w:eastAsia="Times New Roman" w:hAnsi="Times New Roman" w:cs="Times New Roman"/>
          <w:kern w:val="0"/>
          <w:sz w:val="28"/>
          <w:szCs w:val="28"/>
          <w:lang w:eastAsia="en-IN"/>
          <w14:ligatures w14:val="none"/>
        </w:rPr>
        <w:t>Enhance financial inclusion.</w:t>
      </w:r>
    </w:p>
    <w:p w14:paraId="78CC4193" w14:textId="77777777" w:rsidR="00535F37" w:rsidRPr="00535F37" w:rsidRDefault="00535F37" w:rsidP="00535F3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35F37">
        <w:rPr>
          <w:rFonts w:ascii="Times New Roman" w:eastAsia="Times New Roman" w:hAnsi="Times New Roman" w:cs="Times New Roman"/>
          <w:kern w:val="0"/>
          <w:sz w:val="28"/>
          <w:szCs w:val="28"/>
          <w:lang w:eastAsia="en-IN"/>
          <w14:ligatures w14:val="none"/>
        </w:rPr>
        <w:t>Improve efficiency and transparency in the funding process.</w:t>
      </w:r>
    </w:p>
    <w:p w14:paraId="4EFC94A5" w14:textId="77777777" w:rsidR="00535F37" w:rsidRPr="00535F37" w:rsidRDefault="00535F37" w:rsidP="00535F3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35F37">
        <w:rPr>
          <w:rFonts w:ascii="Times New Roman" w:eastAsia="Times New Roman" w:hAnsi="Times New Roman" w:cs="Times New Roman"/>
          <w:kern w:val="0"/>
          <w:sz w:val="28"/>
          <w:szCs w:val="28"/>
          <w:lang w:eastAsia="en-IN"/>
          <w14:ligatures w14:val="none"/>
        </w:rPr>
        <w:t>Promote trust and reliability through user reviews and secure communication.</w:t>
      </w:r>
    </w:p>
    <w:p w14:paraId="4ADF5BAD" w14:textId="77777777" w:rsidR="00535F37" w:rsidRPr="00535F37" w:rsidRDefault="00535F37" w:rsidP="00535F3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35F37">
        <w:rPr>
          <w:rFonts w:ascii="Times New Roman" w:eastAsia="Times New Roman" w:hAnsi="Times New Roman" w:cs="Times New Roman"/>
          <w:kern w:val="0"/>
          <w:sz w:val="28"/>
          <w:szCs w:val="28"/>
          <w:lang w:eastAsia="en-IN"/>
          <w14:ligatures w14:val="none"/>
        </w:rPr>
        <w:t>Provide educational resources to improve financial literacy among MSMEs.</w:t>
      </w:r>
    </w:p>
    <w:p w14:paraId="451E4E13" w14:textId="77777777" w:rsidR="00535F37" w:rsidRDefault="00535F37" w:rsidP="00994798">
      <w:pPr>
        <w:pStyle w:val="Heading4"/>
        <w:rPr>
          <w:b w:val="0"/>
          <w:bCs w:val="0"/>
          <w:sz w:val="28"/>
          <w:szCs w:val="28"/>
        </w:rPr>
      </w:pPr>
    </w:p>
    <w:p w14:paraId="421B74CA" w14:textId="62FA6E3D" w:rsidR="0015604B" w:rsidRDefault="0015604B" w:rsidP="0015604B">
      <w:pPr>
        <w:pStyle w:val="Heading4"/>
        <w:numPr>
          <w:ilvl w:val="0"/>
          <w:numId w:val="1"/>
        </w:numPr>
        <w:rPr>
          <w:b w:val="0"/>
          <w:bCs w:val="0"/>
          <w:sz w:val="32"/>
          <w:szCs w:val="32"/>
        </w:rPr>
      </w:pPr>
      <w:r w:rsidRPr="0015604B">
        <w:rPr>
          <w:b w:val="0"/>
          <w:bCs w:val="0"/>
          <w:sz w:val="32"/>
          <w:szCs w:val="32"/>
        </w:rPr>
        <w:t>REQUIREMENT SPECIFICATION</w:t>
      </w:r>
    </w:p>
    <w:p w14:paraId="5D968527" w14:textId="77777777" w:rsidR="00B3708D" w:rsidRPr="00B3708D" w:rsidRDefault="00B3708D" w:rsidP="00B3708D">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B3708D">
        <w:rPr>
          <w:rFonts w:ascii="Times New Roman" w:eastAsia="Times New Roman" w:hAnsi="Times New Roman" w:cs="Times New Roman"/>
          <w:b/>
          <w:bCs/>
          <w:kern w:val="0"/>
          <w:sz w:val="28"/>
          <w:szCs w:val="28"/>
          <w:lang w:eastAsia="en-IN"/>
          <w14:ligatures w14:val="none"/>
        </w:rPr>
        <w:t>Sources of Requirements</w:t>
      </w:r>
    </w:p>
    <w:p w14:paraId="727F0B52" w14:textId="77777777" w:rsidR="00B3708D" w:rsidRPr="00B3708D" w:rsidRDefault="00B3708D" w:rsidP="00B3708D">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3708D">
        <w:rPr>
          <w:rFonts w:ascii="Times New Roman" w:eastAsia="Times New Roman" w:hAnsi="Times New Roman" w:cs="Times New Roman"/>
          <w:b/>
          <w:bCs/>
          <w:kern w:val="0"/>
          <w:sz w:val="28"/>
          <w:szCs w:val="28"/>
          <w:lang w:eastAsia="en-IN"/>
          <w14:ligatures w14:val="none"/>
        </w:rPr>
        <w:t>Stakeholders</w:t>
      </w:r>
      <w:r w:rsidRPr="00B3708D">
        <w:rPr>
          <w:rFonts w:ascii="Times New Roman" w:eastAsia="Times New Roman" w:hAnsi="Times New Roman" w:cs="Times New Roman"/>
          <w:kern w:val="0"/>
          <w:sz w:val="28"/>
          <w:szCs w:val="28"/>
          <w:lang w:eastAsia="en-IN"/>
          <w14:ligatures w14:val="none"/>
        </w:rPr>
        <w:t>: MSMEs, financiers, platform administrators</w:t>
      </w:r>
    </w:p>
    <w:p w14:paraId="0EE2470C" w14:textId="77777777" w:rsidR="00B3708D" w:rsidRPr="00B3708D" w:rsidRDefault="00B3708D" w:rsidP="00B3708D">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3708D">
        <w:rPr>
          <w:rFonts w:ascii="Times New Roman" w:eastAsia="Times New Roman" w:hAnsi="Times New Roman" w:cs="Times New Roman"/>
          <w:b/>
          <w:bCs/>
          <w:kern w:val="0"/>
          <w:sz w:val="28"/>
          <w:szCs w:val="28"/>
          <w:lang w:eastAsia="en-IN"/>
          <w14:ligatures w14:val="none"/>
        </w:rPr>
        <w:t>User Surveys</w:t>
      </w:r>
      <w:r w:rsidRPr="00B3708D">
        <w:rPr>
          <w:rFonts w:ascii="Times New Roman" w:eastAsia="Times New Roman" w:hAnsi="Times New Roman" w:cs="Times New Roman"/>
          <w:kern w:val="0"/>
          <w:sz w:val="28"/>
          <w:szCs w:val="28"/>
          <w:lang w:eastAsia="en-IN"/>
          <w14:ligatures w14:val="none"/>
        </w:rPr>
        <w:t>: Feedback from potential users</w:t>
      </w:r>
    </w:p>
    <w:p w14:paraId="19CC4D63" w14:textId="77777777" w:rsidR="00B3708D" w:rsidRPr="00B3708D" w:rsidRDefault="00B3708D" w:rsidP="00B3708D">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3708D">
        <w:rPr>
          <w:rFonts w:ascii="Times New Roman" w:eastAsia="Times New Roman" w:hAnsi="Times New Roman" w:cs="Times New Roman"/>
          <w:b/>
          <w:bCs/>
          <w:kern w:val="0"/>
          <w:sz w:val="28"/>
          <w:szCs w:val="28"/>
          <w:lang w:eastAsia="en-IN"/>
          <w14:ligatures w14:val="none"/>
        </w:rPr>
        <w:t>Industry Analysis</w:t>
      </w:r>
      <w:r w:rsidRPr="00B3708D">
        <w:rPr>
          <w:rFonts w:ascii="Times New Roman" w:eastAsia="Times New Roman" w:hAnsi="Times New Roman" w:cs="Times New Roman"/>
          <w:kern w:val="0"/>
          <w:sz w:val="28"/>
          <w:szCs w:val="28"/>
          <w:lang w:eastAsia="en-IN"/>
          <w14:ligatures w14:val="none"/>
        </w:rPr>
        <w:t>: Review of existing funding platforms</w:t>
      </w:r>
    </w:p>
    <w:p w14:paraId="4DC18104" w14:textId="77777777" w:rsidR="00B3708D" w:rsidRPr="00B3708D" w:rsidRDefault="00B3708D" w:rsidP="00B3708D">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3708D">
        <w:rPr>
          <w:rFonts w:ascii="Times New Roman" w:eastAsia="Times New Roman" w:hAnsi="Times New Roman" w:cs="Times New Roman"/>
          <w:b/>
          <w:bCs/>
          <w:kern w:val="0"/>
          <w:sz w:val="28"/>
          <w:szCs w:val="28"/>
          <w:lang w:eastAsia="en-IN"/>
          <w14:ligatures w14:val="none"/>
        </w:rPr>
        <w:t>Regulatory Requirements</w:t>
      </w:r>
      <w:r w:rsidRPr="00B3708D">
        <w:rPr>
          <w:rFonts w:ascii="Times New Roman" w:eastAsia="Times New Roman" w:hAnsi="Times New Roman" w:cs="Times New Roman"/>
          <w:kern w:val="0"/>
          <w:sz w:val="28"/>
          <w:szCs w:val="28"/>
          <w:lang w:eastAsia="en-IN"/>
          <w14:ligatures w14:val="none"/>
        </w:rPr>
        <w:t>: Compliance with financial regulations</w:t>
      </w:r>
    </w:p>
    <w:p w14:paraId="3B0C4731" w14:textId="77777777" w:rsidR="00EA0D0C" w:rsidRDefault="00EA0D0C" w:rsidP="00EA0D0C">
      <w:pPr>
        <w:pStyle w:val="Heading4"/>
        <w:ind w:left="360"/>
        <w:rPr>
          <w:b w:val="0"/>
          <w:bCs w:val="0"/>
          <w:sz w:val="32"/>
          <w:szCs w:val="32"/>
        </w:rPr>
      </w:pPr>
    </w:p>
    <w:p w14:paraId="6CB45DD3" w14:textId="77777777" w:rsidR="00007C6A" w:rsidRDefault="00007C6A" w:rsidP="00EA0D0C">
      <w:pPr>
        <w:pStyle w:val="Heading4"/>
        <w:ind w:left="360"/>
        <w:rPr>
          <w:b w:val="0"/>
          <w:bCs w:val="0"/>
          <w:sz w:val="32"/>
          <w:szCs w:val="32"/>
        </w:rPr>
      </w:pPr>
    </w:p>
    <w:tbl>
      <w:tblPr>
        <w:tblStyle w:val="TableGrid"/>
        <w:tblW w:w="0" w:type="auto"/>
        <w:tblInd w:w="360" w:type="dxa"/>
        <w:tblLook w:val="04A0" w:firstRow="1" w:lastRow="0" w:firstColumn="1" w:lastColumn="0" w:noHBand="0" w:noVBand="1"/>
      </w:tblPr>
      <w:tblGrid>
        <w:gridCol w:w="4304"/>
        <w:gridCol w:w="4352"/>
      </w:tblGrid>
      <w:tr w:rsidR="00007C6A" w14:paraId="4FC1B49B" w14:textId="77777777" w:rsidTr="0013799A">
        <w:tc>
          <w:tcPr>
            <w:tcW w:w="4304" w:type="dxa"/>
          </w:tcPr>
          <w:p w14:paraId="2FC3A877" w14:textId="3DD0633E" w:rsidR="00007C6A" w:rsidRDefault="00007C6A" w:rsidP="00EA0D0C">
            <w:pPr>
              <w:pStyle w:val="Heading4"/>
              <w:rPr>
                <w:b w:val="0"/>
                <w:bCs w:val="0"/>
                <w:sz w:val="32"/>
                <w:szCs w:val="32"/>
              </w:rPr>
            </w:pPr>
            <w:r w:rsidRPr="00007C6A">
              <w:rPr>
                <w:b w:val="0"/>
                <w:bCs w:val="0"/>
                <w:sz w:val="32"/>
                <w:szCs w:val="32"/>
              </w:rPr>
              <w:lastRenderedPageBreak/>
              <w:t>Sources of Requirements</w:t>
            </w:r>
          </w:p>
        </w:tc>
        <w:tc>
          <w:tcPr>
            <w:tcW w:w="4352" w:type="dxa"/>
          </w:tcPr>
          <w:p w14:paraId="0022BD38" w14:textId="28F7BC68" w:rsidR="00007C6A" w:rsidRDefault="00007C6A" w:rsidP="00EA0D0C">
            <w:pPr>
              <w:pStyle w:val="Heading4"/>
              <w:rPr>
                <w:b w:val="0"/>
                <w:bCs w:val="0"/>
                <w:sz w:val="32"/>
                <w:szCs w:val="32"/>
              </w:rPr>
            </w:pPr>
            <w:r w:rsidRPr="00007C6A">
              <w:rPr>
                <w:b w:val="0"/>
                <w:bCs w:val="0"/>
                <w:sz w:val="32"/>
                <w:szCs w:val="32"/>
              </w:rPr>
              <w:t>Requirement Specification</w:t>
            </w:r>
          </w:p>
        </w:tc>
      </w:tr>
      <w:tr w:rsidR="00007C6A" w14:paraId="7140E5D1" w14:textId="77777777" w:rsidTr="0013799A">
        <w:tc>
          <w:tcPr>
            <w:tcW w:w="4304" w:type="dxa"/>
          </w:tcPr>
          <w:p w14:paraId="553A7F0B" w14:textId="5CC651FB" w:rsidR="00007C6A" w:rsidRDefault="00007C6A" w:rsidP="00EA0D0C">
            <w:pPr>
              <w:pStyle w:val="Heading4"/>
              <w:rPr>
                <w:b w:val="0"/>
                <w:bCs w:val="0"/>
                <w:sz w:val="32"/>
                <w:szCs w:val="32"/>
              </w:rPr>
            </w:pPr>
            <w:r w:rsidRPr="00007C6A">
              <w:rPr>
                <w:b w:val="0"/>
                <w:bCs w:val="0"/>
                <w:sz w:val="32"/>
                <w:szCs w:val="32"/>
              </w:rPr>
              <w:t>Stakeholders: Including MSMEs and financiers who will use the platform.</w:t>
            </w:r>
          </w:p>
        </w:tc>
        <w:tc>
          <w:tcPr>
            <w:tcW w:w="4352" w:type="dxa"/>
          </w:tcPr>
          <w:p w14:paraId="2E6BA3D7" w14:textId="77777777" w:rsidR="00007C6A" w:rsidRDefault="00007C6A" w:rsidP="0013799A">
            <w:pPr>
              <w:pStyle w:val="Heading4"/>
              <w:numPr>
                <w:ilvl w:val="0"/>
                <w:numId w:val="4"/>
              </w:numPr>
              <w:rPr>
                <w:b w:val="0"/>
                <w:bCs w:val="0"/>
                <w:sz w:val="32"/>
                <w:szCs w:val="32"/>
              </w:rPr>
            </w:pPr>
            <w:r w:rsidRPr="00007C6A">
              <w:rPr>
                <w:b w:val="0"/>
                <w:bCs w:val="0"/>
                <w:sz w:val="32"/>
                <w:szCs w:val="32"/>
              </w:rPr>
              <w:t>The system shall provide a registration module for MSMEs and financiers, allowing them to create and manage their accounts.</w:t>
            </w:r>
          </w:p>
          <w:p w14:paraId="732B405E" w14:textId="77777777" w:rsidR="0013799A" w:rsidRDefault="0013799A" w:rsidP="0013799A">
            <w:pPr>
              <w:pStyle w:val="Heading4"/>
              <w:numPr>
                <w:ilvl w:val="0"/>
                <w:numId w:val="4"/>
              </w:numPr>
              <w:rPr>
                <w:b w:val="0"/>
                <w:bCs w:val="0"/>
                <w:sz w:val="32"/>
                <w:szCs w:val="32"/>
              </w:rPr>
            </w:pPr>
            <w:r w:rsidRPr="00007C6A">
              <w:rPr>
                <w:b w:val="0"/>
                <w:bCs w:val="0"/>
                <w:sz w:val="32"/>
                <w:szCs w:val="32"/>
              </w:rPr>
              <w:t>The system shall offer a secure login and authentication mechanism for users to protect their information and maintain privacy.</w:t>
            </w:r>
          </w:p>
          <w:p w14:paraId="21ED5EC0" w14:textId="77777777" w:rsidR="0013799A" w:rsidRDefault="0013799A" w:rsidP="0013799A">
            <w:pPr>
              <w:pStyle w:val="Heading4"/>
              <w:numPr>
                <w:ilvl w:val="0"/>
                <w:numId w:val="4"/>
              </w:numPr>
              <w:rPr>
                <w:b w:val="0"/>
                <w:bCs w:val="0"/>
                <w:sz w:val="32"/>
                <w:szCs w:val="32"/>
              </w:rPr>
            </w:pPr>
            <w:r w:rsidRPr="0013799A">
              <w:rPr>
                <w:b w:val="0"/>
                <w:bCs w:val="0"/>
                <w:sz w:val="32"/>
                <w:szCs w:val="32"/>
              </w:rPr>
              <w:t>The system shall provide a dashboard for users to track loan application status, including updates and notifications.</w:t>
            </w:r>
          </w:p>
          <w:p w14:paraId="5AA7B3E0" w14:textId="77777777" w:rsidR="0013799A" w:rsidRDefault="0013799A" w:rsidP="0013799A">
            <w:pPr>
              <w:pStyle w:val="Heading4"/>
              <w:numPr>
                <w:ilvl w:val="0"/>
                <w:numId w:val="4"/>
              </w:numPr>
              <w:rPr>
                <w:b w:val="0"/>
                <w:bCs w:val="0"/>
                <w:sz w:val="32"/>
                <w:szCs w:val="32"/>
              </w:rPr>
            </w:pPr>
            <w:r w:rsidRPr="0013799A">
              <w:rPr>
                <w:b w:val="0"/>
                <w:bCs w:val="0"/>
                <w:sz w:val="32"/>
                <w:szCs w:val="32"/>
              </w:rPr>
              <w:t>The system shall offer comprehensive analytics and reporting tools for users to analyse their financial activities and performance.</w:t>
            </w:r>
          </w:p>
          <w:p w14:paraId="40289DF7" w14:textId="1279C1A7" w:rsidR="0013799A" w:rsidRDefault="0013799A" w:rsidP="0013799A">
            <w:pPr>
              <w:pStyle w:val="Heading4"/>
              <w:numPr>
                <w:ilvl w:val="0"/>
                <w:numId w:val="4"/>
              </w:numPr>
              <w:rPr>
                <w:b w:val="0"/>
                <w:bCs w:val="0"/>
                <w:sz w:val="32"/>
                <w:szCs w:val="32"/>
              </w:rPr>
            </w:pPr>
            <w:r w:rsidRPr="0013799A">
              <w:rPr>
                <w:b w:val="0"/>
                <w:bCs w:val="0"/>
                <w:sz w:val="32"/>
                <w:szCs w:val="32"/>
              </w:rPr>
              <w:t>The system shall allow users to receive notifications via email and in-app alerts regarding their application status and updates.</w:t>
            </w:r>
          </w:p>
        </w:tc>
      </w:tr>
      <w:tr w:rsidR="0013799A" w14:paraId="01EEAA6E" w14:textId="77777777" w:rsidTr="0013799A">
        <w:tc>
          <w:tcPr>
            <w:tcW w:w="4304" w:type="dxa"/>
          </w:tcPr>
          <w:p w14:paraId="61BD8201" w14:textId="22043E55" w:rsidR="0013799A" w:rsidRDefault="00E344B9" w:rsidP="0013799A">
            <w:pPr>
              <w:pStyle w:val="Heading4"/>
              <w:rPr>
                <w:b w:val="0"/>
                <w:bCs w:val="0"/>
                <w:sz w:val="32"/>
                <w:szCs w:val="32"/>
              </w:rPr>
            </w:pPr>
            <w:r>
              <w:rPr>
                <w:b w:val="0"/>
                <w:bCs w:val="0"/>
                <w:sz w:val="32"/>
                <w:szCs w:val="32"/>
              </w:rPr>
              <w:t>Users</w:t>
            </w:r>
          </w:p>
        </w:tc>
        <w:tc>
          <w:tcPr>
            <w:tcW w:w="4352" w:type="dxa"/>
          </w:tcPr>
          <w:p w14:paraId="4FA1DAE9" w14:textId="77777777" w:rsidR="0013799A" w:rsidRDefault="00612BAD" w:rsidP="00612BAD">
            <w:pPr>
              <w:pStyle w:val="Heading4"/>
              <w:numPr>
                <w:ilvl w:val="0"/>
                <w:numId w:val="6"/>
              </w:numPr>
              <w:rPr>
                <w:b w:val="0"/>
                <w:bCs w:val="0"/>
                <w:sz w:val="32"/>
                <w:szCs w:val="32"/>
              </w:rPr>
            </w:pPr>
            <w:r w:rsidRPr="00612BAD">
              <w:rPr>
                <w:b w:val="0"/>
                <w:bCs w:val="0"/>
                <w:sz w:val="32"/>
                <w:szCs w:val="32"/>
              </w:rPr>
              <w:t>The system shall allow MSMEs to submit detailed loan applications online, including business information, loan amount, and terms.</w:t>
            </w:r>
          </w:p>
          <w:p w14:paraId="3E313C9A" w14:textId="0D4A1F8E" w:rsidR="00612BAD" w:rsidRPr="00710AA3" w:rsidRDefault="00612BAD" w:rsidP="00710AA3">
            <w:pPr>
              <w:pStyle w:val="Heading4"/>
              <w:numPr>
                <w:ilvl w:val="0"/>
                <w:numId w:val="6"/>
              </w:numPr>
              <w:rPr>
                <w:b w:val="0"/>
                <w:bCs w:val="0"/>
                <w:sz w:val="32"/>
                <w:szCs w:val="32"/>
              </w:rPr>
            </w:pPr>
            <w:r w:rsidRPr="00612BAD">
              <w:rPr>
                <w:b w:val="0"/>
                <w:bCs w:val="0"/>
                <w:sz w:val="32"/>
                <w:szCs w:val="32"/>
              </w:rPr>
              <w:lastRenderedPageBreak/>
              <w:t>The system shall offer a secure messaging interface for MSMEs and financiers to communicate directly and discuss loan terms.</w:t>
            </w:r>
          </w:p>
        </w:tc>
      </w:tr>
      <w:tr w:rsidR="0013799A" w14:paraId="498AC1F6" w14:textId="77777777" w:rsidTr="0013799A">
        <w:tc>
          <w:tcPr>
            <w:tcW w:w="4304" w:type="dxa"/>
          </w:tcPr>
          <w:p w14:paraId="3C0CE034" w14:textId="4B923A23" w:rsidR="0013799A" w:rsidRDefault="007C491D" w:rsidP="0013799A">
            <w:pPr>
              <w:pStyle w:val="Heading4"/>
              <w:rPr>
                <w:b w:val="0"/>
                <w:bCs w:val="0"/>
                <w:sz w:val="32"/>
                <w:szCs w:val="32"/>
              </w:rPr>
            </w:pPr>
            <w:r>
              <w:rPr>
                <w:b w:val="0"/>
                <w:bCs w:val="0"/>
                <w:sz w:val="32"/>
                <w:szCs w:val="32"/>
              </w:rPr>
              <w:lastRenderedPageBreak/>
              <w:t>Industry Analysis</w:t>
            </w:r>
          </w:p>
        </w:tc>
        <w:tc>
          <w:tcPr>
            <w:tcW w:w="4352" w:type="dxa"/>
          </w:tcPr>
          <w:p w14:paraId="02E06C43" w14:textId="77777777" w:rsidR="0013799A" w:rsidRDefault="009520C6" w:rsidP="009520C6">
            <w:pPr>
              <w:pStyle w:val="Heading4"/>
              <w:numPr>
                <w:ilvl w:val="0"/>
                <w:numId w:val="7"/>
              </w:numPr>
              <w:rPr>
                <w:b w:val="0"/>
                <w:bCs w:val="0"/>
                <w:sz w:val="32"/>
                <w:szCs w:val="32"/>
              </w:rPr>
            </w:pPr>
            <w:r w:rsidRPr="009520C6">
              <w:rPr>
                <w:b w:val="0"/>
                <w:bCs w:val="0"/>
                <w:sz w:val="32"/>
                <w:szCs w:val="32"/>
              </w:rPr>
              <w:t>The system shall use a matching algorithm to connect MSMEs with suitable financiers based on criteria such as loan amount and risk.</w:t>
            </w:r>
          </w:p>
          <w:p w14:paraId="3FA6B36A" w14:textId="77777777" w:rsidR="009520C6" w:rsidRDefault="009520C6" w:rsidP="009520C6">
            <w:pPr>
              <w:pStyle w:val="Heading4"/>
              <w:numPr>
                <w:ilvl w:val="0"/>
                <w:numId w:val="7"/>
              </w:numPr>
              <w:rPr>
                <w:b w:val="0"/>
                <w:bCs w:val="0"/>
                <w:sz w:val="32"/>
                <w:szCs w:val="32"/>
              </w:rPr>
            </w:pPr>
            <w:r w:rsidRPr="009520C6">
              <w:rPr>
                <w:b w:val="0"/>
                <w:bCs w:val="0"/>
                <w:sz w:val="32"/>
                <w:szCs w:val="32"/>
              </w:rPr>
              <w:t>The system shall include a review and rating system for users to rate their experiences, helping to build trust within the platform</w:t>
            </w:r>
            <w:r>
              <w:rPr>
                <w:b w:val="0"/>
                <w:bCs w:val="0"/>
                <w:sz w:val="32"/>
                <w:szCs w:val="32"/>
              </w:rPr>
              <w:t>.</w:t>
            </w:r>
          </w:p>
          <w:p w14:paraId="5502051B" w14:textId="425551DD" w:rsidR="009520C6" w:rsidRDefault="009520C6" w:rsidP="009520C6">
            <w:pPr>
              <w:pStyle w:val="Heading4"/>
              <w:numPr>
                <w:ilvl w:val="0"/>
                <w:numId w:val="7"/>
              </w:numPr>
              <w:rPr>
                <w:b w:val="0"/>
                <w:bCs w:val="0"/>
                <w:sz w:val="32"/>
                <w:szCs w:val="32"/>
              </w:rPr>
            </w:pPr>
            <w:r w:rsidRPr="009520C6">
              <w:rPr>
                <w:b w:val="0"/>
                <w:bCs w:val="0"/>
                <w:sz w:val="32"/>
                <w:szCs w:val="32"/>
              </w:rPr>
              <w:t>The system shall provide an admin panel for platform administrators to manage user accounts, content, and resolve disputes.</w:t>
            </w:r>
          </w:p>
        </w:tc>
      </w:tr>
      <w:tr w:rsidR="0013799A" w14:paraId="6969CB75" w14:textId="77777777" w:rsidTr="0013799A">
        <w:tc>
          <w:tcPr>
            <w:tcW w:w="4304" w:type="dxa"/>
          </w:tcPr>
          <w:p w14:paraId="6B3FDC72" w14:textId="1DAC5807" w:rsidR="0013799A" w:rsidRDefault="009520C6" w:rsidP="0013799A">
            <w:pPr>
              <w:pStyle w:val="Heading4"/>
              <w:rPr>
                <w:b w:val="0"/>
                <w:bCs w:val="0"/>
                <w:sz w:val="32"/>
                <w:szCs w:val="32"/>
              </w:rPr>
            </w:pPr>
            <w:r>
              <w:rPr>
                <w:b w:val="0"/>
                <w:bCs w:val="0"/>
                <w:sz w:val="32"/>
                <w:szCs w:val="32"/>
              </w:rPr>
              <w:t>Regulatory Requirements</w:t>
            </w:r>
          </w:p>
        </w:tc>
        <w:tc>
          <w:tcPr>
            <w:tcW w:w="4352" w:type="dxa"/>
          </w:tcPr>
          <w:p w14:paraId="0CE16660" w14:textId="77777777" w:rsidR="0013799A" w:rsidRDefault="00A74D2C" w:rsidP="00A74D2C">
            <w:pPr>
              <w:pStyle w:val="Heading4"/>
              <w:numPr>
                <w:ilvl w:val="0"/>
                <w:numId w:val="8"/>
              </w:numPr>
              <w:rPr>
                <w:b w:val="0"/>
                <w:bCs w:val="0"/>
                <w:sz w:val="32"/>
                <w:szCs w:val="32"/>
              </w:rPr>
            </w:pPr>
            <w:r w:rsidRPr="00A74D2C">
              <w:rPr>
                <w:b w:val="0"/>
                <w:bCs w:val="0"/>
                <w:sz w:val="32"/>
                <w:szCs w:val="32"/>
              </w:rPr>
              <w:t>The system shall provide educational resources on financial literacy and business management to help MSMEs improve their operations.</w:t>
            </w:r>
          </w:p>
          <w:p w14:paraId="0BF8F8B4" w14:textId="0A8D9EDE" w:rsidR="00710AA3" w:rsidRDefault="00710AA3" w:rsidP="00A74D2C">
            <w:pPr>
              <w:pStyle w:val="Heading4"/>
              <w:numPr>
                <w:ilvl w:val="0"/>
                <w:numId w:val="8"/>
              </w:numPr>
              <w:rPr>
                <w:b w:val="0"/>
                <w:bCs w:val="0"/>
                <w:sz w:val="32"/>
                <w:szCs w:val="32"/>
              </w:rPr>
            </w:pPr>
            <w:r w:rsidRPr="00710AA3">
              <w:rPr>
                <w:b w:val="0"/>
                <w:bCs w:val="0"/>
                <w:sz w:val="32"/>
                <w:szCs w:val="32"/>
              </w:rPr>
              <w:t>The system shall ensure data security through encryption and secure protocols to protect sensitive user information.</w:t>
            </w:r>
          </w:p>
        </w:tc>
      </w:tr>
    </w:tbl>
    <w:p w14:paraId="7C8ACBFE" w14:textId="7FA97E5B" w:rsidR="00007C6A" w:rsidRDefault="000F1533" w:rsidP="000F1533">
      <w:pPr>
        <w:pStyle w:val="Heading4"/>
        <w:numPr>
          <w:ilvl w:val="0"/>
          <w:numId w:val="1"/>
        </w:numPr>
        <w:rPr>
          <w:b w:val="0"/>
          <w:bCs w:val="0"/>
          <w:sz w:val="32"/>
          <w:szCs w:val="32"/>
        </w:rPr>
      </w:pPr>
      <w:r>
        <w:rPr>
          <w:b w:val="0"/>
          <w:bCs w:val="0"/>
          <w:sz w:val="32"/>
          <w:szCs w:val="32"/>
        </w:rPr>
        <w:lastRenderedPageBreak/>
        <w:t>FUNCTIONAL REQUIREMENTS</w:t>
      </w:r>
    </w:p>
    <w:tbl>
      <w:tblPr>
        <w:tblStyle w:val="TableGrid"/>
        <w:tblW w:w="8690" w:type="dxa"/>
        <w:tblInd w:w="360" w:type="dxa"/>
        <w:tblLook w:val="04A0" w:firstRow="1" w:lastRow="0" w:firstColumn="1" w:lastColumn="0" w:noHBand="0" w:noVBand="1"/>
      </w:tblPr>
      <w:tblGrid>
        <w:gridCol w:w="4345"/>
        <w:gridCol w:w="4345"/>
      </w:tblGrid>
      <w:tr w:rsidR="00706E9C" w14:paraId="7B2F95A4" w14:textId="77777777" w:rsidTr="00706E9C">
        <w:trPr>
          <w:trHeight w:val="718"/>
        </w:trPr>
        <w:tc>
          <w:tcPr>
            <w:tcW w:w="4345" w:type="dxa"/>
          </w:tcPr>
          <w:p w14:paraId="7F016CBE" w14:textId="1E9C2407" w:rsidR="00706E9C" w:rsidRDefault="00706E9C" w:rsidP="000F1533">
            <w:pPr>
              <w:pStyle w:val="Heading4"/>
              <w:rPr>
                <w:b w:val="0"/>
                <w:bCs w:val="0"/>
                <w:sz w:val="32"/>
                <w:szCs w:val="32"/>
              </w:rPr>
            </w:pPr>
            <w:r>
              <w:rPr>
                <w:b w:val="0"/>
                <w:bCs w:val="0"/>
                <w:sz w:val="32"/>
                <w:szCs w:val="32"/>
              </w:rPr>
              <w:t>FR01</w:t>
            </w:r>
          </w:p>
        </w:tc>
        <w:tc>
          <w:tcPr>
            <w:tcW w:w="4345" w:type="dxa"/>
          </w:tcPr>
          <w:p w14:paraId="74B5BD64" w14:textId="277452D5" w:rsidR="00706E9C" w:rsidRDefault="000542F6" w:rsidP="000F1533">
            <w:pPr>
              <w:pStyle w:val="Heading4"/>
              <w:rPr>
                <w:b w:val="0"/>
                <w:bCs w:val="0"/>
                <w:sz w:val="32"/>
                <w:szCs w:val="32"/>
              </w:rPr>
            </w:pPr>
            <w:r w:rsidRPr="000542F6">
              <w:rPr>
                <w:b w:val="0"/>
                <w:bCs w:val="0"/>
                <w:sz w:val="32"/>
                <w:szCs w:val="32"/>
              </w:rPr>
              <w:t>The registration module will capture user details such as name, contact information, business details for MSMEs, and loan offerings for financiers.</w:t>
            </w:r>
          </w:p>
        </w:tc>
      </w:tr>
      <w:tr w:rsidR="00706E9C" w14:paraId="799C961A" w14:textId="77777777" w:rsidTr="00706E9C">
        <w:trPr>
          <w:trHeight w:val="741"/>
        </w:trPr>
        <w:tc>
          <w:tcPr>
            <w:tcW w:w="4345" w:type="dxa"/>
          </w:tcPr>
          <w:p w14:paraId="6B8CBF91" w14:textId="02FD88E0" w:rsidR="00706E9C" w:rsidRDefault="00722713" w:rsidP="000F1533">
            <w:pPr>
              <w:pStyle w:val="Heading4"/>
              <w:rPr>
                <w:b w:val="0"/>
                <w:bCs w:val="0"/>
                <w:sz w:val="32"/>
                <w:szCs w:val="32"/>
              </w:rPr>
            </w:pPr>
            <w:r>
              <w:rPr>
                <w:b w:val="0"/>
                <w:bCs w:val="0"/>
                <w:sz w:val="32"/>
                <w:szCs w:val="32"/>
              </w:rPr>
              <w:t>FR02</w:t>
            </w:r>
          </w:p>
        </w:tc>
        <w:tc>
          <w:tcPr>
            <w:tcW w:w="4345" w:type="dxa"/>
          </w:tcPr>
          <w:p w14:paraId="119E1BC9" w14:textId="413E997A" w:rsidR="00706E9C" w:rsidRDefault="00B54720" w:rsidP="000F1533">
            <w:pPr>
              <w:pStyle w:val="Heading4"/>
              <w:rPr>
                <w:b w:val="0"/>
                <w:bCs w:val="0"/>
                <w:sz w:val="32"/>
                <w:szCs w:val="32"/>
              </w:rPr>
            </w:pPr>
            <w:r w:rsidRPr="00B54720">
              <w:rPr>
                <w:b w:val="0"/>
                <w:bCs w:val="0"/>
                <w:sz w:val="32"/>
                <w:szCs w:val="32"/>
              </w:rPr>
              <w:t>Users will be able to log in securely using their email and password, with an option for two-factor authentication.</w:t>
            </w:r>
          </w:p>
        </w:tc>
      </w:tr>
      <w:tr w:rsidR="00706E9C" w14:paraId="2ECABC01" w14:textId="77777777" w:rsidTr="00706E9C">
        <w:trPr>
          <w:trHeight w:val="718"/>
        </w:trPr>
        <w:tc>
          <w:tcPr>
            <w:tcW w:w="4345" w:type="dxa"/>
          </w:tcPr>
          <w:p w14:paraId="07376A78" w14:textId="7A4CAD27" w:rsidR="00706E9C" w:rsidRDefault="00722713" w:rsidP="000F1533">
            <w:pPr>
              <w:pStyle w:val="Heading4"/>
              <w:rPr>
                <w:b w:val="0"/>
                <w:bCs w:val="0"/>
                <w:sz w:val="32"/>
                <w:szCs w:val="32"/>
              </w:rPr>
            </w:pPr>
            <w:r>
              <w:rPr>
                <w:b w:val="0"/>
                <w:bCs w:val="0"/>
                <w:sz w:val="32"/>
                <w:szCs w:val="32"/>
              </w:rPr>
              <w:t>FR03</w:t>
            </w:r>
          </w:p>
        </w:tc>
        <w:tc>
          <w:tcPr>
            <w:tcW w:w="4345" w:type="dxa"/>
          </w:tcPr>
          <w:p w14:paraId="73FC3D5B" w14:textId="5FE782FB" w:rsidR="00706E9C" w:rsidRDefault="00AE22BE" w:rsidP="000F1533">
            <w:pPr>
              <w:pStyle w:val="Heading4"/>
              <w:rPr>
                <w:b w:val="0"/>
                <w:bCs w:val="0"/>
                <w:sz w:val="32"/>
                <w:szCs w:val="32"/>
              </w:rPr>
            </w:pPr>
            <w:r w:rsidRPr="00AE22BE">
              <w:rPr>
                <w:b w:val="0"/>
                <w:bCs w:val="0"/>
                <w:sz w:val="32"/>
                <w:szCs w:val="32"/>
              </w:rPr>
              <w:t>MSMEs can fill out and submit loan applications online, including uploading necessary documentation</w:t>
            </w:r>
          </w:p>
        </w:tc>
      </w:tr>
      <w:tr w:rsidR="00706E9C" w14:paraId="3FCD68B1" w14:textId="77777777" w:rsidTr="00706E9C">
        <w:trPr>
          <w:trHeight w:val="741"/>
        </w:trPr>
        <w:tc>
          <w:tcPr>
            <w:tcW w:w="4345" w:type="dxa"/>
          </w:tcPr>
          <w:p w14:paraId="329B343A" w14:textId="7E6F7A7B" w:rsidR="00706E9C" w:rsidRDefault="00722713" w:rsidP="000F1533">
            <w:pPr>
              <w:pStyle w:val="Heading4"/>
              <w:rPr>
                <w:b w:val="0"/>
                <w:bCs w:val="0"/>
                <w:sz w:val="32"/>
                <w:szCs w:val="32"/>
              </w:rPr>
            </w:pPr>
            <w:r>
              <w:rPr>
                <w:b w:val="0"/>
                <w:bCs w:val="0"/>
                <w:sz w:val="32"/>
                <w:szCs w:val="32"/>
              </w:rPr>
              <w:t>FR04</w:t>
            </w:r>
          </w:p>
        </w:tc>
        <w:tc>
          <w:tcPr>
            <w:tcW w:w="4345" w:type="dxa"/>
          </w:tcPr>
          <w:p w14:paraId="072F61F3" w14:textId="5BDD88FD" w:rsidR="00706E9C" w:rsidRDefault="00AE22BE" w:rsidP="000F1533">
            <w:pPr>
              <w:pStyle w:val="Heading4"/>
              <w:rPr>
                <w:b w:val="0"/>
                <w:bCs w:val="0"/>
                <w:sz w:val="32"/>
                <w:szCs w:val="32"/>
              </w:rPr>
            </w:pPr>
            <w:r w:rsidRPr="00AE22BE">
              <w:rPr>
                <w:b w:val="0"/>
                <w:bCs w:val="0"/>
                <w:sz w:val="32"/>
                <w:szCs w:val="32"/>
              </w:rPr>
              <w:t>The matching algorithm will analyse the loan requirements of MSMEs and match them with financiers based on criteria such as loan amount, interest rate, and repayment terms.</w:t>
            </w:r>
          </w:p>
        </w:tc>
      </w:tr>
      <w:tr w:rsidR="00706E9C" w14:paraId="429C0F16" w14:textId="77777777" w:rsidTr="00706E9C">
        <w:trPr>
          <w:trHeight w:val="718"/>
        </w:trPr>
        <w:tc>
          <w:tcPr>
            <w:tcW w:w="4345" w:type="dxa"/>
          </w:tcPr>
          <w:p w14:paraId="463617BB" w14:textId="78A52B7A" w:rsidR="00706E9C" w:rsidRDefault="00722713" w:rsidP="000F1533">
            <w:pPr>
              <w:pStyle w:val="Heading4"/>
              <w:rPr>
                <w:b w:val="0"/>
                <w:bCs w:val="0"/>
                <w:sz w:val="32"/>
                <w:szCs w:val="32"/>
              </w:rPr>
            </w:pPr>
            <w:r>
              <w:rPr>
                <w:b w:val="0"/>
                <w:bCs w:val="0"/>
                <w:sz w:val="32"/>
                <w:szCs w:val="32"/>
              </w:rPr>
              <w:t>FR05</w:t>
            </w:r>
          </w:p>
        </w:tc>
        <w:tc>
          <w:tcPr>
            <w:tcW w:w="4345" w:type="dxa"/>
          </w:tcPr>
          <w:p w14:paraId="24393B13" w14:textId="532DD0C6" w:rsidR="00706E9C" w:rsidRDefault="00AE22BE" w:rsidP="000F1533">
            <w:pPr>
              <w:pStyle w:val="Heading4"/>
              <w:rPr>
                <w:b w:val="0"/>
                <w:bCs w:val="0"/>
                <w:sz w:val="32"/>
                <w:szCs w:val="32"/>
              </w:rPr>
            </w:pPr>
            <w:r w:rsidRPr="00AE22BE">
              <w:rPr>
                <w:b w:val="0"/>
                <w:bCs w:val="0"/>
                <w:sz w:val="32"/>
                <w:szCs w:val="32"/>
              </w:rPr>
              <w:t>Users will have a personalized dashboard showing the status of their loan applications, messages, and other relevant information.</w:t>
            </w:r>
          </w:p>
        </w:tc>
      </w:tr>
      <w:tr w:rsidR="00706E9C" w14:paraId="1FF651D3" w14:textId="77777777" w:rsidTr="00706E9C">
        <w:trPr>
          <w:trHeight w:val="741"/>
        </w:trPr>
        <w:tc>
          <w:tcPr>
            <w:tcW w:w="4345" w:type="dxa"/>
          </w:tcPr>
          <w:p w14:paraId="77FB87E5" w14:textId="0B2E097E" w:rsidR="00706E9C" w:rsidRDefault="00722713" w:rsidP="000F1533">
            <w:pPr>
              <w:pStyle w:val="Heading4"/>
              <w:rPr>
                <w:b w:val="0"/>
                <w:bCs w:val="0"/>
                <w:sz w:val="32"/>
                <w:szCs w:val="32"/>
              </w:rPr>
            </w:pPr>
            <w:r>
              <w:rPr>
                <w:b w:val="0"/>
                <w:bCs w:val="0"/>
                <w:sz w:val="32"/>
                <w:szCs w:val="32"/>
              </w:rPr>
              <w:t>FR06</w:t>
            </w:r>
          </w:p>
        </w:tc>
        <w:tc>
          <w:tcPr>
            <w:tcW w:w="4345" w:type="dxa"/>
          </w:tcPr>
          <w:p w14:paraId="07995248" w14:textId="74CC2E45" w:rsidR="00706E9C" w:rsidRDefault="008031F5" w:rsidP="000F1533">
            <w:pPr>
              <w:pStyle w:val="Heading4"/>
              <w:rPr>
                <w:b w:val="0"/>
                <w:bCs w:val="0"/>
                <w:sz w:val="32"/>
                <w:szCs w:val="32"/>
              </w:rPr>
            </w:pPr>
            <w:r w:rsidRPr="008031F5">
              <w:rPr>
                <w:b w:val="0"/>
                <w:bCs w:val="0"/>
                <w:sz w:val="32"/>
                <w:szCs w:val="32"/>
              </w:rPr>
              <w:t>Users can leave reviews and ratings for each other after a loan transaction is completed, helping to build trust and reliability within the platform.</w:t>
            </w:r>
          </w:p>
        </w:tc>
      </w:tr>
      <w:tr w:rsidR="00706E9C" w14:paraId="4103CD57" w14:textId="77777777" w:rsidTr="00706E9C">
        <w:trPr>
          <w:trHeight w:val="718"/>
        </w:trPr>
        <w:tc>
          <w:tcPr>
            <w:tcW w:w="4345" w:type="dxa"/>
          </w:tcPr>
          <w:p w14:paraId="47ADD1EF" w14:textId="2EFB9C46" w:rsidR="00706E9C" w:rsidRDefault="00722713" w:rsidP="000F1533">
            <w:pPr>
              <w:pStyle w:val="Heading4"/>
              <w:rPr>
                <w:b w:val="0"/>
                <w:bCs w:val="0"/>
                <w:sz w:val="32"/>
                <w:szCs w:val="32"/>
              </w:rPr>
            </w:pPr>
            <w:r>
              <w:rPr>
                <w:b w:val="0"/>
                <w:bCs w:val="0"/>
                <w:sz w:val="32"/>
                <w:szCs w:val="32"/>
              </w:rPr>
              <w:t>FR07</w:t>
            </w:r>
          </w:p>
        </w:tc>
        <w:tc>
          <w:tcPr>
            <w:tcW w:w="4345" w:type="dxa"/>
          </w:tcPr>
          <w:p w14:paraId="725BA632" w14:textId="38A4715B" w:rsidR="00706E9C" w:rsidRDefault="003C735D" w:rsidP="000F1533">
            <w:pPr>
              <w:pStyle w:val="Heading4"/>
              <w:rPr>
                <w:b w:val="0"/>
                <w:bCs w:val="0"/>
                <w:sz w:val="32"/>
                <w:szCs w:val="32"/>
              </w:rPr>
            </w:pPr>
            <w:r w:rsidRPr="003C735D">
              <w:rPr>
                <w:b w:val="0"/>
                <w:bCs w:val="0"/>
                <w:sz w:val="32"/>
                <w:szCs w:val="32"/>
              </w:rPr>
              <w:t xml:space="preserve">The platform will provide access to articles, videos, tutorials, and other resources to help MSMEs improve their </w:t>
            </w:r>
            <w:r w:rsidRPr="003C735D">
              <w:rPr>
                <w:b w:val="0"/>
                <w:bCs w:val="0"/>
                <w:sz w:val="32"/>
                <w:szCs w:val="32"/>
              </w:rPr>
              <w:lastRenderedPageBreak/>
              <w:t>financial literacy and business management skills.</w:t>
            </w:r>
          </w:p>
        </w:tc>
      </w:tr>
      <w:tr w:rsidR="00706E9C" w14:paraId="1743BC13" w14:textId="77777777" w:rsidTr="00706E9C">
        <w:trPr>
          <w:trHeight w:val="741"/>
        </w:trPr>
        <w:tc>
          <w:tcPr>
            <w:tcW w:w="4345" w:type="dxa"/>
          </w:tcPr>
          <w:p w14:paraId="49E96224" w14:textId="58CF0CB5" w:rsidR="00706E9C" w:rsidRDefault="00722713" w:rsidP="000F1533">
            <w:pPr>
              <w:pStyle w:val="Heading4"/>
              <w:rPr>
                <w:b w:val="0"/>
                <w:bCs w:val="0"/>
                <w:sz w:val="32"/>
                <w:szCs w:val="32"/>
              </w:rPr>
            </w:pPr>
            <w:r>
              <w:rPr>
                <w:b w:val="0"/>
                <w:bCs w:val="0"/>
                <w:sz w:val="32"/>
                <w:szCs w:val="32"/>
              </w:rPr>
              <w:lastRenderedPageBreak/>
              <w:t>FR08</w:t>
            </w:r>
          </w:p>
        </w:tc>
        <w:tc>
          <w:tcPr>
            <w:tcW w:w="4345" w:type="dxa"/>
          </w:tcPr>
          <w:p w14:paraId="1966C943" w14:textId="06F2D26C" w:rsidR="00706E9C" w:rsidRDefault="003C735D" w:rsidP="000F1533">
            <w:pPr>
              <w:pStyle w:val="Heading4"/>
              <w:rPr>
                <w:b w:val="0"/>
                <w:bCs w:val="0"/>
                <w:sz w:val="32"/>
                <w:szCs w:val="32"/>
              </w:rPr>
            </w:pPr>
            <w:r w:rsidRPr="003C735D">
              <w:rPr>
                <w:b w:val="0"/>
                <w:bCs w:val="0"/>
                <w:sz w:val="32"/>
                <w:szCs w:val="32"/>
              </w:rPr>
              <w:t>The platform will integrate with external APIs for services such as credit scoring, payment gateways, and other financial services to enhance functionality and provide accurate data.</w:t>
            </w:r>
          </w:p>
        </w:tc>
      </w:tr>
      <w:tr w:rsidR="003C735D" w14:paraId="770A5194" w14:textId="77777777" w:rsidTr="00706E9C">
        <w:trPr>
          <w:trHeight w:val="741"/>
        </w:trPr>
        <w:tc>
          <w:tcPr>
            <w:tcW w:w="4345" w:type="dxa"/>
          </w:tcPr>
          <w:p w14:paraId="4CCD6968" w14:textId="620931C7" w:rsidR="003C735D" w:rsidRDefault="003C735D" w:rsidP="000F1533">
            <w:pPr>
              <w:pStyle w:val="Heading4"/>
              <w:rPr>
                <w:b w:val="0"/>
                <w:bCs w:val="0"/>
                <w:sz w:val="32"/>
                <w:szCs w:val="32"/>
              </w:rPr>
            </w:pPr>
            <w:r>
              <w:rPr>
                <w:b w:val="0"/>
                <w:bCs w:val="0"/>
                <w:sz w:val="32"/>
                <w:szCs w:val="32"/>
              </w:rPr>
              <w:t>FR09</w:t>
            </w:r>
          </w:p>
        </w:tc>
        <w:tc>
          <w:tcPr>
            <w:tcW w:w="4345" w:type="dxa"/>
          </w:tcPr>
          <w:p w14:paraId="7F518FE5" w14:textId="56DB1993" w:rsidR="003C735D" w:rsidRPr="003C735D" w:rsidRDefault="003C735D" w:rsidP="000F1533">
            <w:pPr>
              <w:pStyle w:val="Heading4"/>
              <w:rPr>
                <w:b w:val="0"/>
                <w:bCs w:val="0"/>
                <w:sz w:val="32"/>
                <w:szCs w:val="32"/>
              </w:rPr>
            </w:pPr>
            <w:r w:rsidRPr="003C735D">
              <w:rPr>
                <w:b w:val="0"/>
                <w:bCs w:val="0"/>
                <w:sz w:val="32"/>
                <w:szCs w:val="32"/>
              </w:rPr>
              <w:t>Users will receive notifications via email and in-app alerts regarding the status of their loan applications, new messages, and other important updates to keep them informed.</w:t>
            </w:r>
          </w:p>
        </w:tc>
      </w:tr>
    </w:tbl>
    <w:p w14:paraId="47386AB6" w14:textId="77777777" w:rsidR="000F1533" w:rsidRDefault="000F1533" w:rsidP="000F1533">
      <w:pPr>
        <w:pStyle w:val="Heading4"/>
        <w:ind w:left="360"/>
        <w:rPr>
          <w:b w:val="0"/>
          <w:bCs w:val="0"/>
          <w:sz w:val="32"/>
          <w:szCs w:val="32"/>
        </w:rPr>
      </w:pPr>
    </w:p>
    <w:p w14:paraId="64B252F5" w14:textId="0066ADAA" w:rsidR="0005412B" w:rsidRDefault="0005412B" w:rsidP="0005412B">
      <w:pPr>
        <w:pStyle w:val="Heading4"/>
        <w:numPr>
          <w:ilvl w:val="0"/>
          <w:numId w:val="1"/>
        </w:numPr>
        <w:rPr>
          <w:b w:val="0"/>
          <w:bCs w:val="0"/>
          <w:sz w:val="32"/>
          <w:szCs w:val="32"/>
        </w:rPr>
      </w:pPr>
      <w:r>
        <w:rPr>
          <w:b w:val="0"/>
          <w:bCs w:val="0"/>
          <w:sz w:val="32"/>
          <w:szCs w:val="32"/>
        </w:rPr>
        <w:t>SYSTEM REQUIREMENTS</w:t>
      </w:r>
    </w:p>
    <w:p w14:paraId="57178131" w14:textId="77777777" w:rsidR="007B2692" w:rsidRPr="007B2692" w:rsidRDefault="007B2692" w:rsidP="007B2692">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7B2692">
        <w:rPr>
          <w:rFonts w:ascii="Times New Roman" w:eastAsia="Times New Roman" w:hAnsi="Times New Roman" w:cs="Times New Roman"/>
          <w:b/>
          <w:bCs/>
          <w:kern w:val="0"/>
          <w:sz w:val="28"/>
          <w:szCs w:val="28"/>
          <w:lang w:eastAsia="en-IN"/>
          <w14:ligatures w14:val="none"/>
        </w:rPr>
        <w:t>Hardware Requirements</w:t>
      </w:r>
    </w:p>
    <w:p w14:paraId="3BC42831" w14:textId="77777777" w:rsidR="007B2692" w:rsidRPr="007B2692" w:rsidRDefault="007B2692" w:rsidP="007B2692">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B2692">
        <w:rPr>
          <w:rFonts w:ascii="Times New Roman" w:eastAsia="Times New Roman" w:hAnsi="Times New Roman" w:cs="Times New Roman"/>
          <w:b/>
          <w:bCs/>
          <w:kern w:val="0"/>
          <w:sz w:val="28"/>
          <w:szCs w:val="28"/>
          <w:lang w:eastAsia="en-IN"/>
          <w14:ligatures w14:val="none"/>
        </w:rPr>
        <w:t>Server</w:t>
      </w:r>
      <w:r w:rsidRPr="007B2692">
        <w:rPr>
          <w:rFonts w:ascii="Times New Roman" w:eastAsia="Times New Roman" w:hAnsi="Times New Roman" w:cs="Times New Roman"/>
          <w:kern w:val="0"/>
          <w:sz w:val="28"/>
          <w:szCs w:val="28"/>
          <w:lang w:eastAsia="en-IN"/>
          <w14:ligatures w14:val="none"/>
        </w:rPr>
        <w:t>: High-performance server to handle web traffic and database operations.</w:t>
      </w:r>
    </w:p>
    <w:p w14:paraId="6F46AF26" w14:textId="77777777" w:rsidR="007B2692" w:rsidRPr="007B2692" w:rsidRDefault="007B2692" w:rsidP="007B2692">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B2692">
        <w:rPr>
          <w:rFonts w:ascii="Times New Roman" w:eastAsia="Times New Roman" w:hAnsi="Times New Roman" w:cs="Times New Roman"/>
          <w:b/>
          <w:bCs/>
          <w:kern w:val="0"/>
          <w:sz w:val="28"/>
          <w:szCs w:val="28"/>
          <w:lang w:eastAsia="en-IN"/>
          <w14:ligatures w14:val="none"/>
        </w:rPr>
        <w:t>Storage</w:t>
      </w:r>
      <w:r w:rsidRPr="007B2692">
        <w:rPr>
          <w:rFonts w:ascii="Times New Roman" w:eastAsia="Times New Roman" w:hAnsi="Times New Roman" w:cs="Times New Roman"/>
          <w:kern w:val="0"/>
          <w:sz w:val="28"/>
          <w:szCs w:val="28"/>
          <w:lang w:eastAsia="en-IN"/>
          <w14:ligatures w14:val="none"/>
        </w:rPr>
        <w:t>: Sufficient storage capacity for user data, loan applications, and educational resources.</w:t>
      </w:r>
    </w:p>
    <w:p w14:paraId="05BA2C5C" w14:textId="77777777" w:rsidR="007B2692" w:rsidRPr="007B2692" w:rsidRDefault="007B2692" w:rsidP="007B2692">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B2692">
        <w:rPr>
          <w:rFonts w:ascii="Times New Roman" w:eastAsia="Times New Roman" w:hAnsi="Times New Roman" w:cs="Times New Roman"/>
          <w:b/>
          <w:bCs/>
          <w:kern w:val="0"/>
          <w:sz w:val="28"/>
          <w:szCs w:val="28"/>
          <w:lang w:eastAsia="en-IN"/>
          <w14:ligatures w14:val="none"/>
        </w:rPr>
        <w:t>Backup</w:t>
      </w:r>
      <w:r w:rsidRPr="007B2692">
        <w:rPr>
          <w:rFonts w:ascii="Times New Roman" w:eastAsia="Times New Roman" w:hAnsi="Times New Roman" w:cs="Times New Roman"/>
          <w:kern w:val="0"/>
          <w:sz w:val="28"/>
          <w:szCs w:val="28"/>
          <w:lang w:eastAsia="en-IN"/>
          <w14:ligatures w14:val="none"/>
        </w:rPr>
        <w:t>: Reliable backup system for data recovery and redundancy.</w:t>
      </w:r>
    </w:p>
    <w:p w14:paraId="52447A18" w14:textId="77777777" w:rsidR="007B2692" w:rsidRDefault="007B2692" w:rsidP="007B2692">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7B2692">
        <w:rPr>
          <w:rFonts w:ascii="Times New Roman" w:eastAsia="Times New Roman" w:hAnsi="Times New Roman" w:cs="Times New Roman"/>
          <w:b/>
          <w:bCs/>
          <w:kern w:val="0"/>
          <w:sz w:val="28"/>
          <w:szCs w:val="28"/>
          <w:lang w:eastAsia="en-IN"/>
          <w14:ligatures w14:val="none"/>
        </w:rPr>
        <w:t>Software Requirements</w:t>
      </w:r>
    </w:p>
    <w:p w14:paraId="67AD4F41" w14:textId="7627B881" w:rsidR="00C6340E" w:rsidRPr="00C6340E" w:rsidRDefault="00C6340E" w:rsidP="00C6340E">
      <w:pPr>
        <w:pStyle w:val="ListParagraph"/>
        <w:numPr>
          <w:ilvl w:val="0"/>
          <w:numId w:val="11"/>
        </w:num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7B2692">
        <w:rPr>
          <w:rFonts w:ascii="Times New Roman" w:eastAsia="Times New Roman" w:hAnsi="Times New Roman" w:cs="Times New Roman"/>
          <w:b/>
          <w:bCs/>
          <w:kern w:val="0"/>
          <w:sz w:val="28"/>
          <w:szCs w:val="28"/>
          <w:lang w:eastAsia="en-IN"/>
          <w14:ligatures w14:val="none"/>
        </w:rPr>
        <w:t>Frontend</w:t>
      </w:r>
      <w:r w:rsidRPr="007B2692">
        <w:rPr>
          <w:rFonts w:ascii="Times New Roman" w:eastAsia="Times New Roman" w:hAnsi="Times New Roman" w:cs="Times New Roman"/>
          <w:kern w:val="0"/>
          <w:sz w:val="28"/>
          <w:szCs w:val="28"/>
          <w:lang w:eastAsia="en-IN"/>
          <w14:ligatures w14:val="none"/>
        </w:rPr>
        <w:t>: HTML, CSS, and JavaScript for creating the user interface.</w:t>
      </w:r>
    </w:p>
    <w:p w14:paraId="6867D6E7" w14:textId="72AC4890" w:rsidR="00C6340E" w:rsidRPr="00C6340E" w:rsidRDefault="00C6340E" w:rsidP="00C6340E">
      <w:pPr>
        <w:pStyle w:val="ListParagraph"/>
        <w:numPr>
          <w:ilvl w:val="0"/>
          <w:numId w:val="11"/>
        </w:num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7B2692">
        <w:rPr>
          <w:rFonts w:ascii="Times New Roman" w:eastAsia="Times New Roman" w:hAnsi="Times New Roman" w:cs="Times New Roman"/>
          <w:b/>
          <w:bCs/>
          <w:kern w:val="0"/>
          <w:sz w:val="28"/>
          <w:szCs w:val="28"/>
          <w:lang w:eastAsia="en-IN"/>
          <w14:ligatures w14:val="none"/>
        </w:rPr>
        <w:t>Backend</w:t>
      </w:r>
      <w:r w:rsidRPr="007B2692">
        <w:rPr>
          <w:rFonts w:ascii="Times New Roman" w:eastAsia="Times New Roman" w:hAnsi="Times New Roman" w:cs="Times New Roman"/>
          <w:kern w:val="0"/>
          <w:sz w:val="28"/>
          <w:szCs w:val="28"/>
          <w:lang w:eastAsia="en-IN"/>
          <w14:ligatures w14:val="none"/>
        </w:rPr>
        <w:t>: PHP for server-side scripting and application logic.</w:t>
      </w:r>
    </w:p>
    <w:p w14:paraId="2E94748C" w14:textId="37BB68F6" w:rsidR="00C6340E" w:rsidRPr="00C6340E" w:rsidRDefault="00C6340E" w:rsidP="0092400C">
      <w:pPr>
        <w:numPr>
          <w:ilvl w:val="0"/>
          <w:numId w:val="11"/>
        </w:num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7B2692">
        <w:rPr>
          <w:rFonts w:ascii="Times New Roman" w:eastAsia="Times New Roman" w:hAnsi="Times New Roman" w:cs="Times New Roman"/>
          <w:b/>
          <w:bCs/>
          <w:kern w:val="0"/>
          <w:sz w:val="28"/>
          <w:szCs w:val="28"/>
          <w:lang w:eastAsia="en-IN"/>
          <w14:ligatures w14:val="none"/>
        </w:rPr>
        <w:t>Database</w:t>
      </w:r>
      <w:r w:rsidRPr="007B2692">
        <w:rPr>
          <w:rFonts w:ascii="Times New Roman" w:eastAsia="Times New Roman" w:hAnsi="Times New Roman" w:cs="Times New Roman"/>
          <w:kern w:val="0"/>
          <w:sz w:val="28"/>
          <w:szCs w:val="28"/>
          <w:lang w:eastAsia="en-IN"/>
          <w14:ligatures w14:val="none"/>
        </w:rPr>
        <w:t>: MySQL for managing user data, loan applications, and transactions.</w:t>
      </w:r>
    </w:p>
    <w:p w14:paraId="51BFD713" w14:textId="79933D7F" w:rsidR="0005412B" w:rsidRDefault="00C6340E" w:rsidP="00C6340E">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B2692">
        <w:rPr>
          <w:rFonts w:ascii="Times New Roman" w:eastAsia="Times New Roman" w:hAnsi="Times New Roman" w:cs="Times New Roman"/>
          <w:b/>
          <w:bCs/>
          <w:kern w:val="0"/>
          <w:sz w:val="28"/>
          <w:szCs w:val="28"/>
          <w:lang w:eastAsia="en-IN"/>
          <w14:ligatures w14:val="none"/>
        </w:rPr>
        <w:t>APIs</w:t>
      </w:r>
      <w:r w:rsidRPr="007B2692">
        <w:rPr>
          <w:rFonts w:ascii="Times New Roman" w:eastAsia="Times New Roman" w:hAnsi="Times New Roman" w:cs="Times New Roman"/>
          <w:kern w:val="0"/>
          <w:sz w:val="28"/>
          <w:szCs w:val="28"/>
          <w:lang w:eastAsia="en-IN"/>
          <w14:ligatures w14:val="none"/>
        </w:rPr>
        <w:t>: Integration with external APIs for credit scoring and financial services.</w:t>
      </w:r>
    </w:p>
    <w:p w14:paraId="4FA7AA35" w14:textId="77777777" w:rsidR="00CD4AD6" w:rsidRDefault="00CD4AD6" w:rsidP="00CD4AD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09710C94" w14:textId="77777777" w:rsidR="00CD4AD6" w:rsidRDefault="00CD4AD6" w:rsidP="00CD4AD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442BD2E" w14:textId="3C1D2AE0" w:rsidR="005C2E6A" w:rsidRDefault="005C2E6A" w:rsidP="005C2E6A">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lastRenderedPageBreak/>
        <w:t>CONCEPTUAL MODEL</w:t>
      </w:r>
    </w:p>
    <w:p w14:paraId="05A8B8CC" w14:textId="0F5C1EF1" w:rsidR="00D34478" w:rsidRPr="00D34478" w:rsidRDefault="002E2221" w:rsidP="00D34478">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drawing>
          <wp:inline distT="0" distB="0" distL="0" distR="0" wp14:anchorId="5C1BCE41" wp14:editId="0CBD58CE">
            <wp:extent cx="5731510" cy="2799080"/>
            <wp:effectExtent l="0" t="0" r="2540" b="1270"/>
            <wp:docPr id="6232394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39440" name="Picture 623239440"/>
                    <pic:cNvPicPr/>
                  </pic:nvPicPr>
                  <pic:blipFill>
                    <a:blip r:embed="rId5">
                      <a:extLst>
                        <a:ext uri="{28A0092B-C50C-407E-A947-70E740481C1C}">
                          <a14:useLocalDpi xmlns:a14="http://schemas.microsoft.com/office/drawing/2010/main" val="0"/>
                        </a:ext>
                      </a:extLst>
                    </a:blip>
                    <a:stretch>
                      <a:fillRect/>
                    </a:stretch>
                  </pic:blipFill>
                  <pic:spPr>
                    <a:xfrm>
                      <a:off x="0" y="0"/>
                      <a:ext cx="5731510" cy="2799080"/>
                    </a:xfrm>
                    <a:prstGeom prst="rect">
                      <a:avLst/>
                    </a:prstGeom>
                  </pic:spPr>
                </pic:pic>
              </a:graphicData>
            </a:graphic>
          </wp:inline>
        </w:drawing>
      </w:r>
    </w:p>
    <w:sectPr w:rsidR="00D34478" w:rsidRPr="00D34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40D25"/>
    <w:multiLevelType w:val="hybridMultilevel"/>
    <w:tmpl w:val="FB3CF4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082E19"/>
    <w:multiLevelType w:val="multilevel"/>
    <w:tmpl w:val="521A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C4E75"/>
    <w:multiLevelType w:val="multilevel"/>
    <w:tmpl w:val="23D2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F6B4E"/>
    <w:multiLevelType w:val="hybridMultilevel"/>
    <w:tmpl w:val="48428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195F2D"/>
    <w:multiLevelType w:val="hybridMultilevel"/>
    <w:tmpl w:val="3AF88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8C6390"/>
    <w:multiLevelType w:val="hybridMultilevel"/>
    <w:tmpl w:val="C144E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58674E"/>
    <w:multiLevelType w:val="hybridMultilevel"/>
    <w:tmpl w:val="8A0687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652F13"/>
    <w:multiLevelType w:val="multilevel"/>
    <w:tmpl w:val="6D80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717E98"/>
    <w:multiLevelType w:val="hybridMultilevel"/>
    <w:tmpl w:val="D4A2C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A85D26"/>
    <w:multiLevelType w:val="hybridMultilevel"/>
    <w:tmpl w:val="7CC40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272A84"/>
    <w:multiLevelType w:val="multilevel"/>
    <w:tmpl w:val="AC96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550974">
    <w:abstractNumId w:val="6"/>
  </w:num>
  <w:num w:numId="2" w16cid:durableId="706686952">
    <w:abstractNumId w:val="7"/>
  </w:num>
  <w:num w:numId="3" w16cid:durableId="202328850">
    <w:abstractNumId w:val="1"/>
  </w:num>
  <w:num w:numId="4" w16cid:durableId="1685669836">
    <w:abstractNumId w:val="3"/>
  </w:num>
  <w:num w:numId="5" w16cid:durableId="573393708">
    <w:abstractNumId w:val="0"/>
  </w:num>
  <w:num w:numId="6" w16cid:durableId="255328511">
    <w:abstractNumId w:val="9"/>
  </w:num>
  <w:num w:numId="7" w16cid:durableId="1023164314">
    <w:abstractNumId w:val="5"/>
  </w:num>
  <w:num w:numId="8" w16cid:durableId="1285385390">
    <w:abstractNumId w:val="4"/>
  </w:num>
  <w:num w:numId="9" w16cid:durableId="840897866">
    <w:abstractNumId w:val="2"/>
  </w:num>
  <w:num w:numId="10" w16cid:durableId="1780295868">
    <w:abstractNumId w:val="10"/>
  </w:num>
  <w:num w:numId="11" w16cid:durableId="5491482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589"/>
    <w:rsid w:val="00007C6A"/>
    <w:rsid w:val="00052393"/>
    <w:rsid w:val="0005412B"/>
    <w:rsid w:val="000542F6"/>
    <w:rsid w:val="000C5F88"/>
    <w:rsid w:val="000C5FF8"/>
    <w:rsid w:val="000F1533"/>
    <w:rsid w:val="0013799A"/>
    <w:rsid w:val="0015604B"/>
    <w:rsid w:val="00171927"/>
    <w:rsid w:val="00272083"/>
    <w:rsid w:val="00272D0C"/>
    <w:rsid w:val="00280872"/>
    <w:rsid w:val="002E1927"/>
    <w:rsid w:val="002E2221"/>
    <w:rsid w:val="003C38BE"/>
    <w:rsid w:val="003C735D"/>
    <w:rsid w:val="003F3011"/>
    <w:rsid w:val="00414BCC"/>
    <w:rsid w:val="004E2C7E"/>
    <w:rsid w:val="00525589"/>
    <w:rsid w:val="00535F37"/>
    <w:rsid w:val="00587012"/>
    <w:rsid w:val="005C2E6A"/>
    <w:rsid w:val="00612BAD"/>
    <w:rsid w:val="006719AE"/>
    <w:rsid w:val="0069441E"/>
    <w:rsid w:val="006B5858"/>
    <w:rsid w:val="006D5FBB"/>
    <w:rsid w:val="00704CD0"/>
    <w:rsid w:val="00706E9C"/>
    <w:rsid w:val="00710AA3"/>
    <w:rsid w:val="00722713"/>
    <w:rsid w:val="00782FF9"/>
    <w:rsid w:val="007B24F0"/>
    <w:rsid w:val="007B2692"/>
    <w:rsid w:val="007C491D"/>
    <w:rsid w:val="008031F5"/>
    <w:rsid w:val="00876088"/>
    <w:rsid w:val="009520C6"/>
    <w:rsid w:val="00994798"/>
    <w:rsid w:val="00A13931"/>
    <w:rsid w:val="00A17AEE"/>
    <w:rsid w:val="00A74D2C"/>
    <w:rsid w:val="00AA653A"/>
    <w:rsid w:val="00AE22BE"/>
    <w:rsid w:val="00B319D0"/>
    <w:rsid w:val="00B3708D"/>
    <w:rsid w:val="00B54720"/>
    <w:rsid w:val="00C6340E"/>
    <w:rsid w:val="00CC5B81"/>
    <w:rsid w:val="00CD4AD6"/>
    <w:rsid w:val="00CF088F"/>
    <w:rsid w:val="00D144BD"/>
    <w:rsid w:val="00D34478"/>
    <w:rsid w:val="00DC1E45"/>
    <w:rsid w:val="00E11B88"/>
    <w:rsid w:val="00E16A4E"/>
    <w:rsid w:val="00E344B9"/>
    <w:rsid w:val="00EA0D0C"/>
    <w:rsid w:val="00F76B2A"/>
    <w:rsid w:val="00FA451B"/>
    <w:rsid w:val="00FC1F22"/>
    <w:rsid w:val="00FC6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392A"/>
  <w15:chartTrackingRefBased/>
  <w15:docId w15:val="{025A3957-7220-4013-99A0-35E8B977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A0D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2558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589"/>
    <w:pPr>
      <w:ind w:left="720"/>
      <w:contextualSpacing/>
    </w:pPr>
  </w:style>
  <w:style w:type="character" w:customStyle="1" w:styleId="Heading4Char">
    <w:name w:val="Heading 4 Char"/>
    <w:basedOn w:val="DefaultParagraphFont"/>
    <w:link w:val="Heading4"/>
    <w:uiPriority w:val="9"/>
    <w:rsid w:val="0052558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5255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EA0D0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3708D"/>
    <w:rPr>
      <w:b/>
      <w:bCs/>
    </w:rPr>
  </w:style>
  <w:style w:type="table" w:styleId="TableGrid">
    <w:name w:val="Table Grid"/>
    <w:basedOn w:val="TableNormal"/>
    <w:uiPriority w:val="39"/>
    <w:rsid w:val="0000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00611">
      <w:bodyDiv w:val="1"/>
      <w:marLeft w:val="0"/>
      <w:marRight w:val="0"/>
      <w:marTop w:val="0"/>
      <w:marBottom w:val="0"/>
      <w:divBdr>
        <w:top w:val="none" w:sz="0" w:space="0" w:color="auto"/>
        <w:left w:val="none" w:sz="0" w:space="0" w:color="auto"/>
        <w:bottom w:val="none" w:sz="0" w:space="0" w:color="auto"/>
        <w:right w:val="none" w:sz="0" w:space="0" w:color="auto"/>
      </w:divBdr>
    </w:div>
    <w:div w:id="722869991">
      <w:bodyDiv w:val="1"/>
      <w:marLeft w:val="0"/>
      <w:marRight w:val="0"/>
      <w:marTop w:val="0"/>
      <w:marBottom w:val="0"/>
      <w:divBdr>
        <w:top w:val="none" w:sz="0" w:space="0" w:color="auto"/>
        <w:left w:val="none" w:sz="0" w:space="0" w:color="auto"/>
        <w:bottom w:val="none" w:sz="0" w:space="0" w:color="auto"/>
        <w:right w:val="none" w:sz="0" w:space="0" w:color="auto"/>
      </w:divBdr>
      <w:divsChild>
        <w:div w:id="142622545">
          <w:marLeft w:val="0"/>
          <w:marRight w:val="0"/>
          <w:marTop w:val="0"/>
          <w:marBottom w:val="0"/>
          <w:divBdr>
            <w:top w:val="none" w:sz="0" w:space="0" w:color="auto"/>
            <w:left w:val="none" w:sz="0" w:space="0" w:color="auto"/>
            <w:bottom w:val="none" w:sz="0" w:space="0" w:color="auto"/>
            <w:right w:val="none" w:sz="0" w:space="0" w:color="auto"/>
          </w:divBdr>
          <w:divsChild>
            <w:div w:id="1257058458">
              <w:marLeft w:val="0"/>
              <w:marRight w:val="0"/>
              <w:marTop w:val="0"/>
              <w:marBottom w:val="0"/>
              <w:divBdr>
                <w:top w:val="none" w:sz="0" w:space="0" w:color="auto"/>
                <w:left w:val="none" w:sz="0" w:space="0" w:color="auto"/>
                <w:bottom w:val="none" w:sz="0" w:space="0" w:color="auto"/>
                <w:right w:val="none" w:sz="0" w:space="0" w:color="auto"/>
              </w:divBdr>
              <w:divsChild>
                <w:div w:id="620038663">
                  <w:marLeft w:val="0"/>
                  <w:marRight w:val="0"/>
                  <w:marTop w:val="0"/>
                  <w:marBottom w:val="0"/>
                  <w:divBdr>
                    <w:top w:val="none" w:sz="0" w:space="0" w:color="auto"/>
                    <w:left w:val="none" w:sz="0" w:space="0" w:color="auto"/>
                    <w:bottom w:val="none" w:sz="0" w:space="0" w:color="auto"/>
                    <w:right w:val="none" w:sz="0" w:space="0" w:color="auto"/>
                  </w:divBdr>
                  <w:divsChild>
                    <w:div w:id="943152793">
                      <w:marLeft w:val="0"/>
                      <w:marRight w:val="0"/>
                      <w:marTop w:val="0"/>
                      <w:marBottom w:val="0"/>
                      <w:divBdr>
                        <w:top w:val="none" w:sz="0" w:space="0" w:color="auto"/>
                        <w:left w:val="none" w:sz="0" w:space="0" w:color="auto"/>
                        <w:bottom w:val="none" w:sz="0" w:space="0" w:color="auto"/>
                        <w:right w:val="none" w:sz="0" w:space="0" w:color="auto"/>
                      </w:divBdr>
                      <w:divsChild>
                        <w:div w:id="2039548783">
                          <w:marLeft w:val="0"/>
                          <w:marRight w:val="0"/>
                          <w:marTop w:val="0"/>
                          <w:marBottom w:val="0"/>
                          <w:divBdr>
                            <w:top w:val="none" w:sz="0" w:space="0" w:color="auto"/>
                            <w:left w:val="none" w:sz="0" w:space="0" w:color="auto"/>
                            <w:bottom w:val="none" w:sz="0" w:space="0" w:color="auto"/>
                            <w:right w:val="none" w:sz="0" w:space="0" w:color="auto"/>
                          </w:divBdr>
                          <w:divsChild>
                            <w:div w:id="1151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619248">
      <w:bodyDiv w:val="1"/>
      <w:marLeft w:val="0"/>
      <w:marRight w:val="0"/>
      <w:marTop w:val="0"/>
      <w:marBottom w:val="0"/>
      <w:divBdr>
        <w:top w:val="none" w:sz="0" w:space="0" w:color="auto"/>
        <w:left w:val="none" w:sz="0" w:space="0" w:color="auto"/>
        <w:bottom w:val="none" w:sz="0" w:space="0" w:color="auto"/>
        <w:right w:val="none" w:sz="0" w:space="0" w:color="auto"/>
      </w:divBdr>
    </w:div>
    <w:div w:id="1080520209">
      <w:bodyDiv w:val="1"/>
      <w:marLeft w:val="0"/>
      <w:marRight w:val="0"/>
      <w:marTop w:val="0"/>
      <w:marBottom w:val="0"/>
      <w:divBdr>
        <w:top w:val="none" w:sz="0" w:space="0" w:color="auto"/>
        <w:left w:val="none" w:sz="0" w:space="0" w:color="auto"/>
        <w:bottom w:val="none" w:sz="0" w:space="0" w:color="auto"/>
        <w:right w:val="none" w:sz="0" w:space="0" w:color="auto"/>
      </w:divBdr>
    </w:div>
    <w:div w:id="1686900458">
      <w:bodyDiv w:val="1"/>
      <w:marLeft w:val="0"/>
      <w:marRight w:val="0"/>
      <w:marTop w:val="0"/>
      <w:marBottom w:val="0"/>
      <w:divBdr>
        <w:top w:val="none" w:sz="0" w:space="0" w:color="auto"/>
        <w:left w:val="none" w:sz="0" w:space="0" w:color="auto"/>
        <w:bottom w:val="none" w:sz="0" w:space="0" w:color="auto"/>
        <w:right w:val="none" w:sz="0" w:space="0" w:color="auto"/>
      </w:divBdr>
    </w:div>
    <w:div w:id="1940991588">
      <w:bodyDiv w:val="1"/>
      <w:marLeft w:val="0"/>
      <w:marRight w:val="0"/>
      <w:marTop w:val="0"/>
      <w:marBottom w:val="0"/>
      <w:divBdr>
        <w:top w:val="none" w:sz="0" w:space="0" w:color="auto"/>
        <w:left w:val="none" w:sz="0" w:space="0" w:color="auto"/>
        <w:bottom w:val="none" w:sz="0" w:space="0" w:color="auto"/>
        <w:right w:val="none" w:sz="0" w:space="0" w:color="auto"/>
      </w:divBdr>
    </w:div>
    <w:div w:id="2093306376">
      <w:bodyDiv w:val="1"/>
      <w:marLeft w:val="0"/>
      <w:marRight w:val="0"/>
      <w:marTop w:val="0"/>
      <w:marBottom w:val="0"/>
      <w:divBdr>
        <w:top w:val="none" w:sz="0" w:space="0" w:color="auto"/>
        <w:left w:val="none" w:sz="0" w:space="0" w:color="auto"/>
        <w:bottom w:val="none" w:sz="0" w:space="0" w:color="auto"/>
        <w:right w:val="none" w:sz="0" w:space="0" w:color="auto"/>
      </w:divBdr>
    </w:div>
    <w:div w:id="213570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794</Words>
  <Characters>4529</Characters>
  <Application>Microsoft Office Word</Application>
  <DocSecurity>0</DocSecurity>
  <Lines>37</Lines>
  <Paragraphs>10</Paragraphs>
  <ScaleCrop>false</ScaleCrop>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Srinivasan</dc:creator>
  <cp:keywords/>
  <dc:description/>
  <cp:lastModifiedBy>Pranav Srinivasan</cp:lastModifiedBy>
  <cp:revision>63</cp:revision>
  <dcterms:created xsi:type="dcterms:W3CDTF">2024-07-14T06:20:00Z</dcterms:created>
  <dcterms:modified xsi:type="dcterms:W3CDTF">2024-07-19T02:53:00Z</dcterms:modified>
</cp:coreProperties>
</file>