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55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8C4FA3" w:rsidRPr="003C4F3B" w:rsidRDefault="008C4FA3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1A555A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8C4FA3" w:rsidRPr="00095BBA" w:rsidRDefault="008C4FA3" w:rsidP="008C4FA3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do 1º Trabalho</w:t>
                  </w:r>
                </w:p>
                <w:p w:rsidR="008C4FA3" w:rsidRPr="008C4FA3" w:rsidRDefault="008C4FA3" w:rsidP="008C4FA3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  <w:r w:rsidR="001A555A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8C4FA3" w:rsidRPr="00095BBA" w:rsidRDefault="008C4FA3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Sistemas Distribuídos</w:t>
                  </w: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A555A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8C4FA3" w:rsidRPr="00095BBA" w:rsidRDefault="008C4FA3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A555A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A555A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João Silvestre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32466</w:t>
                  </w:r>
                </w:p>
                <w:p w:rsidR="008C4FA3" w:rsidRPr="00095BBA" w:rsidRDefault="008C4FA3" w:rsidP="008C4FA3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A555A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8C4FA3" w:rsidRPr="00095BBA" w:rsidRDefault="008C4FA3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A555A" w:rsidP="001E0AF4">
      <w:r>
        <w:rPr>
          <w:noProof/>
          <w:lang w:eastAsia="pt-PT"/>
        </w:rPr>
        <w:pict>
          <v:shape id="_x0000_s1036" type="#_x0000_t202" style="position:absolute;margin-left:-14.9pt;margin-top:8.85pt;width:213.5pt;height:139.95pt;z-index:251663360;mso-width-relative:margin;mso-height-relative:margin" stroked="f">
            <v:textbox style="mso-next-textbox:#_x0000_s1036">
              <w:txbxContent>
                <w:p w:rsidR="008C4FA3" w:rsidRPr="008C4FA3" w:rsidRDefault="004C53E5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Docente</w:t>
                  </w:r>
                  <w:r w:rsidR="008C4FA3"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  <w:r w:rsidR="008C4FA3"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="008C4F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Luís Assunção</w:t>
                  </w:r>
                </w:p>
              </w:txbxContent>
            </v:textbox>
          </v:shape>
        </w:pict>
      </w:r>
    </w:p>
    <w:p w:rsidR="001E0AF4" w:rsidRDefault="001E0AF4" w:rsidP="001E0AF4"/>
    <w:p w:rsidR="001E0AF4" w:rsidRDefault="001E0AF4" w:rsidP="001E0AF4"/>
    <w:p w:rsidR="001E0AF4" w:rsidRDefault="001E0AF4" w:rsidP="001E0AF4">
      <w:r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EndPr/>
      <w:sdtContent>
        <w:p w:rsidR="004460C2" w:rsidRDefault="004460C2">
          <w:pPr>
            <w:pStyle w:val="Ttulodondice"/>
          </w:pPr>
          <w:r>
            <w:t>Índice</w:t>
          </w:r>
        </w:p>
        <w:p w:rsidR="00413B15" w:rsidRDefault="006D79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3350931" w:history="1">
            <w:r w:rsidR="00413B15" w:rsidRPr="009A4745">
              <w:rPr>
                <w:rStyle w:val="Hiperligao"/>
                <w:noProof/>
              </w:rPr>
              <w:t>1. Introdução</w:t>
            </w:r>
            <w:r w:rsidR="00413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1A55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2" w:history="1">
            <w:r w:rsidR="00413B15" w:rsidRPr="009A4745">
              <w:rPr>
                <w:rStyle w:val="Hiperligao"/>
                <w:noProof/>
              </w:rPr>
              <w:t>1.1 Objectivos e Descrição do Trabalho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_Toc293350932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1A55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3" w:history="1">
            <w:r w:rsidR="00413B15" w:rsidRPr="009A4745">
              <w:rPr>
                <w:rStyle w:val="Hiperligao"/>
                <w:noProof/>
              </w:rPr>
              <w:t>1.2 Organização do documento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_Toc293350933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1A555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4" w:history="1">
            <w:r w:rsidR="00413B15" w:rsidRPr="009A4745">
              <w:rPr>
                <w:rStyle w:val="Hiperligao"/>
                <w:noProof/>
              </w:rPr>
              <w:t>2. Planeamento do Trabalho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_Toc293350934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6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1A55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5" w:history="1">
            <w:r w:rsidR="00413B15" w:rsidRPr="009A4745">
              <w:rPr>
                <w:rStyle w:val="Hiperligao"/>
                <w:noProof/>
              </w:rPr>
              <w:t>2.1 Introdução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_Toc293350935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6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1A55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6" w:history="1">
            <w:r w:rsidR="00413B15" w:rsidRPr="009A4745">
              <w:rPr>
                <w:rStyle w:val="Hiperligao"/>
                <w:noProof/>
              </w:rPr>
              <w:t>2.2 Estrutura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_Toc293350936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7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1A55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7" w:history="1">
            <w:r w:rsidR="00413B15" w:rsidRPr="009A4745">
              <w:rPr>
                <w:rStyle w:val="Hiperligao"/>
                <w:noProof/>
              </w:rPr>
              <w:t>2.3 Problemas encontrados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_Toc293350937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7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1A555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8" w:history="1">
            <w:r w:rsidR="00413B15" w:rsidRPr="009A4745">
              <w:rPr>
                <w:rStyle w:val="Hiperligao"/>
                <w:noProof/>
              </w:rPr>
              <w:t>3. Trabalho Desenvolvido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_Toc293350938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1A55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9" w:history="1">
            <w:r w:rsidR="00413B15" w:rsidRPr="009A4745">
              <w:rPr>
                <w:rStyle w:val="Hiperligao"/>
                <w:noProof/>
              </w:rPr>
              <w:t>3.1 Introdução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_Toc293350939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1A55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0" w:history="1">
            <w:r w:rsidR="00413B15" w:rsidRPr="009A4745">
              <w:rPr>
                <w:rStyle w:val="Hiperligao"/>
                <w:noProof/>
              </w:rPr>
              <w:t>3.2 Implementação do Trabalho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_Toc293350940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1A555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1" w:history="1">
            <w:r w:rsidR="00413B15" w:rsidRPr="009A4745">
              <w:rPr>
                <w:rStyle w:val="Hiperligao"/>
                <w:noProof/>
              </w:rPr>
              <w:t>3.3 Tratamento de Erro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_Toc293350941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8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1A555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2" w:history="1">
            <w:r w:rsidR="00413B15" w:rsidRPr="009A4745">
              <w:rPr>
                <w:rStyle w:val="Hiperligao"/>
                <w:noProof/>
              </w:rPr>
              <w:t>4. Conclusões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_Toc293350942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9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13B15" w:rsidRDefault="001A555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3" w:history="1">
            <w:r w:rsidR="00413B15" w:rsidRPr="009A4745">
              <w:rPr>
                <w:rStyle w:val="Hiperligao"/>
                <w:noProof/>
              </w:rPr>
              <w:t>Referências</w:t>
            </w:r>
            <w:r w:rsidR="00413B15">
              <w:rPr>
                <w:noProof/>
                <w:webHidden/>
              </w:rPr>
              <w:tab/>
            </w:r>
            <w:r w:rsidR="006D791E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_Toc293350943 \h </w:instrText>
            </w:r>
            <w:r w:rsidR="006D791E">
              <w:rPr>
                <w:noProof/>
                <w:webHidden/>
              </w:rPr>
            </w:r>
            <w:r w:rsidR="006D791E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10</w:t>
            </w:r>
            <w:r w:rsidR="006D791E">
              <w:rPr>
                <w:noProof/>
                <w:webHidden/>
              </w:rPr>
              <w:fldChar w:fldCharType="end"/>
            </w:r>
          </w:hyperlink>
        </w:p>
        <w:p w:rsidR="004460C2" w:rsidRDefault="006D791E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B169BA" w:rsidRDefault="00B169BA"/>
    <w:p w:rsidR="00B169BA" w:rsidRDefault="00B169BA"/>
    <w:p w:rsidR="00DA099D" w:rsidRDefault="00DA099D"/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Cabealho1"/>
      </w:pPr>
      <w:bookmarkStart w:id="0" w:name="_Toc293350931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</w:t>
      </w:r>
      <w:r w:rsidR="005F28A3">
        <w:rPr>
          <w:rFonts w:ascii="Times New Roman" w:hAnsi="Times New Roman" w:cs="Times New Roman"/>
          <w:sz w:val="24"/>
          <w:szCs w:val="24"/>
        </w:rPr>
        <w:t>consiste no</w:t>
      </w:r>
      <w:r w:rsidR="00E61ACA">
        <w:rPr>
          <w:rFonts w:ascii="Times New Roman" w:hAnsi="Times New Roman" w:cs="Times New Roman"/>
          <w:sz w:val="24"/>
          <w:szCs w:val="24"/>
        </w:rPr>
        <w:t xml:space="preserve"> relatório </w:t>
      </w:r>
      <w:r w:rsidR="00AA335F">
        <w:rPr>
          <w:rFonts w:ascii="Times New Roman" w:hAnsi="Times New Roman" w:cs="Times New Roman"/>
          <w:sz w:val="24"/>
          <w:szCs w:val="24"/>
        </w:rPr>
        <w:t>do primeiro trabalho da disciplina de Sistemas Distribuídos</w:t>
      </w:r>
      <w:r w:rsidR="001657F5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657F5">
        <w:rPr>
          <w:rFonts w:ascii="Times New Roman" w:hAnsi="Times New Roman" w:cs="Times New Roman"/>
          <w:sz w:val="24"/>
          <w:szCs w:val="24"/>
        </w:rPr>
        <w:t xml:space="preserve">Aborda-se </w:t>
      </w:r>
      <w:r w:rsidR="00686FC7">
        <w:rPr>
          <w:rFonts w:ascii="Times New Roman" w:hAnsi="Times New Roman" w:cs="Times New Roman"/>
          <w:sz w:val="24"/>
          <w:szCs w:val="24"/>
        </w:rPr>
        <w:t xml:space="preserve">o modo que foi resolvido problema </w:t>
      </w:r>
    </w:p>
    <w:p w:rsidR="00E044C3" w:rsidRDefault="004E58AC" w:rsidP="00B169BA">
      <w:pPr>
        <w:pStyle w:val="Cabealho2"/>
      </w:pPr>
      <w:bookmarkStart w:id="1" w:name="_Toc293350932"/>
      <w:r>
        <w:t xml:space="preserve">1.1 Objectivos e </w:t>
      </w:r>
      <w:r w:rsidR="0015032A">
        <w:t>D</w:t>
      </w:r>
      <w:r>
        <w:t xml:space="preserve">escrição do </w:t>
      </w:r>
      <w:r w:rsidR="00AA335F">
        <w:t>Trabalho</w:t>
      </w:r>
      <w:bookmarkEnd w:id="1"/>
    </w:p>
    <w:p w:rsidR="00686FC7" w:rsidRDefault="00686FC7" w:rsidP="00686FC7"/>
    <w:p w:rsidR="00686FC7" w:rsidRDefault="00686FC7" w:rsidP="00686FC7">
      <w:r>
        <w:t xml:space="preserve">O trabalho consiste na criação de arquitectura Peer-to-Peer </w:t>
      </w:r>
      <w:r w:rsidR="0045588F">
        <w:t xml:space="preserve">de procura de referencias musicais. Esta arquitectura consiste em que um utilizador(Peer) consiga efectuar </w:t>
      </w:r>
    </w:p>
    <w:p w:rsidR="00686FC7" w:rsidRPr="00686FC7" w:rsidRDefault="00686FC7" w:rsidP="00686FC7"/>
    <w:p w:rsidR="00B169BA" w:rsidRPr="00B169BA" w:rsidRDefault="005011AC" w:rsidP="00B169BA">
      <w:r>
        <w:rPr>
          <w:rStyle w:val="Refdecomentrio"/>
        </w:rPr>
        <w:commentReference w:id="2"/>
      </w:r>
    </w:p>
    <w:p w:rsidR="004E58AC" w:rsidRDefault="00C64346" w:rsidP="006E64BC">
      <w:pPr>
        <w:pStyle w:val="Cabealho2"/>
      </w:pPr>
      <w:bookmarkStart w:id="3" w:name="_Toc293350933"/>
      <w:r>
        <w:t>1.2</w:t>
      </w:r>
      <w:r w:rsidR="006E64BC">
        <w:t xml:space="preserve"> Organização do documento</w:t>
      </w:r>
      <w:bookmarkEnd w:id="3"/>
    </w:p>
    <w:p w:rsidR="006E64BC" w:rsidRPr="00C64346" w:rsidRDefault="006E64BC" w:rsidP="006E64BC">
      <w:pPr>
        <w:rPr>
          <w:u w:val="single"/>
        </w:rPr>
      </w:pPr>
    </w:p>
    <w:p w:rsidR="006E64B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4BC" w:rsidRPr="00B5566D">
        <w:rPr>
          <w:rFonts w:ascii="Times New Roman" w:hAnsi="Times New Roman" w:cs="Times New Roman"/>
          <w:sz w:val="24"/>
          <w:szCs w:val="24"/>
        </w:rPr>
        <w:t>Este documento</w:t>
      </w:r>
      <w:r w:rsidR="006E64BC">
        <w:rPr>
          <w:rFonts w:ascii="Times New Roman" w:hAnsi="Times New Roman" w:cs="Times New Roman"/>
          <w:sz w:val="24"/>
          <w:szCs w:val="24"/>
        </w:rPr>
        <w:t xml:space="preserve"> está dividido em 4 secções.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1398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Na secção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2 consta a descrição do </w:t>
      </w:r>
      <w:r w:rsidR="00ED1398">
        <w:rPr>
          <w:rFonts w:ascii="Times New Roman" w:hAnsi="Times New Roman" w:cs="Times New Roman"/>
          <w:sz w:val="24"/>
          <w:szCs w:val="24"/>
        </w:rPr>
        <w:t>planeamento do trabalho, nomeadamente a sua estrutura, problemas detectados e as soluções apresentadas.</w:t>
      </w:r>
    </w:p>
    <w:p w:rsidR="00ED1398" w:rsidRDefault="00ED1398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secção 3 apresenta-se a implementação do trabalho realizado,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nomeadamente a implementação </w:t>
      </w:r>
      <w:r>
        <w:rPr>
          <w:rFonts w:ascii="Times New Roman" w:hAnsi="Times New Roman" w:cs="Times New Roman"/>
          <w:sz w:val="24"/>
          <w:szCs w:val="24"/>
        </w:rPr>
        <w:t>realizada</w:t>
      </w:r>
      <w:r w:rsidR="00B675DA" w:rsidRPr="006844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tratamento de erro. </w:t>
      </w:r>
      <w:r w:rsidR="00B675DA" w:rsidRPr="006844F6">
        <w:rPr>
          <w:rFonts w:ascii="Times New Roman" w:hAnsi="Times New Roman" w:cs="Times New Roman"/>
          <w:sz w:val="24"/>
          <w:szCs w:val="24"/>
        </w:rPr>
        <w:tab/>
      </w:r>
    </w:p>
    <w:p w:rsidR="0043477C" w:rsidRPr="006E64BC" w:rsidRDefault="00ED1398" w:rsidP="002A70EE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B675DA" w:rsidRPr="006844F6">
        <w:rPr>
          <w:rFonts w:ascii="Times New Roman" w:hAnsi="Times New Roman" w:cs="Times New Roman"/>
          <w:sz w:val="24"/>
          <w:szCs w:val="24"/>
        </w:rPr>
        <w:t>Por fim a secção 4 contém</w:t>
      </w:r>
      <w:r w:rsidR="00FC54F9">
        <w:rPr>
          <w:rFonts w:ascii="Times New Roman" w:hAnsi="Times New Roman" w:cs="Times New Roman"/>
          <w:sz w:val="24"/>
          <w:szCs w:val="24"/>
        </w:rPr>
        <w:t xml:space="preserve"> </w:t>
      </w:r>
      <w:r w:rsidR="0013219E">
        <w:rPr>
          <w:rFonts w:ascii="Times New Roman" w:hAnsi="Times New Roman" w:cs="Times New Roman"/>
          <w:sz w:val="24"/>
          <w:szCs w:val="24"/>
        </w:rPr>
        <w:t>as conclusões do trabalho realizado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58AC" w:rsidRPr="004E58AC" w:rsidRDefault="004E58AC" w:rsidP="004E58AC"/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F1B40" w:rsidRPr="00B5566D" w:rsidRDefault="007F0E40" w:rsidP="00B5566D">
      <w:pPr>
        <w:pStyle w:val="Cabealho1"/>
      </w:pPr>
      <w:bookmarkStart w:id="4" w:name="_Toc293350934"/>
      <w:r w:rsidRPr="00B5566D">
        <w:lastRenderedPageBreak/>
        <w:t>2.</w:t>
      </w:r>
      <w:r w:rsidR="00507C81">
        <w:t xml:space="preserve"> </w:t>
      </w:r>
      <w:r w:rsidR="0095092E">
        <w:t>Planeamento do Trabalho</w:t>
      </w:r>
      <w:bookmarkEnd w:id="4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Cabealho2"/>
      </w:pPr>
      <w:bookmarkStart w:id="5" w:name="_Toc293350935"/>
      <w:r w:rsidRPr="00B5566D">
        <w:t xml:space="preserve">2.1 </w:t>
      </w:r>
      <w:r w:rsidR="00D71EE5">
        <w:t>Introdução</w:t>
      </w:r>
      <w:bookmarkEnd w:id="5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6072AC" w:rsidRDefault="00E044C3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</w:p>
    <w:p w:rsidR="0074600D" w:rsidRDefault="0074600D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E05" w:rsidRDefault="00267E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4600D" w:rsidRPr="00644A92" w:rsidRDefault="00D71EE5" w:rsidP="00487098">
      <w:pPr>
        <w:pStyle w:val="Cabealho2"/>
      </w:pPr>
      <w:bookmarkStart w:id="6" w:name="_Toc293350936"/>
      <w:r w:rsidRPr="00644A92">
        <w:t xml:space="preserve">2.2 </w:t>
      </w:r>
      <w:r w:rsidR="0095092E">
        <w:t>Estrutura</w:t>
      </w:r>
      <w:bookmarkEnd w:id="6"/>
    </w:p>
    <w:p w:rsidR="00D71EE5" w:rsidRPr="00644A92" w:rsidRDefault="00D71EE5" w:rsidP="00D71EE5">
      <w:pPr>
        <w:rPr>
          <w:u w:val="single"/>
        </w:rPr>
      </w:pPr>
    </w:p>
    <w:p w:rsidR="00267E05" w:rsidRDefault="00487098" w:rsidP="0095092E">
      <w:pPr>
        <w:spacing w:line="360" w:lineRule="auto"/>
        <w:jc w:val="both"/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644A92">
        <w:rPr>
          <w:rFonts w:ascii="Times New Roman" w:hAnsi="Times New Roman" w:cs="Times New Roman"/>
          <w:sz w:val="24"/>
          <w:szCs w:val="24"/>
        </w:rPr>
        <w:tab/>
      </w:r>
    </w:p>
    <w:p w:rsidR="00387036" w:rsidRPr="00487098" w:rsidRDefault="0096701E" w:rsidP="00487098">
      <w:pPr>
        <w:pStyle w:val="Cabealho2"/>
        <w:rPr>
          <w:rFonts w:eastAsiaTheme="minorEastAsia"/>
          <w:u w:val="single"/>
        </w:rPr>
      </w:pPr>
      <w:bookmarkStart w:id="7" w:name="_Ref291760242"/>
      <w:bookmarkStart w:id="8" w:name="_Toc293350937"/>
      <w:r w:rsidRPr="00B5566D">
        <w:rPr>
          <w:rFonts w:eastAsiaTheme="minorEastAsia"/>
        </w:rPr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</w:t>
      </w:r>
      <w:bookmarkEnd w:id="7"/>
      <w:r w:rsidR="0095092E">
        <w:rPr>
          <w:rFonts w:eastAsiaTheme="minorEastAsia"/>
        </w:rPr>
        <w:t>Problemas encontrados</w:t>
      </w:r>
      <w:bookmarkEnd w:id="8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206507" w:rsidRDefault="00B5566D" w:rsidP="0095092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Cabealho1"/>
        <w:rPr>
          <w:rFonts w:eastAsiaTheme="minorEastAsia"/>
        </w:rPr>
      </w:pPr>
      <w:bookmarkStart w:id="9" w:name="_Toc293350938"/>
      <w:r>
        <w:rPr>
          <w:rFonts w:eastAsiaTheme="minorEastAsia"/>
        </w:rPr>
        <w:lastRenderedPageBreak/>
        <w:t xml:space="preserve">3. </w:t>
      </w:r>
      <w:r w:rsidR="00267E05">
        <w:rPr>
          <w:rFonts w:eastAsiaTheme="minorEastAsia"/>
        </w:rPr>
        <w:t>Trabalho Desenvolvido</w:t>
      </w:r>
      <w:bookmarkEnd w:id="9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Cabealho2"/>
      </w:pPr>
      <w:bookmarkStart w:id="10" w:name="_Toc293350939"/>
      <w:r>
        <w:t>3.1 Introdução</w:t>
      </w:r>
      <w:bookmarkEnd w:id="10"/>
    </w:p>
    <w:p w:rsidR="00316A56" w:rsidRDefault="00812C59" w:rsidP="00316A56">
      <w:r>
        <w:tab/>
        <w:t xml:space="preserve">Nesta parte do relatório serão explicadas as decisões tomadas durante a implementação nomeadamente o tratamento dado ás excepções </w:t>
      </w:r>
      <w:proofErr w:type="gramStart"/>
      <w:r>
        <w:t>de .</w:t>
      </w:r>
      <w:proofErr w:type="gramEnd"/>
      <w:r>
        <w:t xml:space="preserve">NET Remoting, assim também como as técnicas usadas. </w:t>
      </w:r>
    </w:p>
    <w:p w:rsidR="00636F69" w:rsidRPr="00636F69" w:rsidRDefault="00636F69" w:rsidP="00316A56">
      <w:pPr>
        <w:rPr>
          <w:u w:val="single"/>
        </w:rPr>
      </w:pPr>
      <w:r>
        <w:tab/>
        <w:t>Todo este trabalho foi implementado virado para a interface, onde faz sentido, de forma a permitir a alteração de qualquer um dos componentes mantendo os outros a funcionar.</w:t>
      </w:r>
    </w:p>
    <w:p w:rsidR="00812C59" w:rsidRDefault="00812C59" w:rsidP="00F759D8">
      <w:pPr>
        <w:pStyle w:val="Cabealho2"/>
      </w:pPr>
      <w:bookmarkStart w:id="11" w:name="_Toc293350940"/>
    </w:p>
    <w:p w:rsidR="00F759D8" w:rsidRDefault="00316A56" w:rsidP="00F759D8">
      <w:pPr>
        <w:pStyle w:val="Cabealho2"/>
      </w:pPr>
      <w:r>
        <w:t xml:space="preserve">3.2 </w:t>
      </w:r>
      <w:r w:rsidR="00FB4572">
        <w:t xml:space="preserve">Implementação </w:t>
      </w:r>
      <w:r w:rsidR="00ED1398">
        <w:t>do Trabalho</w:t>
      </w:r>
      <w:bookmarkEnd w:id="11"/>
      <w:r>
        <w:t xml:space="preserve"> </w:t>
      </w:r>
    </w:p>
    <w:p w:rsidR="00636F69" w:rsidRPr="00636F69" w:rsidRDefault="00636F69" w:rsidP="00000AE4">
      <w:pPr>
        <w:pStyle w:val="Cabealho3"/>
      </w:pPr>
      <w:r w:rsidRPr="00636F69">
        <w:t xml:space="preserve">3.2.1 Objecto </w:t>
      </w:r>
      <w:proofErr w:type="spellStart"/>
      <w:r w:rsidRPr="00636F69">
        <w:t>Peer</w:t>
      </w:r>
      <w:proofErr w:type="spellEnd"/>
    </w:p>
    <w:p w:rsidR="00636F69" w:rsidRPr="003B3154" w:rsidRDefault="00636F69" w:rsidP="003B3154">
      <w:pPr>
        <w:jc w:val="both"/>
      </w:pPr>
      <w:r w:rsidRPr="00636F69">
        <w:tab/>
        <w:t xml:space="preserve">O objecto </w:t>
      </w:r>
      <w:proofErr w:type="spellStart"/>
      <w:r w:rsidRPr="00636F69">
        <w:t>Peer</w:t>
      </w:r>
      <w:proofErr w:type="spellEnd"/>
      <w:r>
        <w:t xml:space="preserve"> é o “representante” de um </w:t>
      </w:r>
      <w:proofErr w:type="spellStart"/>
      <w:r>
        <w:rPr>
          <w:i/>
        </w:rPr>
        <w:t>peer</w:t>
      </w:r>
      <w:proofErr w:type="spellEnd"/>
      <w:r>
        <w:t>, este</w:t>
      </w:r>
      <w:r w:rsidRPr="00636F69">
        <w:t xml:space="preserve"> é </w:t>
      </w:r>
      <w:proofErr w:type="spellStart"/>
      <w:r w:rsidRPr="00636F69">
        <w:t>serializável</w:t>
      </w:r>
      <w:proofErr w:type="spellEnd"/>
      <w:r w:rsidRPr="00636F69">
        <w:t xml:space="preserve"> pois este cont</w:t>
      </w:r>
      <w:r>
        <w:t xml:space="preserve">ém informação sobre o mesmo e dado que esta é pouca, o </w:t>
      </w:r>
      <w:proofErr w:type="spellStart"/>
      <w:r w:rsidRPr="00BE7859">
        <w:rPr>
          <w:i/>
        </w:rPr>
        <w:t>overhead</w:t>
      </w:r>
      <w:proofErr w:type="spellEnd"/>
      <w:r>
        <w:rPr>
          <w:i/>
        </w:rPr>
        <w:t xml:space="preserve"> </w:t>
      </w:r>
      <w:r>
        <w:t xml:space="preserve">de fazer pedidos ao </w:t>
      </w:r>
      <w:proofErr w:type="spellStart"/>
      <w:r>
        <w:rPr>
          <w:i/>
        </w:rPr>
        <w:t>peer</w:t>
      </w:r>
      <w:proofErr w:type="spellEnd"/>
      <w:r>
        <w:rPr>
          <w:i/>
        </w:rPr>
        <w:t xml:space="preserve"> </w:t>
      </w:r>
      <w:r w:rsidRPr="00636F69">
        <w:t>remoto</w:t>
      </w:r>
      <w:r>
        <w:t xml:space="preserve"> para a obter é desnecessário. Sendo que esta é sempre usada enviá-la para quem se liga pareceu ser a escolha óbvia. É também aqui que se encontram, no caso de ser informação de um </w:t>
      </w:r>
      <w:proofErr w:type="spellStart"/>
      <w:r>
        <w:rPr>
          <w:i/>
        </w:rPr>
        <w:t>peer</w:t>
      </w:r>
      <w:proofErr w:type="spellEnd"/>
      <w:r>
        <w:t xml:space="preserve"> remoto, os dois </w:t>
      </w:r>
      <w:proofErr w:type="spellStart"/>
      <w:proofErr w:type="gramStart"/>
      <w:r>
        <w:t>proxies</w:t>
      </w:r>
      <w:proofErr w:type="spellEnd"/>
      <w:proofErr w:type="gramEnd"/>
      <w:r>
        <w:t xml:space="preserve"> para o contentor de </w:t>
      </w:r>
      <w:proofErr w:type="spellStart"/>
      <w:r>
        <w:rPr>
          <w:i/>
        </w:rPr>
        <w:t>peers</w:t>
      </w:r>
      <w:proofErr w:type="spellEnd"/>
      <w:r>
        <w:t xml:space="preserve"> e para o </w:t>
      </w:r>
      <w:r w:rsidR="00BF1101">
        <w:t>motor de pesquisa</w:t>
      </w:r>
      <w:r>
        <w:t xml:space="preserve">. Esta abordagem permite que toda a aplicação seja implementada quase sem se saber que é uma aplicação distribuída, quase pois é </w:t>
      </w:r>
      <w:r w:rsidRPr="003B3154">
        <w:t>necessário</w:t>
      </w:r>
      <w:r>
        <w:t xml:space="preserve"> tratar os casos de erro nos devidos locais.</w:t>
      </w:r>
    </w:p>
    <w:p w:rsidR="00636F69" w:rsidRDefault="00636F69" w:rsidP="00636F69">
      <w:pPr>
        <w:pStyle w:val="Cabealho3"/>
      </w:pPr>
      <w:r>
        <w:t xml:space="preserve">3.2.2 Contentor de </w:t>
      </w:r>
      <w:proofErr w:type="spellStart"/>
      <w:r>
        <w:rPr>
          <w:i/>
        </w:rPr>
        <w:t>Peers</w:t>
      </w:r>
      <w:proofErr w:type="spellEnd"/>
    </w:p>
    <w:p w:rsidR="00636F69" w:rsidRDefault="00636F69" w:rsidP="00636F69">
      <w:r>
        <w:tab/>
        <w:t xml:space="preserve">O contentor de </w:t>
      </w:r>
      <w:proofErr w:type="spellStart"/>
      <w:r>
        <w:t>peers</w:t>
      </w:r>
      <w:proofErr w:type="spellEnd"/>
      <w:r>
        <w:t xml:space="preserve"> é o serviço que permite aos </w:t>
      </w:r>
      <w:proofErr w:type="spellStart"/>
      <w:r>
        <w:rPr>
          <w:i/>
        </w:rPr>
        <w:t>peers</w:t>
      </w:r>
      <w:proofErr w:type="spellEnd"/>
      <w:r>
        <w:rPr>
          <w:i/>
        </w:rPr>
        <w:t xml:space="preserve"> </w:t>
      </w:r>
      <w:r>
        <w:t xml:space="preserve">remotos obter novos </w:t>
      </w:r>
      <w:proofErr w:type="spellStart"/>
      <w:r>
        <w:rPr>
          <w:i/>
        </w:rPr>
        <w:t>peers</w:t>
      </w:r>
      <w:proofErr w:type="spellEnd"/>
      <w:r>
        <w:t xml:space="preserve"> aos quais se ligarem, através de um outro.  É também aqui que é possível obter um representante do </w:t>
      </w:r>
      <w:proofErr w:type="spellStart"/>
      <w:r>
        <w:rPr>
          <w:i/>
        </w:rPr>
        <w:t>peer</w:t>
      </w:r>
      <w:proofErr w:type="spellEnd"/>
      <w:r>
        <w:t xml:space="preserve"> ao qual a aplicação se pretende ligar. O contentor é portanto um objecto </w:t>
      </w:r>
      <w:proofErr w:type="spellStart"/>
      <w:r>
        <w:t>MarshalByRef</w:t>
      </w:r>
      <w:proofErr w:type="spellEnd"/>
      <w:r>
        <w:t xml:space="preserve"> para que possa ser acedido remotamente e é </w:t>
      </w:r>
      <w:proofErr w:type="spellStart"/>
      <w:r w:rsidRPr="003D3CC7">
        <w:rPr>
          <w:i/>
        </w:rPr>
        <w:t>singleton</w:t>
      </w:r>
      <w:proofErr w:type="spellEnd"/>
      <w:r w:rsidR="00C55200">
        <w:t xml:space="preserve"> pois este deve ser o mesmo para todos os pedidos</w:t>
      </w:r>
      <w:r w:rsidR="0012744F">
        <w:t xml:space="preserve"> dado que guarda estado</w:t>
      </w:r>
      <w:r w:rsidR="000B210A">
        <w:t>.</w:t>
      </w:r>
      <w:r w:rsidR="005855BB">
        <w:t xml:space="preserve"> </w:t>
      </w:r>
    </w:p>
    <w:p w:rsidR="005855BB" w:rsidRPr="005855BB" w:rsidRDefault="005855BB" w:rsidP="00636F69">
      <w:r>
        <w:tab/>
        <w:t xml:space="preserve">Foi então necessário garantir que o acesso a esse estado partilhado é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safe</w:t>
      </w:r>
      <w:r>
        <w:t xml:space="preserve"> através da utilização de monitores. Dado que este estado passa por uma lista que ao mesmo tempo que alguém consultava pode estar a ser alterada pelo próprio </w:t>
      </w:r>
      <w:proofErr w:type="spellStart"/>
      <w:r>
        <w:rPr>
          <w:i/>
        </w:rPr>
        <w:t>peer</w:t>
      </w:r>
      <w:proofErr w:type="spellEnd"/>
      <w:r w:rsidRPr="005855BB">
        <w:t>,</w:t>
      </w:r>
      <w:r>
        <w:t xml:space="preserve"> temos que garantir que isso não acontece. </w:t>
      </w:r>
    </w:p>
    <w:p w:rsidR="00636F69" w:rsidRDefault="00BF1101" w:rsidP="00000AE4">
      <w:pPr>
        <w:pStyle w:val="Cabealho3"/>
      </w:pPr>
      <w:r>
        <w:t>3.2.3 Motor de Pesquisa</w:t>
      </w:r>
    </w:p>
    <w:p w:rsidR="005855BB" w:rsidRPr="00CE06E6" w:rsidRDefault="005855BB" w:rsidP="005855BB">
      <w:pPr>
        <w:rPr>
          <w:u w:val="single"/>
        </w:rPr>
      </w:pPr>
      <w:r>
        <w:tab/>
        <w:t>O motor de pesquisa é o serviço sobre o qual são feitas as pesquisas</w:t>
      </w:r>
      <w:r w:rsidR="003D195B">
        <w:t xml:space="preserve"> de músicas, este está implementado como </w:t>
      </w:r>
      <w:proofErr w:type="spellStart"/>
      <w:r w:rsidR="003D195B" w:rsidRPr="003D195B">
        <w:rPr>
          <w:i/>
        </w:rPr>
        <w:t>SingleCall</w:t>
      </w:r>
      <w:proofErr w:type="spellEnd"/>
      <w:r w:rsidR="003D195B">
        <w:rPr>
          <w:i/>
        </w:rPr>
        <w:t xml:space="preserve"> </w:t>
      </w:r>
      <w:r w:rsidR="003D195B">
        <w:t xml:space="preserve">pois não guarda estado e o custo de criação é pequeno. As chamadas a este serviço, dado que a sua natureza é de ser uma operação que pode demorar algum tempo, são assíncronas. A resposta a uma pesquisa é feita por uma função de </w:t>
      </w:r>
      <w:proofErr w:type="spellStart"/>
      <w:r w:rsidR="003D195B" w:rsidRPr="003D195B">
        <w:rPr>
          <w:i/>
        </w:rPr>
        <w:t>callback</w:t>
      </w:r>
      <w:proofErr w:type="spellEnd"/>
      <w:r w:rsidR="003D195B">
        <w:t>, que obriga a ter um canal “</w:t>
      </w:r>
      <w:proofErr w:type="spellStart"/>
      <w:r w:rsidR="003D195B">
        <w:rPr>
          <w:i/>
        </w:rPr>
        <w:t>full</w:t>
      </w:r>
      <w:proofErr w:type="spellEnd"/>
      <w:r w:rsidR="003D195B">
        <w:rPr>
          <w:i/>
        </w:rPr>
        <w:t xml:space="preserve"> </w:t>
      </w:r>
      <w:proofErr w:type="spellStart"/>
      <w:r w:rsidR="003D195B">
        <w:rPr>
          <w:i/>
        </w:rPr>
        <w:t>serializable</w:t>
      </w:r>
      <w:proofErr w:type="spellEnd"/>
      <w:r w:rsidR="003D195B">
        <w:rPr>
          <w:i/>
        </w:rPr>
        <w:t>”</w:t>
      </w:r>
      <w:r w:rsidR="003D195B">
        <w:t>, e não por retorno da função porque senão</w:t>
      </w:r>
      <w:r w:rsidR="00CE06E6">
        <w:t xml:space="preserve"> o retorno iria andar de </w:t>
      </w:r>
      <w:proofErr w:type="spellStart"/>
      <w:r w:rsidR="00CE06E6">
        <w:rPr>
          <w:i/>
        </w:rPr>
        <w:t>peer</w:t>
      </w:r>
      <w:proofErr w:type="spellEnd"/>
      <w:r w:rsidR="00CE06E6">
        <w:t xml:space="preserve"> em </w:t>
      </w:r>
      <w:proofErr w:type="spellStart"/>
      <w:r w:rsidR="00CE06E6">
        <w:rPr>
          <w:i/>
        </w:rPr>
        <w:t>peer</w:t>
      </w:r>
      <w:proofErr w:type="spellEnd"/>
      <w:r w:rsidR="00CE06E6">
        <w:t xml:space="preserve"> até a fonte do pedido, um </w:t>
      </w:r>
      <w:proofErr w:type="spellStart"/>
      <w:r w:rsidR="00CE06E6">
        <w:rPr>
          <w:i/>
        </w:rPr>
        <w:t>overhead</w:t>
      </w:r>
      <w:proofErr w:type="spellEnd"/>
      <w:r w:rsidR="00CE06E6">
        <w:t xml:space="preserve"> desnecessário. </w:t>
      </w:r>
      <w:r w:rsidR="00CE06E6" w:rsidRPr="00CE06E6">
        <w:t>Portanto</w:t>
      </w:r>
      <w:r w:rsidR="00CE06E6">
        <w:t xml:space="preserve"> o </w:t>
      </w:r>
      <w:proofErr w:type="spellStart"/>
      <w:r w:rsidR="00CE06E6">
        <w:rPr>
          <w:i/>
        </w:rPr>
        <w:t>peer</w:t>
      </w:r>
      <w:proofErr w:type="spellEnd"/>
      <w:r w:rsidR="00CE06E6">
        <w:t xml:space="preserve"> que tiver resposta a uma pesquisa irá avisar directamente o interessado.</w:t>
      </w:r>
      <w:bookmarkStart w:id="12" w:name="_GoBack"/>
      <w:bookmarkEnd w:id="12"/>
      <w:r w:rsidR="003D195B">
        <w:rPr>
          <w:i/>
        </w:rPr>
        <w:t xml:space="preserve"> </w:t>
      </w:r>
    </w:p>
    <w:p w:rsidR="00000AE4" w:rsidRPr="00CE06E6" w:rsidRDefault="00874B2B" w:rsidP="00000AE4">
      <w:pPr>
        <w:pStyle w:val="Cabealho3"/>
      </w:pPr>
      <w:r w:rsidRPr="00CE06E6">
        <w:lastRenderedPageBreak/>
        <w:t>3.</w:t>
      </w:r>
      <w:r w:rsidR="001762CF" w:rsidRPr="00CE06E6">
        <w:t>2.</w:t>
      </w:r>
      <w:proofErr w:type="gramStart"/>
      <w:r w:rsidR="00636F69" w:rsidRPr="00CE06E6">
        <w:t>2</w:t>
      </w:r>
      <w:r w:rsidRPr="00CE06E6">
        <w:t xml:space="preserve"> </w:t>
      </w:r>
      <w:r w:rsidR="002A523E" w:rsidRPr="00CE06E6">
        <w:t xml:space="preserve"> </w:t>
      </w:r>
      <w:proofErr w:type="spellStart"/>
      <w:r w:rsidR="002A523E" w:rsidRPr="00CE06E6">
        <w:t>Sponsors</w:t>
      </w:r>
      <w:proofErr w:type="spellEnd"/>
      <w:proofErr w:type="gramEnd"/>
      <w:r w:rsidR="00000AE4" w:rsidRPr="00CE06E6">
        <w:t xml:space="preserve"> e Time-to-</w:t>
      </w:r>
      <w:proofErr w:type="spellStart"/>
      <w:r w:rsidR="00000AE4" w:rsidRPr="00CE06E6">
        <w:t>Live</w:t>
      </w:r>
      <w:proofErr w:type="spellEnd"/>
      <w:r w:rsidR="002A523E" w:rsidRPr="00CE06E6">
        <w:tab/>
      </w:r>
    </w:p>
    <w:p w:rsidR="00000AE4" w:rsidRDefault="00000AE4" w:rsidP="002137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0AE4">
        <w:rPr>
          <w:rFonts w:ascii="Times New Roman" w:hAnsi="Times New Roman" w:cs="Times New Roman"/>
          <w:sz w:val="24"/>
          <w:szCs w:val="24"/>
        </w:rPr>
        <w:t xml:space="preserve">Na nossa implementação temos dois tipos de chamada, um </w:t>
      </w:r>
      <w:proofErr w:type="spellStart"/>
      <w:r w:rsidRPr="00000AE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000AE4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000AE4">
        <w:rPr>
          <w:rFonts w:ascii="Times New Roman" w:hAnsi="Times New Roman" w:cs="Times New Roman"/>
          <w:sz w:val="24"/>
          <w:szCs w:val="24"/>
        </w:rPr>
        <w:t>PeerContainer</w:t>
      </w:r>
      <w:proofErr w:type="spellEnd"/>
      <w:r w:rsidRPr="00000AE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00AE4">
        <w:rPr>
          <w:rFonts w:ascii="Times New Roman" w:hAnsi="Times New Roman" w:cs="Times New Roman"/>
          <w:sz w:val="24"/>
          <w:szCs w:val="24"/>
        </w:rPr>
        <w:t>singlecall</w:t>
      </w:r>
      <w:proofErr w:type="spellEnd"/>
      <w:r w:rsidRPr="00000AE4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000AE4">
        <w:rPr>
          <w:rFonts w:ascii="Times New Roman" w:hAnsi="Times New Roman" w:cs="Times New Roman"/>
          <w:sz w:val="24"/>
          <w:szCs w:val="24"/>
        </w:rPr>
        <w:t>SearchEngine</w:t>
      </w:r>
      <w:proofErr w:type="spellEnd"/>
      <w:r w:rsidRPr="00000AE4">
        <w:rPr>
          <w:rFonts w:ascii="Times New Roman" w:hAnsi="Times New Roman" w:cs="Times New Roman"/>
          <w:sz w:val="24"/>
          <w:szCs w:val="24"/>
        </w:rPr>
        <w:t xml:space="preserve">. No caso do </w:t>
      </w:r>
      <w:proofErr w:type="spellStart"/>
      <w:r w:rsidRPr="00000AE4">
        <w:rPr>
          <w:rFonts w:ascii="Times New Roman" w:hAnsi="Times New Roman" w:cs="Times New Roman"/>
          <w:sz w:val="24"/>
          <w:szCs w:val="24"/>
        </w:rPr>
        <w:t>PeerContainer</w:t>
      </w:r>
      <w:proofErr w:type="spellEnd"/>
      <w:r w:rsidRPr="00000AE4">
        <w:rPr>
          <w:rFonts w:ascii="Times New Roman" w:hAnsi="Times New Roman" w:cs="Times New Roman"/>
          <w:sz w:val="24"/>
          <w:szCs w:val="24"/>
        </w:rPr>
        <w:t xml:space="preserve">, dado que este é </w:t>
      </w:r>
      <w:proofErr w:type="spellStart"/>
      <w:r w:rsidRPr="00000AE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000AE4">
        <w:rPr>
          <w:rFonts w:ascii="Times New Roman" w:hAnsi="Times New Roman" w:cs="Times New Roman"/>
          <w:sz w:val="24"/>
          <w:szCs w:val="24"/>
        </w:rPr>
        <w:t xml:space="preserve"> e a verdade é que queremos manter a instância criada durante toda a aplicação pois a sua criação é pesada dado ao contentor com todos os </w:t>
      </w:r>
      <w:proofErr w:type="spellStart"/>
      <w:r w:rsidRPr="00000AE4">
        <w:rPr>
          <w:rFonts w:ascii="Times New Roman" w:hAnsi="Times New Roman" w:cs="Times New Roman"/>
          <w:sz w:val="24"/>
          <w:szCs w:val="24"/>
        </w:rPr>
        <w:t>peers</w:t>
      </w:r>
      <w:proofErr w:type="spellEnd"/>
      <w:r w:rsidRPr="00000AE4">
        <w:rPr>
          <w:rFonts w:ascii="Times New Roman" w:hAnsi="Times New Roman" w:cs="Times New Roman"/>
          <w:sz w:val="24"/>
          <w:szCs w:val="24"/>
        </w:rPr>
        <w:t xml:space="preserve"> que o </w:t>
      </w:r>
      <w:proofErr w:type="spellStart"/>
      <w:r w:rsidRPr="00000AE4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000AE4">
        <w:rPr>
          <w:rFonts w:ascii="Times New Roman" w:hAnsi="Times New Roman" w:cs="Times New Roman"/>
          <w:sz w:val="24"/>
          <w:szCs w:val="24"/>
        </w:rPr>
        <w:t xml:space="preserve"> actual conhece, e que </w:t>
      </w:r>
      <w:r w:rsidRPr="00BE7859">
        <w:rPr>
          <w:rFonts w:ascii="Times New Roman" w:hAnsi="Times New Roman" w:cs="Times New Roman"/>
          <w:sz w:val="24"/>
          <w:szCs w:val="24"/>
        </w:rPr>
        <w:t>podem</w:t>
      </w:r>
      <w:r w:rsidRPr="00000AE4">
        <w:rPr>
          <w:rFonts w:ascii="Times New Roman" w:hAnsi="Times New Roman" w:cs="Times New Roman"/>
          <w:sz w:val="24"/>
          <w:szCs w:val="24"/>
        </w:rPr>
        <w:t xml:space="preserve"> ser bastantes decidimos tornar o seu TTL infinito. Evitando assim que ele seja reciclado e garantido que realmente ele só é construído uma vez.</w:t>
      </w:r>
    </w:p>
    <w:p w:rsidR="002A523E" w:rsidRPr="0021371C" w:rsidRDefault="00000AE4" w:rsidP="0021371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Para o </w:t>
      </w:r>
      <w:proofErr w:type="spellStart"/>
      <w:r w:rsidRPr="00000AE4">
        <w:rPr>
          <w:rFonts w:ascii="Times New Roman" w:hAnsi="Times New Roman" w:cs="Times New Roman"/>
          <w:i/>
          <w:sz w:val="24"/>
          <w:szCs w:val="24"/>
        </w:rPr>
        <w:t>SearchEngine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 que é </w:t>
      </w:r>
      <w:proofErr w:type="spellStart"/>
      <w:r w:rsidRPr="006D3E37">
        <w:rPr>
          <w:rFonts w:ascii="Times New Roman" w:hAnsi="Times New Roman" w:cs="Times New Roman"/>
          <w:i/>
          <w:sz w:val="24"/>
          <w:szCs w:val="24"/>
        </w:rPr>
        <w:t>singlecall</w:t>
      </w:r>
      <w:proofErr w:type="spellEnd"/>
      <w:r w:rsidR="006D3E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3E37">
        <w:rPr>
          <w:rFonts w:ascii="Times New Roman" w:hAnsi="Times New Roman" w:cs="Times New Roman"/>
          <w:sz w:val="24"/>
          <w:szCs w:val="24"/>
        </w:rPr>
        <w:t>é necessário manter o object</w:t>
      </w:r>
      <w:r w:rsidR="00E22560">
        <w:rPr>
          <w:rFonts w:ascii="Times New Roman" w:hAnsi="Times New Roman" w:cs="Times New Roman"/>
          <w:sz w:val="24"/>
          <w:szCs w:val="24"/>
        </w:rPr>
        <w:t>o v</w:t>
      </w:r>
      <w:r w:rsidR="006D3E37">
        <w:rPr>
          <w:rFonts w:ascii="Times New Roman" w:hAnsi="Times New Roman" w:cs="Times New Roman"/>
          <w:sz w:val="24"/>
          <w:szCs w:val="24"/>
        </w:rPr>
        <w:t xml:space="preserve">ivo </w:t>
      </w:r>
      <w:r w:rsidR="00E22560">
        <w:rPr>
          <w:rFonts w:ascii="Times New Roman" w:hAnsi="Times New Roman" w:cs="Times New Roman"/>
          <w:sz w:val="24"/>
          <w:szCs w:val="24"/>
        </w:rPr>
        <w:t>d</w:t>
      </w:r>
      <w:r w:rsidR="006D3E37">
        <w:rPr>
          <w:rFonts w:ascii="Times New Roman" w:hAnsi="Times New Roman" w:cs="Times New Roman"/>
          <w:sz w:val="24"/>
          <w:szCs w:val="24"/>
        </w:rPr>
        <w:t xml:space="preserve">urante </w:t>
      </w:r>
      <w:r w:rsidR="0021371C">
        <w:rPr>
          <w:rFonts w:ascii="Times New Roman" w:hAnsi="Times New Roman" w:cs="Times New Roman"/>
          <w:sz w:val="24"/>
          <w:szCs w:val="24"/>
        </w:rPr>
        <w:t>o tempo de vida dos clientes portanto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 foi optado colocar o </w:t>
      </w:r>
      <w:proofErr w:type="gramStart"/>
      <w:r w:rsidR="00270F07" w:rsidRPr="00000AE4">
        <w:rPr>
          <w:rFonts w:ascii="Times New Roman" w:hAnsi="Times New Roman" w:cs="Times New Roman"/>
          <w:i/>
          <w:sz w:val="24"/>
          <w:szCs w:val="24"/>
        </w:rPr>
        <w:t>sponsor</w:t>
      </w:r>
      <w:proofErr w:type="gramEnd"/>
      <w:r w:rsidR="00270F07" w:rsidRPr="00781662">
        <w:rPr>
          <w:rFonts w:ascii="Times New Roman" w:hAnsi="Times New Roman" w:cs="Times New Roman"/>
          <w:sz w:val="24"/>
          <w:szCs w:val="24"/>
        </w:rPr>
        <w:t xml:space="preserve"> do lado do </w:t>
      </w:r>
      <w:r w:rsidR="0021371C">
        <w:rPr>
          <w:rFonts w:ascii="Times New Roman" w:hAnsi="Times New Roman" w:cs="Times New Roman"/>
          <w:sz w:val="24"/>
          <w:szCs w:val="24"/>
        </w:rPr>
        <w:t>cliente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, ou seja, do lado </w:t>
      </w:r>
      <w:r w:rsidR="0021371C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21371C">
        <w:rPr>
          <w:rFonts w:ascii="Times New Roman" w:hAnsi="Times New Roman" w:cs="Times New Roman"/>
          <w:sz w:val="24"/>
          <w:szCs w:val="24"/>
        </w:rPr>
        <w:t xml:space="preserve"> que se ligou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. </w:t>
      </w:r>
      <w:r w:rsidR="0021371C">
        <w:rPr>
          <w:rFonts w:ascii="Times New Roman" w:hAnsi="Times New Roman" w:cs="Times New Roman"/>
          <w:sz w:val="24"/>
          <w:szCs w:val="24"/>
        </w:rPr>
        <w:t>Pois esta é a melhor forma de evitar que o objecto se mantenha vivo depois do cliente se desligar/cair. No entanto, isto obriga a um canal que seja “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full</w:t>
      </w:r>
      <w:proofErr w:type="spellEnd"/>
      <w:r w:rsidR="0021371C" w:rsidRPr="002137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serializable</w:t>
      </w:r>
      <w:proofErr w:type="spellEnd"/>
      <w:r w:rsidR="0021371C">
        <w:rPr>
          <w:rFonts w:ascii="Times New Roman" w:hAnsi="Times New Roman" w:cs="Times New Roman"/>
          <w:sz w:val="24"/>
          <w:szCs w:val="24"/>
        </w:rPr>
        <w:t>” para que o “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21371C" w:rsidRPr="0021371C">
        <w:rPr>
          <w:rFonts w:ascii="Times New Roman" w:hAnsi="Times New Roman" w:cs="Times New Roman"/>
          <w:i/>
          <w:sz w:val="24"/>
          <w:szCs w:val="24"/>
        </w:rPr>
        <w:t xml:space="preserve"> servidor</w:t>
      </w:r>
      <w:r w:rsidR="0021371C" w:rsidRPr="0021371C">
        <w:rPr>
          <w:rFonts w:ascii="Times New Roman" w:hAnsi="Times New Roman" w:cs="Times New Roman"/>
          <w:sz w:val="24"/>
          <w:szCs w:val="24"/>
        </w:rPr>
        <w:t>”</w:t>
      </w:r>
      <w:r w:rsidR="0021371C">
        <w:rPr>
          <w:rFonts w:ascii="Times New Roman" w:hAnsi="Times New Roman" w:cs="Times New Roman"/>
          <w:sz w:val="24"/>
          <w:szCs w:val="24"/>
        </w:rPr>
        <w:t xml:space="preserve"> possa fazer pedidos ao “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21371C">
        <w:rPr>
          <w:rFonts w:ascii="Times New Roman" w:hAnsi="Times New Roman" w:cs="Times New Roman"/>
          <w:i/>
          <w:sz w:val="24"/>
          <w:szCs w:val="24"/>
        </w:rPr>
        <w:t xml:space="preserve"> cliente</w:t>
      </w:r>
      <w:r w:rsidR="0021371C" w:rsidRPr="0021371C">
        <w:rPr>
          <w:rFonts w:ascii="Times New Roman" w:hAnsi="Times New Roman" w:cs="Times New Roman"/>
          <w:sz w:val="24"/>
          <w:szCs w:val="24"/>
        </w:rPr>
        <w:t>”</w:t>
      </w:r>
      <w:r w:rsidR="0021371C">
        <w:rPr>
          <w:rFonts w:ascii="Times New Roman" w:hAnsi="Times New Roman" w:cs="Times New Roman"/>
          <w:sz w:val="24"/>
          <w:szCs w:val="24"/>
        </w:rPr>
        <w:t>.</w:t>
      </w:r>
    </w:p>
    <w:p w:rsidR="00812C59" w:rsidRPr="00F759D8" w:rsidRDefault="00812C59" w:rsidP="00F759D8"/>
    <w:p w:rsidR="00C34FDE" w:rsidRPr="00000AE4" w:rsidRDefault="00C34FDE" w:rsidP="00C34FDE">
      <w:pPr>
        <w:pStyle w:val="Cabealho2"/>
        <w:rPr>
          <w:u w:val="single"/>
        </w:rPr>
      </w:pPr>
      <w:bookmarkStart w:id="13" w:name="_Toc290744083"/>
      <w:bookmarkStart w:id="14" w:name="_Toc293350941"/>
      <w:r>
        <w:t>3</w:t>
      </w:r>
      <w:r w:rsidRPr="00B5566D">
        <w:t xml:space="preserve">.3 </w:t>
      </w:r>
      <w:bookmarkEnd w:id="13"/>
      <w:r w:rsidR="00ED1398">
        <w:t>Tratamento de Erro</w:t>
      </w:r>
      <w:bookmarkEnd w:id="14"/>
    </w:p>
    <w:p w:rsidR="00C34FDE" w:rsidRDefault="00874B2B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Como já foi identificado podem acontecer diversos erros n</w:t>
      </w:r>
      <w:r w:rsidRPr="00636F69">
        <w:rPr>
          <w:rFonts w:ascii="Times New Roman" w:hAnsi="Times New Roman" w:cs="Times New Roman"/>
          <w:sz w:val="24"/>
          <w:szCs w:val="24"/>
          <w:u w:val="single"/>
        </w:rPr>
        <w:t>uma</w:t>
      </w:r>
      <w:r>
        <w:rPr>
          <w:rFonts w:ascii="Times New Roman" w:hAnsi="Times New Roman" w:cs="Times New Roman"/>
          <w:sz w:val="24"/>
          <w:szCs w:val="24"/>
        </w:rPr>
        <w:t xml:space="preserve"> aplicação distribuída, sendo neste caso concreto</w:t>
      </w:r>
      <w:r w:rsidR="005D5EF3">
        <w:rPr>
          <w:rFonts w:ascii="Times New Roman" w:hAnsi="Times New Roman" w:cs="Times New Roman"/>
          <w:sz w:val="24"/>
          <w:szCs w:val="24"/>
        </w:rPr>
        <w:t xml:space="preserve"> o mais evidente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5EF3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5D5EF3" w:rsidRPr="005D5EF3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cair. Neste caso a opção tomada passa sempre por remover esse </w:t>
      </w:r>
      <w:r w:rsidR="005D5EF3" w:rsidRPr="005D5EF3">
        <w:rPr>
          <w:rFonts w:ascii="Times New Roman" w:hAnsi="Times New Roman" w:cs="Times New Roman"/>
          <w:i/>
          <w:sz w:val="24"/>
          <w:szCs w:val="24"/>
        </w:rPr>
        <w:t>p</w:t>
      </w:r>
      <w:r w:rsidRPr="005D5EF3">
        <w:rPr>
          <w:rFonts w:ascii="Times New Roman" w:hAnsi="Times New Roman" w:cs="Times New Roman"/>
          <w:i/>
          <w:sz w:val="24"/>
          <w:szCs w:val="24"/>
        </w:rPr>
        <w:t>eer</w:t>
      </w:r>
      <w:r>
        <w:rPr>
          <w:rFonts w:ascii="Times New Roman" w:hAnsi="Times New Roman" w:cs="Times New Roman"/>
          <w:sz w:val="24"/>
          <w:szCs w:val="24"/>
        </w:rPr>
        <w:t xml:space="preserve"> da nossa lista de peers conhecidos, caso este exista, pois se ele não se encontra a responder devemos evitar que mais uma vez a aplicação tente comunicar com ele pois isso resulta em recursos computacionais desperdiçados.</w:t>
      </w:r>
    </w:p>
    <w:p w:rsidR="00997D75" w:rsidRPr="00997D75" w:rsidRDefault="00997D75" w:rsidP="00C34FD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Embora existam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997D75">
        <w:rPr>
          <w:rFonts w:ascii="Times New Roman" w:hAnsi="Times New Roman" w:cs="Times New Roman"/>
          <w:i/>
          <w:sz w:val="24"/>
          <w:szCs w:val="24"/>
        </w:rPr>
        <w:t>ponsors</w:t>
      </w:r>
      <w:r>
        <w:rPr>
          <w:rFonts w:ascii="Times New Roman" w:hAnsi="Times New Roman" w:cs="Times New Roman"/>
          <w:sz w:val="24"/>
          <w:szCs w:val="24"/>
        </w:rPr>
        <w:t xml:space="preserve"> a garantir que o tempo de vida de um </w:t>
      </w:r>
      <w:r w:rsidR="00CC23B8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não se esgota existe também prevenido o facto de uma falha na aplicação deixar o tempo de vida do </w:t>
      </w:r>
      <w:r w:rsidR="00264DAE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esgotar-se, sendo mais uma vez a solução remover este da lista de </w:t>
      </w:r>
      <w:r w:rsidR="00A772D5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disponíveis.</w:t>
      </w:r>
    </w:p>
    <w:p w:rsidR="00874B2B" w:rsidRPr="00B5566D" w:rsidRDefault="00874B2B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FDE" w:rsidRDefault="00C34FDE" w:rsidP="00ED139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051D1E" w:rsidRDefault="003D587A" w:rsidP="003D587A">
      <w:pPr>
        <w:pStyle w:val="Cabealho1"/>
        <w:rPr>
          <w:rFonts w:eastAsiaTheme="minorEastAsia"/>
        </w:rPr>
      </w:pPr>
      <w:bookmarkStart w:id="15" w:name="_Toc293350942"/>
      <w:r>
        <w:rPr>
          <w:rFonts w:eastAsiaTheme="minorEastAsia"/>
        </w:rPr>
        <w:lastRenderedPageBreak/>
        <w:t>4.</w:t>
      </w:r>
      <w:r w:rsidR="00507C81">
        <w:rPr>
          <w:rFonts w:eastAsiaTheme="minorEastAsia"/>
        </w:rPr>
        <w:t xml:space="preserve"> </w:t>
      </w:r>
      <w:r>
        <w:rPr>
          <w:rFonts w:eastAsiaTheme="minorEastAsia"/>
        </w:rPr>
        <w:t>Conclusões</w:t>
      </w:r>
      <w:bookmarkEnd w:id="15"/>
    </w:p>
    <w:p w:rsidR="003D587A" w:rsidRDefault="003D587A" w:rsidP="003D587A"/>
    <w:p w:rsidR="00FD1677" w:rsidRDefault="00FD1677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54655"/>
        <w:docPartObj>
          <w:docPartGallery w:val="Bibliographies"/>
          <w:docPartUnique/>
        </w:docPartObj>
      </w:sdtPr>
      <w:sdtEndPr/>
      <w:sdtContent>
        <w:p w:rsidR="00DC786E" w:rsidRPr="00644A92" w:rsidRDefault="00DC786E" w:rsidP="00DC786E">
          <w:pPr>
            <w:pStyle w:val="Cabealho1"/>
          </w:pPr>
          <w:r w:rsidRPr="00644A92">
            <w:t xml:space="preserve"> </w:t>
          </w:r>
          <w:bookmarkStart w:id="16" w:name="_Toc293350943"/>
          <w:r w:rsidRPr="00A84EDF">
            <w:t>Ref</w:t>
          </w:r>
          <w:r>
            <w:t>e</w:t>
          </w:r>
          <w:r w:rsidRPr="00A84EDF">
            <w:t>r</w:t>
          </w:r>
          <w:r>
            <w:t>ê</w:t>
          </w:r>
          <w:r w:rsidRPr="00A84EDF">
            <w:t>ncias</w:t>
          </w:r>
          <w:bookmarkEnd w:id="16"/>
          <w:r w:rsidRPr="00644A92">
            <w:t xml:space="preserve"> </w:t>
          </w:r>
        </w:p>
        <w:p w:rsidR="00E80BDE" w:rsidRDefault="006D791E" w:rsidP="00E80BDE">
          <w:pPr>
            <w:pStyle w:val="Bibliografia"/>
            <w:rPr>
              <w:noProof/>
              <w:vanish/>
            </w:rPr>
          </w:pPr>
          <w:r>
            <w:fldChar w:fldCharType="begin"/>
          </w:r>
          <w:r w:rsidR="00DC786E" w:rsidRPr="00644A92">
            <w:rPr>
              <w:lang w:val="en-US"/>
            </w:rPr>
            <w:instrText xml:space="preserve"> BIBLIOGRAPHY </w:instrText>
          </w:r>
          <w:r>
            <w:fldChar w:fldCharType="separate"/>
          </w:r>
          <w:r w:rsidR="00E80BDE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63"/>
            <w:gridCol w:w="8131"/>
          </w:tblGrid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7" w:name="ARM11"/>
                <w:r>
                  <w:rPr>
                    <w:noProof/>
                  </w:rPr>
                  <w:t>[1]</w:t>
                </w:r>
                <w:bookmarkEnd w:id="17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ARM. The Architecture for the Digital World. </w:t>
                </w:r>
                <w:r>
                  <w:rPr>
                    <w:noProof/>
                  </w:rPr>
                  <w:t xml:space="preserve">[Online (02-05-2011)]. </w:t>
                </w:r>
                <w:hyperlink r:id="rId11" w:history="1">
                  <w:r>
                    <w:rPr>
                      <w:rStyle w:val="Hiperligao"/>
                      <w:noProof/>
                    </w:rPr>
                    <w:t>http://www.arm.com</w:t>
                  </w:r>
                </w:hyperlink>
                <w:r>
                  <w:rPr>
                    <w:noProof/>
                  </w:rPr>
                  <w:t xml:space="preserve"> </w:t>
                </w:r>
              </w:p>
            </w:tc>
          </w:tr>
          <w:tr w:rsidR="00E80BDE" w:rsidRPr="00000AE4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8" w:name="1"/>
                <w:r>
                  <w:rPr>
                    <w:noProof/>
                  </w:rPr>
                  <w:t>[2]</w:t>
                </w:r>
                <w:bookmarkEnd w:id="18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 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9" w:name="Kei11"/>
                <w:r>
                  <w:rPr>
                    <w:noProof/>
                  </w:rPr>
                  <w:t>[3]</w:t>
                </w:r>
                <w:bookmarkEnd w:id="19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Keil. LPC2294 User Manual. [Online (02-05-2011)]. </w:t>
                </w:r>
                <w:hyperlink r:id="rId12" w:history="1">
                  <w:r>
                    <w:rPr>
                      <w:rStyle w:val="Hiperligao"/>
                      <w:noProof/>
                    </w:rPr>
                    <w:t>http://www.keil.com/dd/docs/datashts/philips/user_manual_lpc2119_2129_2194_2292_2294.pdf</w:t>
                  </w:r>
                </w:hyperlink>
              </w:p>
            </w:tc>
          </w:tr>
          <w:tr w:rsidR="00E80BDE" w:rsidRPr="00000AE4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0" w:name="Rob01"/>
                <w:r>
                  <w:rPr>
                    <w:noProof/>
                  </w:rPr>
                  <w:t>[4]</w:t>
                </w:r>
                <w:bookmarkEnd w:id="20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>Andrew G. Dempster, Izzet Kale Robert Beck, "Finite-Precision Goertzel Filters Used for Signal," vol. VOL. 48, no. IEEE TRANSACTIONS ON CIRCUITS AND SYSTEMS—II: ANALOG AND DIGITAL SIGNAL PROCESSING, 2001.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1" w:name="Gen1"/>
                <w:r>
                  <w:rPr>
                    <w:noProof/>
                  </w:rPr>
                  <w:t>[5]</w:t>
                </w:r>
                <w:bookmarkEnd w:id="21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Kevin Banks. The Goertzel Algorithm. </w:t>
                </w:r>
                <w:r>
                  <w:rPr>
                    <w:noProof/>
                  </w:rPr>
                  <w:t xml:space="preserve">[Online (02-05-2011)]. </w:t>
                </w:r>
                <w:hyperlink r:id="rId13" w:history="1">
                  <w:r>
                    <w:rPr>
                      <w:rStyle w:val="Hiperligao"/>
                      <w:noProof/>
                    </w:rPr>
                    <w:t>http://www.eetimes.com/design/embedded/4024443/The-Goertzel-Algorithm</w:t>
                  </w:r>
                </w:hyperlink>
              </w:p>
            </w:tc>
          </w:tr>
          <w:tr w:rsidR="00E80BDE" w:rsidRPr="00000AE4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2" w:name="MarcadorPosição1"/>
                <w:r>
                  <w:rPr>
                    <w:noProof/>
                  </w:rPr>
                  <w:t>[6]</w:t>
                </w:r>
                <w:bookmarkEnd w:id="22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3" w:name="Gen111"/>
                <w:r>
                  <w:rPr>
                    <w:noProof/>
                  </w:rPr>
                  <w:t>[7]</w:t>
                </w:r>
                <w:bookmarkEnd w:id="23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Gene Small. Detecting CTCSS tones with Goertzel's algorithm. </w:t>
                </w:r>
                <w:r>
                  <w:rPr>
                    <w:noProof/>
                  </w:rPr>
                  <w:t xml:space="preserve">[Online]. </w:t>
                </w:r>
                <w:hyperlink r:id="rId14" w:history="1">
                  <w:r>
                    <w:rPr>
                      <w:rStyle w:val="Hiperligao"/>
                      <w:noProof/>
                    </w:rPr>
                    <w:t>http://www.eetimes.com/design/embedded/4025660/Detecting-CTCSS-tones-</w:t>
                  </w:r>
                </w:hyperlink>
              </w:p>
            </w:tc>
          </w:tr>
        </w:tbl>
        <w:p w:rsidR="00E80BDE" w:rsidRDefault="00E80BDE" w:rsidP="00E80BDE">
          <w:pPr>
            <w:pStyle w:val="Bibliografia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DC786E" w:rsidRDefault="006D791E" w:rsidP="00E80BDE">
          <w:r>
            <w:fldChar w:fldCharType="end"/>
          </w:r>
        </w:p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Cabealh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orcha" w:date="2011-05-16T23:48:00Z" w:initials="S">
    <w:p w:rsidR="005011AC" w:rsidRDefault="005011AC">
      <w:pPr>
        <w:pStyle w:val="Textodecomentrio"/>
      </w:pPr>
      <w:r>
        <w:rPr>
          <w:rStyle w:val="Refdecomentrio"/>
        </w:rPr>
        <w:annotationRef/>
      </w:r>
      <w:r>
        <w:t>Eu estou a fazer a introdução e o planeamento. Se quiseres podes fazer a parte da implementação.</w:t>
      </w:r>
    </w:p>
    <w:p w:rsidR="005011AC" w:rsidRDefault="005011AC">
      <w:pPr>
        <w:pStyle w:val="Textodecomentrio"/>
      </w:pPr>
      <w:r>
        <w:t>No enunciado na ultima folha tá lá o que o homem quer na parte da implementação.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55A" w:rsidRDefault="001A555A" w:rsidP="00BA0A47">
      <w:pPr>
        <w:spacing w:after="0" w:line="240" w:lineRule="auto"/>
      </w:pPr>
      <w:r>
        <w:separator/>
      </w:r>
    </w:p>
  </w:endnote>
  <w:endnote w:type="continuationSeparator" w:id="0">
    <w:p w:rsidR="001A555A" w:rsidRDefault="001A555A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55A" w:rsidRDefault="001A555A" w:rsidP="00BA0A47">
      <w:pPr>
        <w:spacing w:after="0" w:line="240" w:lineRule="auto"/>
      </w:pPr>
      <w:r>
        <w:separator/>
      </w:r>
    </w:p>
  </w:footnote>
  <w:footnote w:type="continuationSeparator" w:id="0">
    <w:p w:rsidR="001A555A" w:rsidRDefault="001A555A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4"/>
  </w:num>
  <w:num w:numId="5">
    <w:abstractNumId w:val="8"/>
  </w:num>
  <w:num w:numId="6">
    <w:abstractNumId w:val="12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1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D63"/>
    <w:rsid w:val="00000AE4"/>
    <w:rsid w:val="00017BF5"/>
    <w:rsid w:val="00026E6F"/>
    <w:rsid w:val="000274BD"/>
    <w:rsid w:val="00036849"/>
    <w:rsid w:val="00041F4F"/>
    <w:rsid w:val="00051D1E"/>
    <w:rsid w:val="0005449B"/>
    <w:rsid w:val="00057EAD"/>
    <w:rsid w:val="000654BE"/>
    <w:rsid w:val="00070DFE"/>
    <w:rsid w:val="000865C1"/>
    <w:rsid w:val="00095560"/>
    <w:rsid w:val="000A36B6"/>
    <w:rsid w:val="000A6C71"/>
    <w:rsid w:val="000B210A"/>
    <w:rsid w:val="000D3738"/>
    <w:rsid w:val="000D52B0"/>
    <w:rsid w:val="000E135E"/>
    <w:rsid w:val="000F318C"/>
    <w:rsid w:val="000F6FDE"/>
    <w:rsid w:val="00113AE9"/>
    <w:rsid w:val="001145D1"/>
    <w:rsid w:val="00117E0A"/>
    <w:rsid w:val="00126F07"/>
    <w:rsid w:val="0012744F"/>
    <w:rsid w:val="00127CA4"/>
    <w:rsid w:val="0013219E"/>
    <w:rsid w:val="00140B55"/>
    <w:rsid w:val="001476ED"/>
    <w:rsid w:val="0015032A"/>
    <w:rsid w:val="00150EC6"/>
    <w:rsid w:val="00153947"/>
    <w:rsid w:val="0016211C"/>
    <w:rsid w:val="001657F5"/>
    <w:rsid w:val="0017526A"/>
    <w:rsid w:val="001762CF"/>
    <w:rsid w:val="0017714B"/>
    <w:rsid w:val="00180AE5"/>
    <w:rsid w:val="0018197E"/>
    <w:rsid w:val="00183E46"/>
    <w:rsid w:val="00187E8B"/>
    <w:rsid w:val="00191F03"/>
    <w:rsid w:val="001A1DC5"/>
    <w:rsid w:val="001A4623"/>
    <w:rsid w:val="001A555A"/>
    <w:rsid w:val="001A5D63"/>
    <w:rsid w:val="001B0E03"/>
    <w:rsid w:val="001B3E9D"/>
    <w:rsid w:val="001B4485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371C"/>
    <w:rsid w:val="002166BA"/>
    <w:rsid w:val="00223BBC"/>
    <w:rsid w:val="00245032"/>
    <w:rsid w:val="002451ED"/>
    <w:rsid w:val="002504C9"/>
    <w:rsid w:val="00261CEA"/>
    <w:rsid w:val="00264DAE"/>
    <w:rsid w:val="00267E05"/>
    <w:rsid w:val="00270F07"/>
    <w:rsid w:val="00270FE5"/>
    <w:rsid w:val="00282E2C"/>
    <w:rsid w:val="002836F2"/>
    <w:rsid w:val="00290611"/>
    <w:rsid w:val="0029066F"/>
    <w:rsid w:val="00292304"/>
    <w:rsid w:val="00292520"/>
    <w:rsid w:val="0029255B"/>
    <w:rsid w:val="002A523E"/>
    <w:rsid w:val="002A70EE"/>
    <w:rsid w:val="002B6D52"/>
    <w:rsid w:val="002C6DFE"/>
    <w:rsid w:val="002D1061"/>
    <w:rsid w:val="002D17A2"/>
    <w:rsid w:val="002D2BCF"/>
    <w:rsid w:val="002D4EC2"/>
    <w:rsid w:val="002E12FF"/>
    <w:rsid w:val="002E45ED"/>
    <w:rsid w:val="002E697F"/>
    <w:rsid w:val="002F35E6"/>
    <w:rsid w:val="002F5285"/>
    <w:rsid w:val="003112FC"/>
    <w:rsid w:val="00316A56"/>
    <w:rsid w:val="003407E7"/>
    <w:rsid w:val="003413B3"/>
    <w:rsid w:val="0037391A"/>
    <w:rsid w:val="003762F1"/>
    <w:rsid w:val="00381004"/>
    <w:rsid w:val="00387036"/>
    <w:rsid w:val="003949A9"/>
    <w:rsid w:val="003A0C88"/>
    <w:rsid w:val="003B3154"/>
    <w:rsid w:val="003B519B"/>
    <w:rsid w:val="003B6035"/>
    <w:rsid w:val="003D195B"/>
    <w:rsid w:val="003D286A"/>
    <w:rsid w:val="003D3CC7"/>
    <w:rsid w:val="003D54E5"/>
    <w:rsid w:val="003D587A"/>
    <w:rsid w:val="003E5E32"/>
    <w:rsid w:val="003F3E90"/>
    <w:rsid w:val="003F59B1"/>
    <w:rsid w:val="003F6146"/>
    <w:rsid w:val="00413B15"/>
    <w:rsid w:val="0043477C"/>
    <w:rsid w:val="004460C2"/>
    <w:rsid w:val="00450C0F"/>
    <w:rsid w:val="0045588F"/>
    <w:rsid w:val="00463C42"/>
    <w:rsid w:val="00465328"/>
    <w:rsid w:val="0046652D"/>
    <w:rsid w:val="00486E2E"/>
    <w:rsid w:val="00487098"/>
    <w:rsid w:val="00493E68"/>
    <w:rsid w:val="004957E2"/>
    <w:rsid w:val="004971D8"/>
    <w:rsid w:val="00497DD1"/>
    <w:rsid w:val="004B699B"/>
    <w:rsid w:val="004C4A98"/>
    <w:rsid w:val="004C53E5"/>
    <w:rsid w:val="004E58AC"/>
    <w:rsid w:val="004F5F44"/>
    <w:rsid w:val="005011AC"/>
    <w:rsid w:val="00507C81"/>
    <w:rsid w:val="00511C19"/>
    <w:rsid w:val="005335ED"/>
    <w:rsid w:val="00536D3A"/>
    <w:rsid w:val="005455C1"/>
    <w:rsid w:val="00553D00"/>
    <w:rsid w:val="00554DDF"/>
    <w:rsid w:val="00557143"/>
    <w:rsid w:val="005855BB"/>
    <w:rsid w:val="0059585F"/>
    <w:rsid w:val="00597A97"/>
    <w:rsid w:val="005A3BC8"/>
    <w:rsid w:val="005B7336"/>
    <w:rsid w:val="005C0583"/>
    <w:rsid w:val="005C5642"/>
    <w:rsid w:val="005C6661"/>
    <w:rsid w:val="005D5EF3"/>
    <w:rsid w:val="005D6C53"/>
    <w:rsid w:val="005E33B2"/>
    <w:rsid w:val="005E7AF0"/>
    <w:rsid w:val="005F28A3"/>
    <w:rsid w:val="00603BD0"/>
    <w:rsid w:val="006047B1"/>
    <w:rsid w:val="00606491"/>
    <w:rsid w:val="006072AC"/>
    <w:rsid w:val="00607D3B"/>
    <w:rsid w:val="006204B9"/>
    <w:rsid w:val="00627473"/>
    <w:rsid w:val="0063108C"/>
    <w:rsid w:val="006350BE"/>
    <w:rsid w:val="00636418"/>
    <w:rsid w:val="006369AB"/>
    <w:rsid w:val="00636F69"/>
    <w:rsid w:val="00643D4B"/>
    <w:rsid w:val="00644A92"/>
    <w:rsid w:val="00645BC1"/>
    <w:rsid w:val="00657620"/>
    <w:rsid w:val="00672CC3"/>
    <w:rsid w:val="00674A2D"/>
    <w:rsid w:val="00683890"/>
    <w:rsid w:val="006844F6"/>
    <w:rsid w:val="00686FC7"/>
    <w:rsid w:val="0069384C"/>
    <w:rsid w:val="00693928"/>
    <w:rsid w:val="006977F4"/>
    <w:rsid w:val="006A4F79"/>
    <w:rsid w:val="006C1C08"/>
    <w:rsid w:val="006C4C30"/>
    <w:rsid w:val="006D1179"/>
    <w:rsid w:val="006D3E37"/>
    <w:rsid w:val="006D464E"/>
    <w:rsid w:val="006D791E"/>
    <w:rsid w:val="006E54A1"/>
    <w:rsid w:val="006E64BC"/>
    <w:rsid w:val="006F3639"/>
    <w:rsid w:val="006F7ABB"/>
    <w:rsid w:val="0070270A"/>
    <w:rsid w:val="0070314A"/>
    <w:rsid w:val="007065F5"/>
    <w:rsid w:val="0071337A"/>
    <w:rsid w:val="00726BBC"/>
    <w:rsid w:val="00727337"/>
    <w:rsid w:val="00730FFB"/>
    <w:rsid w:val="00735FA9"/>
    <w:rsid w:val="0074600D"/>
    <w:rsid w:val="00746FAB"/>
    <w:rsid w:val="007528A2"/>
    <w:rsid w:val="00765C64"/>
    <w:rsid w:val="00777FF3"/>
    <w:rsid w:val="00781662"/>
    <w:rsid w:val="007831C6"/>
    <w:rsid w:val="00784FD5"/>
    <w:rsid w:val="00786BD7"/>
    <w:rsid w:val="007A3C7D"/>
    <w:rsid w:val="007B477F"/>
    <w:rsid w:val="007C0917"/>
    <w:rsid w:val="007D784C"/>
    <w:rsid w:val="007E69F5"/>
    <w:rsid w:val="007F0E40"/>
    <w:rsid w:val="007F27B7"/>
    <w:rsid w:val="007F3ADA"/>
    <w:rsid w:val="00807106"/>
    <w:rsid w:val="00810D2F"/>
    <w:rsid w:val="00811CC9"/>
    <w:rsid w:val="00812C59"/>
    <w:rsid w:val="00816C04"/>
    <w:rsid w:val="00817ED3"/>
    <w:rsid w:val="008201DC"/>
    <w:rsid w:val="008205CF"/>
    <w:rsid w:val="00842F1D"/>
    <w:rsid w:val="00852A1C"/>
    <w:rsid w:val="00856452"/>
    <w:rsid w:val="0086134F"/>
    <w:rsid w:val="00862A7A"/>
    <w:rsid w:val="00867434"/>
    <w:rsid w:val="00874B2B"/>
    <w:rsid w:val="00887265"/>
    <w:rsid w:val="0089018F"/>
    <w:rsid w:val="008944EB"/>
    <w:rsid w:val="008976CE"/>
    <w:rsid w:val="008C0189"/>
    <w:rsid w:val="008C4FA3"/>
    <w:rsid w:val="008E5808"/>
    <w:rsid w:val="008F1E22"/>
    <w:rsid w:val="008F431E"/>
    <w:rsid w:val="00900368"/>
    <w:rsid w:val="009039CF"/>
    <w:rsid w:val="00912382"/>
    <w:rsid w:val="009179DB"/>
    <w:rsid w:val="009232AC"/>
    <w:rsid w:val="009236CD"/>
    <w:rsid w:val="009301BA"/>
    <w:rsid w:val="00946515"/>
    <w:rsid w:val="0095092E"/>
    <w:rsid w:val="00951DFC"/>
    <w:rsid w:val="00964110"/>
    <w:rsid w:val="0096701E"/>
    <w:rsid w:val="0097618A"/>
    <w:rsid w:val="00981D0E"/>
    <w:rsid w:val="00985050"/>
    <w:rsid w:val="00993E9D"/>
    <w:rsid w:val="00997D75"/>
    <w:rsid w:val="009A0969"/>
    <w:rsid w:val="009A0CE4"/>
    <w:rsid w:val="009A1A4F"/>
    <w:rsid w:val="009B7417"/>
    <w:rsid w:val="009D6AB8"/>
    <w:rsid w:val="009E100C"/>
    <w:rsid w:val="009E7F15"/>
    <w:rsid w:val="009F3A13"/>
    <w:rsid w:val="009F4D83"/>
    <w:rsid w:val="00A01CB9"/>
    <w:rsid w:val="00A0276A"/>
    <w:rsid w:val="00A04ACA"/>
    <w:rsid w:val="00A10243"/>
    <w:rsid w:val="00A232CC"/>
    <w:rsid w:val="00A246D3"/>
    <w:rsid w:val="00A270F7"/>
    <w:rsid w:val="00A34BDB"/>
    <w:rsid w:val="00A37917"/>
    <w:rsid w:val="00A61BBD"/>
    <w:rsid w:val="00A632D6"/>
    <w:rsid w:val="00A666BD"/>
    <w:rsid w:val="00A6677F"/>
    <w:rsid w:val="00A66FF7"/>
    <w:rsid w:val="00A70037"/>
    <w:rsid w:val="00A700C1"/>
    <w:rsid w:val="00A701C8"/>
    <w:rsid w:val="00A772D5"/>
    <w:rsid w:val="00A80DB4"/>
    <w:rsid w:val="00A81FA2"/>
    <w:rsid w:val="00A84EDF"/>
    <w:rsid w:val="00A955D5"/>
    <w:rsid w:val="00AA335F"/>
    <w:rsid w:val="00AA4904"/>
    <w:rsid w:val="00AB3072"/>
    <w:rsid w:val="00AC162D"/>
    <w:rsid w:val="00AC7CC2"/>
    <w:rsid w:val="00AD69B9"/>
    <w:rsid w:val="00AE501E"/>
    <w:rsid w:val="00AE54B0"/>
    <w:rsid w:val="00AF2E6E"/>
    <w:rsid w:val="00B044B2"/>
    <w:rsid w:val="00B14554"/>
    <w:rsid w:val="00B169BA"/>
    <w:rsid w:val="00B34E70"/>
    <w:rsid w:val="00B41C9E"/>
    <w:rsid w:val="00B43688"/>
    <w:rsid w:val="00B5547B"/>
    <w:rsid w:val="00B5566D"/>
    <w:rsid w:val="00B610CF"/>
    <w:rsid w:val="00B627FA"/>
    <w:rsid w:val="00B675DA"/>
    <w:rsid w:val="00B82578"/>
    <w:rsid w:val="00B91403"/>
    <w:rsid w:val="00B923C5"/>
    <w:rsid w:val="00BA0A47"/>
    <w:rsid w:val="00BB5ADC"/>
    <w:rsid w:val="00BB6208"/>
    <w:rsid w:val="00BB7151"/>
    <w:rsid w:val="00BB7B68"/>
    <w:rsid w:val="00BC6D71"/>
    <w:rsid w:val="00BD7BC2"/>
    <w:rsid w:val="00BE1387"/>
    <w:rsid w:val="00BE6363"/>
    <w:rsid w:val="00BE7859"/>
    <w:rsid w:val="00BF01A7"/>
    <w:rsid w:val="00BF1101"/>
    <w:rsid w:val="00C3296F"/>
    <w:rsid w:val="00C34FDE"/>
    <w:rsid w:val="00C35DD5"/>
    <w:rsid w:val="00C4073B"/>
    <w:rsid w:val="00C41C81"/>
    <w:rsid w:val="00C41CAD"/>
    <w:rsid w:val="00C458B9"/>
    <w:rsid w:val="00C46D93"/>
    <w:rsid w:val="00C55200"/>
    <w:rsid w:val="00C64346"/>
    <w:rsid w:val="00C66C9C"/>
    <w:rsid w:val="00C7549A"/>
    <w:rsid w:val="00C86FF0"/>
    <w:rsid w:val="00C9082C"/>
    <w:rsid w:val="00C9593E"/>
    <w:rsid w:val="00CA0724"/>
    <w:rsid w:val="00CA7855"/>
    <w:rsid w:val="00CB27D6"/>
    <w:rsid w:val="00CC23B8"/>
    <w:rsid w:val="00CC5DC6"/>
    <w:rsid w:val="00CD1876"/>
    <w:rsid w:val="00CD31C7"/>
    <w:rsid w:val="00CD354D"/>
    <w:rsid w:val="00CD4D93"/>
    <w:rsid w:val="00CD75B0"/>
    <w:rsid w:val="00CE06E6"/>
    <w:rsid w:val="00CE0CF9"/>
    <w:rsid w:val="00CF5F18"/>
    <w:rsid w:val="00D04DBE"/>
    <w:rsid w:val="00D07AAB"/>
    <w:rsid w:val="00D22218"/>
    <w:rsid w:val="00D22EAF"/>
    <w:rsid w:val="00D31505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F2FA5"/>
    <w:rsid w:val="00E01F5D"/>
    <w:rsid w:val="00E044C3"/>
    <w:rsid w:val="00E20A1B"/>
    <w:rsid w:val="00E22560"/>
    <w:rsid w:val="00E4363F"/>
    <w:rsid w:val="00E54AE5"/>
    <w:rsid w:val="00E55D57"/>
    <w:rsid w:val="00E57331"/>
    <w:rsid w:val="00E61604"/>
    <w:rsid w:val="00E61ACA"/>
    <w:rsid w:val="00E80BDE"/>
    <w:rsid w:val="00E82C99"/>
    <w:rsid w:val="00E83270"/>
    <w:rsid w:val="00E934CC"/>
    <w:rsid w:val="00E96567"/>
    <w:rsid w:val="00E97D54"/>
    <w:rsid w:val="00EA4551"/>
    <w:rsid w:val="00EC4BF8"/>
    <w:rsid w:val="00EC4E90"/>
    <w:rsid w:val="00EC79A5"/>
    <w:rsid w:val="00ED1398"/>
    <w:rsid w:val="00ED465C"/>
    <w:rsid w:val="00EE5FEF"/>
    <w:rsid w:val="00EE7DD2"/>
    <w:rsid w:val="00EF1B40"/>
    <w:rsid w:val="00EF30CE"/>
    <w:rsid w:val="00F11C43"/>
    <w:rsid w:val="00F122B8"/>
    <w:rsid w:val="00F17C1A"/>
    <w:rsid w:val="00F21D7A"/>
    <w:rsid w:val="00F23D99"/>
    <w:rsid w:val="00F245AC"/>
    <w:rsid w:val="00F4255B"/>
    <w:rsid w:val="00F533E1"/>
    <w:rsid w:val="00F573FB"/>
    <w:rsid w:val="00F6730E"/>
    <w:rsid w:val="00F677A8"/>
    <w:rsid w:val="00F74D7D"/>
    <w:rsid w:val="00F759D8"/>
    <w:rsid w:val="00F77DBD"/>
    <w:rsid w:val="00F861EB"/>
    <w:rsid w:val="00F86B32"/>
    <w:rsid w:val="00F91B19"/>
    <w:rsid w:val="00F95922"/>
    <w:rsid w:val="00FA55FA"/>
    <w:rsid w:val="00FB2828"/>
    <w:rsid w:val="00FB312C"/>
    <w:rsid w:val="00FB4572"/>
    <w:rsid w:val="00FC362F"/>
    <w:rsid w:val="00FC54F9"/>
    <w:rsid w:val="00FD0BF9"/>
    <w:rsid w:val="00FD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Cabealho1">
    <w:name w:val="heading 1"/>
    <w:basedOn w:val="Normal"/>
    <w:next w:val="Normal"/>
    <w:link w:val="Cabealh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Cabealh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  <w:sz w:val="20"/>
      <w:szCs w:val="20"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styleId="GrelhaMdia1">
    <w:name w:val="Medium Grid 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dia1">
    <w:name w:val="Medium List 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elhaClara">
    <w:name w:val="Light Grid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dio2">
    <w:name w:val="Medium Shading 2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">
    <w:name w:val="Medium List 2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etimes.com/design/embedded/4024443/The-Goertzel-Algorith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keil.com/dd/docs/datashts/philips/user_manual_lpc2119_2129_2194_2292_2294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rm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www.eetimes.com/design/embedded/4025660/Detecting-CTCSS-tones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1</b:Tag>
    <b:SourceType>Book</b:SourceType>
    <b:Guid>{630F655C-51B9-4679-9577-A6C8B96AE7FF}</b:Guid>
    <b:LCID>en-US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en-US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  <b:Source>
    <b:Tag>Gen1</b:Tag>
    <b:SourceType>InternetSite</b:SourceType>
    <b:Guid>{58A1A351-2FCE-42F1-B506-3F3C5433BB75}</b:Gu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5</b:RefOrder>
  </b:Source>
  <b:Source>
    <b:Tag>Kei11</b:Tag>
    <b:SourceType>InternetSite</b:SourceType>
    <b:Guid>{864C171D-498E-472C-B35F-4E01931ADD28}</b:Gu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7</b:RefOrder>
  </b:Source>
</b:Sources>
</file>

<file path=customXml/itemProps1.xml><?xml version="1.0" encoding="utf-8"?>
<ds:datastoreItem xmlns:ds="http://schemas.openxmlformats.org/officeDocument/2006/customXml" ds:itemID="{177C31FE-A5AC-41B0-B180-807F203F6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1181</Words>
  <Characters>6382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João</cp:lastModifiedBy>
  <cp:revision>23</cp:revision>
  <dcterms:created xsi:type="dcterms:W3CDTF">2011-05-17T13:39:00Z</dcterms:created>
  <dcterms:modified xsi:type="dcterms:W3CDTF">2011-05-17T19:51:00Z</dcterms:modified>
</cp:coreProperties>
</file>