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CD61FD0" w14:textId="1B11CB57" w:rsidR="00B02B6F" w:rsidRPr="00630AB5" w:rsidRDefault="00000000" w:rsidP="002A7E72">
      <w:pPr>
        <w:pStyle w:val="aa"/>
        <w:jc w:val="center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>План статьи и безопасный протокол экспериментов</w:t>
      </w:r>
      <w:r w:rsidRPr="00630AB5">
        <w:rPr>
          <w:rFonts w:ascii="Times New Roman" w:hAnsi="Times New Roman"/>
          <w:sz w:val="24"/>
          <w:lang w:val="ru-RU"/>
        </w:rPr>
        <w:br/>
        <w:t>по предиктивной диагностике сервопривода</w:t>
      </w:r>
    </w:p>
    <w:p w14:paraId="6D8F6565" w14:textId="77777777" w:rsidR="00B02B6F" w:rsidRPr="00630AB5" w:rsidRDefault="00000000">
      <w:pPr>
        <w:pStyle w:val="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>Содержание рабочей записки</w:t>
      </w:r>
    </w:p>
    <w:p w14:paraId="3131D731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1. Стратегическое решение по статье</w:t>
      </w:r>
    </w:p>
    <w:p w14:paraId="6019443F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2. Научная рамка исследования</w:t>
      </w:r>
    </w:p>
    <w:p w14:paraId="445C0FBC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3. Методологическое уточнение: вероятность аварии или оценка риска</w:t>
      </w:r>
    </w:p>
    <w:p w14:paraId="1AD479E3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4. Анализ текущих данных и ограничений</w:t>
      </w:r>
    </w:p>
    <w:p w14:paraId="6454C417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5. Подготовка перед экспериментами</w:t>
      </w:r>
    </w:p>
    <w:p w14:paraId="22F3A343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6. Безопасный протокол экспериментов</w:t>
      </w:r>
    </w:p>
    <w:p w14:paraId="77CB134F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7. План экспериментальных блоков</w:t>
      </w:r>
    </w:p>
    <w:p w14:paraId="44B0B2F6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8. Получение предаварийных данных без реальной аварии</w:t>
      </w:r>
    </w:p>
    <w:p w14:paraId="49CE6B8C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9. Разметка данных</w:t>
      </w:r>
    </w:p>
    <w:p w14:paraId="0F00AE15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10. Признаки для модели</w:t>
      </w:r>
    </w:p>
    <w:p w14:paraId="28231567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11. Сравниваемые алгоритмы</w:t>
      </w:r>
    </w:p>
    <w:p w14:paraId="64F8C59D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12. Как корректно получить риск/вероятностную оценку</w:t>
      </w:r>
    </w:p>
    <w:p w14:paraId="36C216E4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13. Метрики качества</w:t>
      </w:r>
    </w:p>
    <w:p w14:paraId="4EF4F029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14. Минимальный план работ до дедлайна</w:t>
      </w:r>
    </w:p>
    <w:p w14:paraId="25AE2BBD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15. Структура будущей статьи</w:t>
      </w:r>
    </w:p>
    <w:p w14:paraId="25D0B925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16. Нужные рисунки и таблицы</w:t>
      </w:r>
    </w:p>
    <w:p w14:paraId="535B7EDB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17. Финальный экспериментальный протокол</w:t>
      </w:r>
    </w:p>
    <w:p w14:paraId="781E7D29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18. Вопросы научному руководителю</w:t>
      </w:r>
    </w:p>
    <w:p w14:paraId="44B4736C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19. Итоговая рекомендация</w:t>
      </w:r>
    </w:p>
    <w:p w14:paraId="59BCD4DE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Приложение А. Шаблон паспорта эксперимента</w:t>
      </w:r>
    </w:p>
    <w:p w14:paraId="3C3F324C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 xml:space="preserve">Приложение Б. Рекомендуемая структура </w:t>
      </w:r>
      <w:r>
        <w:t>CSV</w:t>
      </w:r>
    </w:p>
    <w:p w14:paraId="5F796BCB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Приложение В. Опорные материалы</w:t>
      </w:r>
    </w:p>
    <w:p w14:paraId="502930F3" w14:textId="77777777" w:rsidR="00B02B6F" w:rsidRPr="00630AB5" w:rsidRDefault="00000000">
      <w:pPr>
        <w:rPr>
          <w:lang w:val="ru-RU"/>
        </w:rPr>
      </w:pPr>
      <w:r w:rsidRPr="00630AB5">
        <w:rPr>
          <w:lang w:val="ru-RU"/>
        </w:rPr>
        <w:br w:type="page"/>
      </w:r>
    </w:p>
    <w:p w14:paraId="5747AAD3" w14:textId="77777777" w:rsidR="00B02B6F" w:rsidRPr="00630AB5" w:rsidRDefault="00000000">
      <w:pPr>
        <w:pStyle w:val="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lastRenderedPageBreak/>
        <w:t>1. Стратегическое решение по статье</w:t>
      </w:r>
    </w:p>
    <w:p w14:paraId="7371449B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По ответам становится понятно, что оптимальная стратегия — не писать общую статью про разработку платформы. Сильнее и безопаснее с научной точки зрения сделать работу как экспериментально-аналитическое исследование по предиктивной диагностике сервопривода.</w:t>
      </w:r>
    </w:p>
    <w:p w14:paraId="5B61D3FC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Вклад статьи должен состоять из двух частей:</w:t>
      </w:r>
    </w:p>
    <w:p w14:paraId="530E571E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• методика безопасного сбора размеченного датасета телеметрии сервопривода в разных режимах;</w:t>
      </w:r>
    </w:p>
    <w:p w14:paraId="6830FB4E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• сравнение методов выявления предаварийных/аномальных состояний: пороговый подход, статистический подход и методы машинного обучения.</w:t>
      </w:r>
    </w:p>
    <w:p w14:paraId="3A25BE45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 xml:space="preserve">Это соответствует выбранной вами логике: уйти от </w:t>
      </w:r>
      <w:r>
        <w:t>IT</w:t>
      </w:r>
      <w:r w:rsidRPr="00630AB5">
        <w:rPr>
          <w:lang w:val="ru-RU"/>
        </w:rPr>
        <w:t>-платформы в сторону анализа данных, модели и предиктивной диагностики, а сервопривод использовать как физический объект проверки наработок.</w:t>
      </w:r>
    </w:p>
    <w:p w14:paraId="55013C39" w14:textId="77777777" w:rsidR="00B02B6F" w:rsidRDefault="00000000">
      <w:pPr>
        <w:pStyle w:val="21"/>
      </w:pPr>
      <w:r>
        <w:rPr>
          <w:rFonts w:ascii="Times New Roman" w:hAnsi="Times New Roman"/>
          <w:sz w:val="24"/>
        </w:rPr>
        <w:t>1.1. Возможные формулировки 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5102"/>
      </w:tblGrid>
      <w:tr w:rsidR="00B02B6F" w14:paraId="7D7ACC86" w14:textId="77777777">
        <w:trPr>
          <w:jc w:val="center"/>
        </w:trPr>
        <w:tc>
          <w:tcPr>
            <w:tcW w:w="42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04AC6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Вариант темы</w:t>
            </w:r>
          </w:p>
        </w:tc>
        <w:tc>
          <w:tcPr>
            <w:tcW w:w="510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14F45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Комментарий</w:t>
            </w:r>
          </w:p>
        </w:tc>
      </w:tr>
      <w:tr w:rsidR="00B02B6F" w:rsidRPr="005A2597" w14:paraId="7EDCEFAE" w14:textId="77777777">
        <w:trPr>
          <w:jc w:val="center"/>
        </w:trPr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5354D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Методика формирования датасета и сравнение алгоритмов выявления предаварийных режимов сервопривода по данным телеметрии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AB84B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Хороший академический вариант: подчёркивает и датасет, и алгоритмы.</w:t>
            </w:r>
          </w:p>
        </w:tc>
      </w:tr>
      <w:tr w:rsidR="00B02B6F" w:rsidRPr="005A2597" w14:paraId="1CD15879" w14:textId="77777777">
        <w:trPr>
          <w:jc w:val="center"/>
        </w:trPr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3EFA0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Интеллектуальная предиктивная диагностика сервопривода на основе анализа телеметрии и алгоритмов обнаружения аномалий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CD26C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Более широкая и “красивая” формулировка.</w:t>
            </w:r>
          </w:p>
        </w:tc>
      </w:tr>
      <w:tr w:rsidR="00B02B6F" w:rsidRPr="005A2597" w14:paraId="394A4192" w14:textId="77777777">
        <w:trPr>
          <w:jc w:val="center"/>
        </w:trPr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BC844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 xml:space="preserve">Сравнение порогового, статистического и машинного подходов к выявлению предаварийных режимов сервопривода </w:t>
            </w:r>
            <w:r>
              <w:rPr>
                <w:sz w:val="20"/>
              </w:rPr>
              <w:t>Delta</w:t>
            </w:r>
            <w:r w:rsidRPr="00630AB5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ASDA</w:t>
            </w:r>
            <w:r w:rsidRPr="00630AB5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B</w:t>
            </w:r>
            <w:r w:rsidRPr="00630AB5">
              <w:rPr>
                <w:sz w:val="20"/>
                <w:lang w:val="ru-RU"/>
              </w:rPr>
              <w:t>3-</w:t>
            </w:r>
            <w:r>
              <w:rPr>
                <w:sz w:val="20"/>
              </w:rPr>
              <w:t>E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E95EB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Самый конкретный и сильный вариант для статьи: сразу виден исследовательский результат.</w:t>
            </w:r>
          </w:p>
        </w:tc>
      </w:tr>
    </w:tbl>
    <w:p w14:paraId="70C258C6" w14:textId="77777777" w:rsidR="00B02B6F" w:rsidRPr="00630AB5" w:rsidRDefault="00B02B6F">
      <w:pPr>
        <w:pStyle w:val="NoIndent"/>
        <w:rPr>
          <w:lang w:val="ru-RU"/>
        </w:rPr>
      </w:pPr>
    </w:p>
    <w:p w14:paraId="6AD4A2DB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Рекомендация: выбрать третий вариант как основной. Он сразу показывает, что работа не обзорная: есть объект, данные, методы и сравнение.</w:t>
      </w:r>
    </w:p>
    <w:p w14:paraId="7A78A05E" w14:textId="77777777" w:rsidR="00B02B6F" w:rsidRPr="00630AB5" w:rsidRDefault="00000000">
      <w:pPr>
        <w:pStyle w:val="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>2. Научная рамка исследования</w:t>
      </w:r>
    </w:p>
    <w:p w14:paraId="00AD3D40" w14:textId="77777777" w:rsidR="00B02B6F" w:rsidRPr="00630AB5" w:rsidRDefault="00000000">
      <w:pPr>
        <w:pStyle w:val="2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>2.1. Объект исследования</w:t>
      </w:r>
    </w:p>
    <w:p w14:paraId="1113608C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 xml:space="preserve">Электромеханическая сервосистема на базе сервопривода </w:t>
      </w:r>
      <w:r>
        <w:t>Delta</w:t>
      </w:r>
      <w:r w:rsidRPr="00630AB5">
        <w:rPr>
          <w:lang w:val="ru-RU"/>
        </w:rPr>
        <w:t xml:space="preserve"> </w:t>
      </w:r>
      <w:r>
        <w:t>ASDA</w:t>
      </w:r>
      <w:r w:rsidRPr="00630AB5">
        <w:rPr>
          <w:lang w:val="ru-RU"/>
        </w:rPr>
        <w:t>-</w:t>
      </w:r>
      <w:r>
        <w:t>B</w:t>
      </w:r>
      <w:r w:rsidRPr="00630AB5">
        <w:rPr>
          <w:lang w:val="ru-RU"/>
        </w:rPr>
        <w:t>3-</w:t>
      </w:r>
      <w:r>
        <w:t>E</w:t>
      </w:r>
      <w:r w:rsidRPr="00630AB5">
        <w:rPr>
          <w:lang w:val="ru-RU"/>
        </w:rPr>
        <w:t xml:space="preserve">. Предварительно указана модель </w:t>
      </w:r>
      <w:r>
        <w:t>ASD</w:t>
      </w:r>
      <w:r w:rsidRPr="00630AB5">
        <w:rPr>
          <w:lang w:val="ru-RU"/>
        </w:rPr>
        <w:t>-</w:t>
      </w:r>
      <w:r>
        <w:t>B</w:t>
      </w:r>
      <w:r w:rsidRPr="00630AB5">
        <w:rPr>
          <w:lang w:val="ru-RU"/>
        </w:rPr>
        <w:t>3-0421-</w:t>
      </w:r>
      <w:r>
        <w:t>E</w:t>
      </w:r>
      <w:r w:rsidRPr="00630AB5">
        <w:rPr>
          <w:lang w:val="ru-RU"/>
        </w:rPr>
        <w:t>, но перед экспериментами её нужно подтвердить по шильдику привода.</w:t>
      </w:r>
    </w:p>
    <w:p w14:paraId="2F6B995A" w14:textId="77777777" w:rsidR="00B02B6F" w:rsidRPr="00630AB5" w:rsidRDefault="00000000">
      <w:pPr>
        <w:pStyle w:val="2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>2.2. Предмет исследования</w:t>
      </w:r>
    </w:p>
    <w:p w14:paraId="4DE6E367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Методы обработки телеметрии сервопривода для выявления штатных, переходных, аномальных и предаварийных режимов.</w:t>
      </w:r>
    </w:p>
    <w:p w14:paraId="2DAED67A" w14:textId="77777777" w:rsidR="00B02B6F" w:rsidRPr="00630AB5" w:rsidRDefault="00000000">
      <w:pPr>
        <w:pStyle w:val="2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lastRenderedPageBreak/>
        <w:t>2.3. Цель исследования</w:t>
      </w:r>
    </w:p>
    <w:p w14:paraId="2766BF45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Разработать и экспериментально проверить методику выявления предаварийных режимов сервопривода по данным телеметрии на основе сравнения пороговых, статистических и машинных методов обнаружения аномалий.</w:t>
      </w:r>
    </w:p>
    <w:p w14:paraId="2BC46F58" w14:textId="77777777" w:rsidR="00B02B6F" w:rsidRPr="00630AB5" w:rsidRDefault="00000000">
      <w:pPr>
        <w:pStyle w:val="2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>2.4. Рабочая гипотеза</w:t>
      </w:r>
    </w:p>
    <w:p w14:paraId="29F03C11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 xml:space="preserve">Комбинация признаков временных окон — </w:t>
      </w:r>
      <w:r>
        <w:t>RMS</w:t>
      </w:r>
      <w:r w:rsidRPr="00630AB5">
        <w:rPr>
          <w:lang w:val="ru-RU"/>
        </w:rPr>
        <w:t xml:space="preserve">-тока, пикового тока, момента, скорости, динамики </w:t>
      </w:r>
      <w:r>
        <w:t>DC</w:t>
      </w:r>
      <w:r w:rsidRPr="00630AB5">
        <w:rPr>
          <w:lang w:val="ru-RU"/>
        </w:rPr>
        <w:t xml:space="preserve">-шины, температуры и переходов </w:t>
      </w:r>
      <w:r>
        <w:t>statusword</w:t>
      </w:r>
      <w:r w:rsidRPr="00630AB5">
        <w:rPr>
          <w:lang w:val="ru-RU"/>
        </w:rPr>
        <w:t xml:space="preserve"> — позволяет выявлять предаварийные режимы раньше и информативнее, чем простые пороговые правила по отдельным параметрам.</w:t>
      </w:r>
    </w:p>
    <w:p w14:paraId="003D1B64" w14:textId="77777777" w:rsidR="00B02B6F" w:rsidRPr="00630AB5" w:rsidRDefault="00000000">
      <w:pPr>
        <w:pStyle w:val="2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>2.5. Научная новизна</w:t>
      </w:r>
    </w:p>
    <w:p w14:paraId="43507C2E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Предложена методика формирования размеченного экспериментального датасета телеметрии сервопривода для задач предиктивной диагностики, а также выполнено сравнение порогового, статистического и машинного подходов к выявлению аномальных и предаварийных режимов.</w:t>
      </w:r>
    </w:p>
    <w:p w14:paraId="01B8DB0A" w14:textId="77777777" w:rsidR="00B02B6F" w:rsidRPr="00630AB5" w:rsidRDefault="00000000">
      <w:pPr>
        <w:pStyle w:val="2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>2.6. Практическая значимость</w:t>
      </w:r>
    </w:p>
    <w:p w14:paraId="2BB7C6D5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Полученные результаты могут быть использованы при разработке систем технического мониторинга сервоприводов, учебных стендов, алгоритмов предиктивного обслуживания и цифровых диагностических модулей для промышленного оборудования.</w:t>
      </w:r>
    </w:p>
    <w:p w14:paraId="445395B3" w14:textId="77777777" w:rsidR="00B02B6F" w:rsidRPr="00630AB5" w:rsidRDefault="00000000">
      <w:pPr>
        <w:pStyle w:val="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>3. Методологическое уточнение: вероятность аварии или оценка риска</w:t>
      </w:r>
    </w:p>
    <w:p w14:paraId="55A2C6F9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В ответах была выбрана цель: модель должна предсказывать вероятность аварии. Однако для строгого научного утверждения о вероятности аварии нужны реальные аварийные события или большая история отказов. В вашем случае реальные аварии специально создавать нельзя, а данные отказов, скорее всего, отсутствуют.</w:t>
      </w:r>
    </w:p>
    <w:p w14:paraId="60B81B37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Поэтому в статье лучше не заявлять “модель предсказывает вероятность аварии”. Более корректная формулировка:</w:t>
      </w:r>
    </w:p>
    <w:p w14:paraId="11F9083E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Модель формирует интегральную оценку риска перехода в предаварийное состояние.</w:t>
      </w:r>
    </w:p>
    <w:p w14:paraId="19BDDE49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Или:</w:t>
      </w:r>
    </w:p>
    <w:p w14:paraId="24054CFF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Модель оценивает степень аномальности режима работы, интерпретируемую как риск предаварийного состояния.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5839"/>
      </w:tblGrid>
      <w:tr w:rsidR="00B02B6F" w:rsidRPr="005A2597" w14:paraId="21306DC5" w14:textId="77777777">
        <w:trPr>
          <w:jc w:val="center"/>
        </w:trPr>
        <w:tc>
          <w:tcPr>
            <w:tcW w:w="351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78822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Что есть реально</w:t>
            </w:r>
          </w:p>
        </w:tc>
        <w:tc>
          <w:tcPr>
            <w:tcW w:w="583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E74B6" w14:textId="77777777" w:rsidR="00B02B6F" w:rsidRPr="00630AB5" w:rsidRDefault="00000000">
            <w:pPr>
              <w:spacing w:after="0"/>
              <w:ind w:firstLine="0"/>
              <w:jc w:val="center"/>
              <w:rPr>
                <w:lang w:val="ru-RU"/>
              </w:rPr>
            </w:pPr>
            <w:r w:rsidRPr="00630AB5">
              <w:rPr>
                <w:b/>
                <w:sz w:val="20"/>
                <w:lang w:val="ru-RU"/>
              </w:rPr>
              <w:t>Что корректно заявлять в статье</w:t>
            </w:r>
          </w:p>
        </w:tc>
      </w:tr>
      <w:tr w:rsidR="00B02B6F" w14:paraId="4EC2326B" w14:textId="77777777">
        <w:trPr>
          <w:jc w:val="center"/>
        </w:trPr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FD796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Нормальные сессии</w:t>
            </w:r>
          </w:p>
        </w:tc>
        <w:tc>
          <w:tcPr>
            <w:tcW w:w="5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E7819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Модель нормального поведения сервопривода.</w:t>
            </w:r>
          </w:p>
        </w:tc>
      </w:tr>
      <w:tr w:rsidR="00B02B6F" w:rsidRPr="005A2597" w14:paraId="3AAAD444" w14:textId="77777777">
        <w:trPr>
          <w:jc w:val="center"/>
        </w:trPr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51CD3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Разные режимы работы</w:t>
            </w:r>
          </w:p>
        </w:tc>
        <w:tc>
          <w:tcPr>
            <w:tcW w:w="5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F77FC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Классификация режимов и анализ признаков.</w:t>
            </w:r>
          </w:p>
        </w:tc>
      </w:tr>
      <w:tr w:rsidR="00B02B6F" w14:paraId="3CC49262" w14:textId="77777777">
        <w:trPr>
          <w:jc w:val="center"/>
        </w:trPr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E06C0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Нагрузочные/переходные режимы</w:t>
            </w:r>
          </w:p>
        </w:tc>
        <w:tc>
          <w:tcPr>
            <w:tcW w:w="5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5C99E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Повышенный диагностический риск.</w:t>
            </w:r>
          </w:p>
        </w:tc>
      </w:tr>
      <w:tr w:rsidR="00B02B6F" w14:paraId="144C516C" w14:textId="77777777">
        <w:trPr>
          <w:jc w:val="center"/>
        </w:trPr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873A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Искусственные аномалии</w:t>
            </w:r>
          </w:p>
        </w:tc>
        <w:tc>
          <w:tcPr>
            <w:tcW w:w="5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09CCD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Проверка чувствительности алгоритмов.</w:t>
            </w:r>
          </w:p>
        </w:tc>
      </w:tr>
      <w:tr w:rsidR="00B02B6F" w:rsidRPr="005A2597" w14:paraId="314CD6DF" w14:textId="77777777">
        <w:trPr>
          <w:jc w:val="center"/>
        </w:trPr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C53C1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Нет реальных отказов</w:t>
            </w:r>
          </w:p>
        </w:tc>
        <w:tc>
          <w:tcPr>
            <w:tcW w:w="5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603CD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Не вероятность аварии, а оценка риска/аномальности.</w:t>
            </w:r>
          </w:p>
        </w:tc>
      </w:tr>
    </w:tbl>
    <w:p w14:paraId="6BDBE52D" w14:textId="77777777" w:rsidR="00B02B6F" w:rsidRPr="00630AB5" w:rsidRDefault="00B02B6F">
      <w:pPr>
        <w:pStyle w:val="NoIndent"/>
        <w:rPr>
          <w:lang w:val="ru-RU"/>
        </w:rPr>
      </w:pPr>
    </w:p>
    <w:p w14:paraId="6DF3EA14" w14:textId="77777777" w:rsidR="00B02B6F" w:rsidRPr="00630AB5" w:rsidRDefault="00000000">
      <w:pPr>
        <w:pStyle w:val="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lastRenderedPageBreak/>
        <w:t>4. Анализ текущих данных и ограничений</w:t>
      </w:r>
    </w:p>
    <w:p w14:paraId="4167EF7C" w14:textId="77777777" w:rsidR="00B02B6F" w:rsidRDefault="00000000">
      <w:pPr>
        <w:pStyle w:val="NoIndent"/>
      </w:pPr>
      <w:r w:rsidRPr="00630AB5">
        <w:rPr>
          <w:lang w:val="ru-RU"/>
        </w:rPr>
        <w:t xml:space="preserve">Текущая запись </w:t>
      </w:r>
      <w:r>
        <w:t>telemetry</w:t>
      </w:r>
      <w:r w:rsidRPr="00630AB5">
        <w:rPr>
          <w:lang w:val="ru-RU"/>
        </w:rPr>
        <w:t>_20260429_122948.</w:t>
      </w:r>
      <w:r>
        <w:t>csv</w:t>
      </w:r>
      <w:r w:rsidRPr="00630AB5">
        <w:rPr>
          <w:lang w:val="ru-RU"/>
        </w:rPr>
        <w:t xml:space="preserve"> является хорошей базовой записью штатного режима, но недостаточна для доказательства полноценной предиктивной диагностики. </w:t>
      </w:r>
      <w:r>
        <w:t>Она может использоваться как baseline для нормы.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  <w:gridCol w:w="4252"/>
      </w:tblGrid>
      <w:tr w:rsidR="00B02B6F" w14:paraId="5657314F" w14:textId="77777777">
        <w:trPr>
          <w:jc w:val="center"/>
        </w:trPr>
        <w:tc>
          <w:tcPr>
            <w:tcW w:w="255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B4961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w="255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AE635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Значение по текущему CSV</w:t>
            </w:r>
          </w:p>
        </w:tc>
        <w:tc>
          <w:tcPr>
            <w:tcW w:w="42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E3C2D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Интерпретация</w:t>
            </w:r>
          </w:p>
        </w:tc>
      </w:tr>
      <w:tr w:rsidR="00B02B6F" w:rsidRPr="005A2597" w14:paraId="50612E56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B8EEB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Количество сэмплов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6CACD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605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EF6DC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Достаточно для первичного анализа, но мало для обучения сложных моделей.</w:t>
            </w:r>
          </w:p>
        </w:tc>
      </w:tr>
      <w:tr w:rsidR="00B02B6F" w14:paraId="7DD3C5F5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B7FF8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Длительность записи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9280E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≈ 61,13 с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28E8F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Короткая диагностическая сессия.</w:t>
            </w:r>
          </w:p>
        </w:tc>
      </w:tr>
      <w:tr w:rsidR="00B02B6F" w:rsidRPr="005A2597" w14:paraId="6AFD1F6B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E492E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Частота записи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A493E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≈ 9,88 Гц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8C010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Подходит для медленных параметров, но для переходных процессов желательно выше.</w:t>
            </w:r>
          </w:p>
        </w:tc>
      </w:tr>
      <w:tr w:rsidR="00B02B6F" w:rsidRPr="005A2597" w14:paraId="2014A596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B4496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mode_display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2D395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BD19A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В записи присутствует один режим отображения.</w:t>
            </w:r>
          </w:p>
        </w:tc>
      </w:tr>
      <w:tr w:rsidR="00B02B6F" w:rsidRPr="005A2597" w14:paraId="68EC7BCE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13E83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statusword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80B52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1591 и 567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7198F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Есть переходы состояния, но без ошибок.</w:t>
            </w:r>
          </w:p>
        </w:tc>
      </w:tr>
      <w:tr w:rsidR="00B02B6F" w14:paraId="08FDA061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68D83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error_code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FC836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0 во всех строках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08F7D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Реальных аварийных событий нет.</w:t>
            </w:r>
          </w:p>
        </w:tc>
      </w:tr>
      <w:tr w:rsidR="00B02B6F" w:rsidRPr="005A2597" w14:paraId="77712FC3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E6748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Скорость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CF7EB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от -1789 до 1789 RPM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FC625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Есть вращение в обе стороны.</w:t>
            </w:r>
          </w:p>
        </w:tc>
      </w:tr>
      <w:tr w:rsidR="00B02B6F" w14:paraId="438C7F93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24021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RMS-ток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3083C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≈ 0,071 А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F9BE6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Низкая нагрузка.</w:t>
            </w:r>
          </w:p>
        </w:tc>
      </w:tr>
      <w:tr w:rsidR="00B02B6F" w:rsidRPr="005A2597" w14:paraId="3A9B762C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70D03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Пиковый ток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AE111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≈ 0,128 А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90CC3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Далеко от номинального значения 4,27 А.</w:t>
            </w:r>
          </w:p>
        </w:tc>
      </w:tr>
      <w:tr w:rsidR="00B02B6F" w14:paraId="1658AD87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14DF2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DC-шина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8468F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304–306 В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7A95A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Питание стабильно.</w:t>
            </w:r>
          </w:p>
        </w:tc>
      </w:tr>
      <w:tr w:rsidR="00B02B6F" w14:paraId="485C369E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5C0A0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Температура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B96E2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37 °C постоянно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8575C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Тепловая динамика отсутствует.</w:t>
            </w:r>
          </w:p>
        </w:tc>
      </w:tr>
      <w:tr w:rsidR="00B02B6F" w:rsidRPr="005A2597" w14:paraId="5E7A48C2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82F35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Движение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7B5A2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≈ 54 сэмпла, около 5,5 с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FD639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Большая часть записи — удержание/ожидание.</w:t>
            </w:r>
          </w:p>
        </w:tc>
      </w:tr>
    </w:tbl>
    <w:p w14:paraId="144624A7" w14:textId="77777777" w:rsidR="00B02B6F" w:rsidRPr="00630AB5" w:rsidRDefault="00B02B6F">
      <w:pPr>
        <w:pStyle w:val="NoIndent"/>
        <w:rPr>
          <w:lang w:val="ru-RU"/>
        </w:rPr>
      </w:pPr>
    </w:p>
    <w:p w14:paraId="61F8DCE7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Вывод: текущие данные подходят для демонстрации штатной работы, базовых статистик и настройки первичных алгоритмов, но не позволяют убедительно показать предиктивную диагностику без новых экспериментов.</w:t>
      </w:r>
    </w:p>
    <w:p w14:paraId="233F79A3" w14:textId="77777777" w:rsidR="00B02B6F" w:rsidRPr="00630AB5" w:rsidRDefault="00000000">
      <w:pPr>
        <w:pStyle w:val="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>5. Подготовка перед экспериментами</w:t>
      </w:r>
    </w:p>
    <w:p w14:paraId="552A3562" w14:textId="77777777" w:rsidR="00B02B6F" w:rsidRPr="00630AB5" w:rsidRDefault="00000000">
      <w:pPr>
        <w:pStyle w:val="2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>5.1. Паспорт стенда</w:t>
      </w:r>
    </w:p>
    <w:p w14:paraId="4F4EE244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Перед сбором новых данных нужно сделать паспорт стенда. Он потом станет таблицей в статье и одновременно упростит воспроизводимость экспериментов.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236"/>
      </w:tblGrid>
      <w:tr w:rsidR="00B02B6F" w14:paraId="30CE184A" w14:textId="77777777">
        <w:trPr>
          <w:jc w:val="center"/>
        </w:trPr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B3999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62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D75D5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Что записать</w:t>
            </w:r>
          </w:p>
        </w:tc>
      </w:tr>
      <w:tr w:rsidR="00B02B6F" w:rsidRPr="005A2597" w14:paraId="0D358A96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6934B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Модель сервопривода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D835E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 xml:space="preserve">Например, </w:t>
            </w:r>
            <w:r>
              <w:rPr>
                <w:sz w:val="20"/>
              </w:rPr>
              <w:t>ASD</w:t>
            </w:r>
            <w:r w:rsidRPr="00630AB5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B</w:t>
            </w:r>
            <w:r w:rsidRPr="00630AB5">
              <w:rPr>
                <w:sz w:val="20"/>
                <w:lang w:val="ru-RU"/>
              </w:rPr>
              <w:t>3-0421-</w:t>
            </w:r>
            <w:r>
              <w:rPr>
                <w:sz w:val="20"/>
              </w:rPr>
              <w:t>E</w:t>
            </w:r>
            <w:r w:rsidRPr="00630AB5">
              <w:rPr>
                <w:sz w:val="20"/>
                <w:lang w:val="ru-RU"/>
              </w:rPr>
              <w:t>; подтвердить по шильдику.</w:t>
            </w:r>
          </w:p>
        </w:tc>
      </w:tr>
      <w:tr w:rsidR="00B02B6F" w14:paraId="26849047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26360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Модель серводвигателя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B2D46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Полностью с шильдика.</w:t>
            </w:r>
          </w:p>
        </w:tc>
      </w:tr>
      <w:tr w:rsidR="00B02B6F" w:rsidRPr="005A2597" w14:paraId="450FCE5E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FAFF6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Номинальный ток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E44BC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Из параметров привода или документации.</w:t>
            </w:r>
          </w:p>
        </w:tc>
      </w:tr>
      <w:tr w:rsidR="00B02B6F" w:rsidRPr="005A2597" w14:paraId="708336EB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CBF8C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Номинальный момент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D17B5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Из параметров привода или документации.</w:t>
            </w:r>
          </w:p>
        </w:tc>
      </w:tr>
      <w:tr w:rsidR="00B02B6F" w:rsidRPr="005A2597" w14:paraId="62165217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ED01A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Максимальная скорость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263AB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 xml:space="preserve">Сейчас в данных указано 6000 </w:t>
            </w:r>
            <w:r>
              <w:rPr>
                <w:sz w:val="20"/>
              </w:rPr>
              <w:t>RPM</w:t>
            </w:r>
            <w:r w:rsidRPr="00630AB5">
              <w:rPr>
                <w:sz w:val="20"/>
                <w:lang w:val="ru-RU"/>
              </w:rPr>
              <w:t>; подтвердить по документации/параметрам.</w:t>
            </w:r>
          </w:p>
        </w:tc>
      </w:tr>
      <w:tr w:rsidR="00B02B6F" w:rsidRPr="005A2597" w14:paraId="1CCE8CDE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81453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lastRenderedPageBreak/>
              <w:t>Способ подключения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07113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>
              <w:rPr>
                <w:sz w:val="20"/>
              </w:rPr>
              <w:t>EtherCAT</w:t>
            </w:r>
            <w:r w:rsidRPr="00630AB5">
              <w:rPr>
                <w:sz w:val="20"/>
                <w:lang w:val="ru-RU"/>
              </w:rPr>
              <w:t xml:space="preserve"> / программа управления / другой способ.</w:t>
            </w:r>
          </w:p>
        </w:tc>
      </w:tr>
      <w:tr w:rsidR="00B02B6F" w:rsidRPr="005A2597" w14:paraId="1E34B0A3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EE582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Наличие нагрузки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7834B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Нет / инерционный диск / муфта / фрикционная нагрузка.</w:t>
            </w:r>
          </w:p>
        </w:tc>
      </w:tr>
      <w:tr w:rsidR="00B02B6F" w14:paraId="097A78ED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90F44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Наличие ограничителей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B8A6D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Внутренние/внешние/отсутствуют.</w:t>
            </w:r>
          </w:p>
        </w:tc>
      </w:tr>
      <w:tr w:rsidR="00B02B6F" w14:paraId="3E996DA5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DE335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Наличие аварийного стопа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22A32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Есть / нет / программный Stop.</w:t>
            </w:r>
          </w:p>
        </w:tc>
      </w:tr>
      <w:tr w:rsidR="00B02B6F" w:rsidRPr="005A2597" w14:paraId="69D78D94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03699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Разрешение на испытания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B5563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ФИО руководителя/лаборанта и список разрешённых режимов.</w:t>
            </w:r>
          </w:p>
        </w:tc>
      </w:tr>
    </w:tbl>
    <w:p w14:paraId="0D5F6612" w14:textId="77777777" w:rsidR="00B02B6F" w:rsidRPr="00630AB5" w:rsidRDefault="00B02B6F">
      <w:pPr>
        <w:pStyle w:val="NoIndent"/>
        <w:rPr>
          <w:lang w:val="ru-RU"/>
        </w:rPr>
      </w:pPr>
    </w:p>
    <w:p w14:paraId="1FDB8B52" w14:textId="77777777" w:rsidR="00B02B6F" w:rsidRPr="00630AB5" w:rsidRDefault="00000000">
      <w:pPr>
        <w:pStyle w:val="2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 xml:space="preserve">5.2. Расширение структуры </w:t>
      </w:r>
      <w:r>
        <w:rPr>
          <w:rFonts w:ascii="Times New Roman" w:hAnsi="Times New Roman"/>
          <w:sz w:val="24"/>
        </w:rPr>
        <w:t>CSV</w:t>
      </w:r>
    </w:p>
    <w:p w14:paraId="447C86E8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 xml:space="preserve">В текущей структуре </w:t>
      </w:r>
      <w:r>
        <w:t>CSV</w:t>
      </w:r>
      <w:r w:rsidRPr="00630AB5">
        <w:rPr>
          <w:lang w:val="ru-RU"/>
        </w:rPr>
        <w:t xml:space="preserve"> есть технические параметры, но для статьи нужно добавить метаданные эксперимента и целевые команды. Без этого будет трудно доказать, что данные размечены и относятся к конкретным режимам.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236"/>
      </w:tblGrid>
      <w:tr w:rsidR="00B02B6F" w14:paraId="5E1145CB" w14:textId="77777777">
        <w:trPr>
          <w:jc w:val="center"/>
        </w:trPr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03C02" w14:textId="77777777" w:rsidR="00B02B6F" w:rsidRDefault="00000000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Новое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поле</w:t>
            </w:r>
            <w:proofErr w:type="spellEnd"/>
          </w:p>
        </w:tc>
        <w:tc>
          <w:tcPr>
            <w:tcW w:w="62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B0EBD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Зачем нужно</w:t>
            </w:r>
          </w:p>
        </w:tc>
      </w:tr>
      <w:tr w:rsidR="00B02B6F" w:rsidRPr="005A2597" w14:paraId="09155107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F747B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experiment_id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47691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Связать строки с конкретным опытом.</w:t>
            </w:r>
          </w:p>
        </w:tc>
      </w:tr>
      <w:tr w:rsidR="00B02B6F" w14:paraId="1754C9B1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21D70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session_id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010E4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Разделить повторы одного опыта.</w:t>
            </w:r>
          </w:p>
        </w:tc>
      </w:tr>
      <w:tr w:rsidR="00B02B6F" w:rsidRPr="005A2597" w14:paraId="71E34A2D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A58C7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experiment_type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C9D17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Холостой ход, удержание, разгон, нагрузка и т. д.</w:t>
            </w:r>
          </w:p>
        </w:tc>
      </w:tr>
      <w:tr w:rsidR="00B02B6F" w:rsidRPr="005A2597" w14:paraId="5593C7A4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1A3D9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load_type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78D47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Без нагрузки / инерция / трение / внешняя нагрузка.</w:t>
            </w:r>
          </w:p>
        </w:tc>
      </w:tr>
      <w:tr w:rsidR="00B02B6F" w14:paraId="74EF7ACA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EB92B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target_position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27140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Команда положения.</w:t>
            </w:r>
          </w:p>
        </w:tc>
      </w:tr>
      <w:tr w:rsidR="00B02B6F" w14:paraId="2939A0DF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68FB8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target_velocity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454E6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Команда скорости.</w:t>
            </w:r>
          </w:p>
        </w:tc>
      </w:tr>
      <w:tr w:rsidR="00B02B6F" w14:paraId="694CB06E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D5006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target_torque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3B4D2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Команда момента, если доступна.</w:t>
            </w:r>
          </w:p>
        </w:tc>
      </w:tr>
      <w:tr w:rsidR="00B02B6F" w14:paraId="0181C2D7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96B7D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acceleration_cmd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D7A17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Заданное ускорение.</w:t>
            </w:r>
          </w:p>
        </w:tc>
      </w:tr>
      <w:tr w:rsidR="00B02B6F" w14:paraId="2947A132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C5698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deceleration_cmd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2F0AA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Заданное замедление.</w:t>
            </w:r>
          </w:p>
        </w:tc>
      </w:tr>
      <w:tr w:rsidR="00B02B6F" w14:paraId="3D3D15AF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FC32C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direction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F37D0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Направление вращения.</w:t>
            </w:r>
          </w:p>
        </w:tc>
      </w:tr>
      <w:tr w:rsidR="00B02B6F" w14:paraId="023CAF47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59C5C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operator_comment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C61B2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Что происходило на стенде.</w:t>
            </w:r>
          </w:p>
        </w:tc>
      </w:tr>
      <w:tr w:rsidR="00B02B6F" w14:paraId="0EF05561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CE073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regime_label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B9BB0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Разметка режима.</w:t>
            </w:r>
          </w:p>
        </w:tc>
      </w:tr>
      <w:tr w:rsidR="00B02B6F" w:rsidRPr="005A2597" w14:paraId="45417464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824AF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risk_label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41B21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 xml:space="preserve">Норма / переходный / повышенная нагрузка / предаварийный </w:t>
            </w:r>
            <w:r>
              <w:rPr>
                <w:sz w:val="20"/>
              </w:rPr>
              <w:t>proxy</w:t>
            </w:r>
            <w:r w:rsidRPr="00630AB5">
              <w:rPr>
                <w:sz w:val="20"/>
                <w:lang w:val="ru-RU"/>
              </w:rPr>
              <w:t>.</w:t>
            </w:r>
          </w:p>
        </w:tc>
      </w:tr>
      <w:tr w:rsidR="00B02B6F" w:rsidRPr="005A2597" w14:paraId="623A29B8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AEB07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is_artificial_anomaly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76F6A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Признак реальной или искусственно внесённой аномалии.</w:t>
            </w:r>
          </w:p>
        </w:tc>
      </w:tr>
    </w:tbl>
    <w:p w14:paraId="6C5F6D7B" w14:textId="77777777" w:rsidR="00B02B6F" w:rsidRPr="00630AB5" w:rsidRDefault="00B02B6F">
      <w:pPr>
        <w:pStyle w:val="NoIndent"/>
        <w:rPr>
          <w:lang w:val="ru-RU"/>
        </w:rPr>
      </w:pPr>
    </w:p>
    <w:p w14:paraId="23F7E845" w14:textId="77777777" w:rsidR="00B02B6F" w:rsidRPr="00630AB5" w:rsidRDefault="00000000">
      <w:pPr>
        <w:pStyle w:val="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>6. Безопасный протокол экспериментов</w:t>
      </w:r>
    </w:p>
    <w:p w14:paraId="789657C9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Ключевой принцип: не нужно “убивать” сервопривод ради статьи. Достаточно безопасных штатных, переходных, нагрузочных и синтетически аномальных сценариев.</w:t>
      </w:r>
    </w:p>
    <w:p w14:paraId="3AB2A71E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Не следует переносить опыт короткого замыкания из трансформаторной статьи на сервопривод. Для сервопривода безопаснее говорить не о физическом КЗ, а о контролируемых режимах нагрузки, разгона/торможения, удержания, рекуперации, ограничений момента/скорости и имитации аномалий.</w:t>
      </w:r>
    </w:p>
    <w:p w14:paraId="72C1EF5B" w14:textId="77777777" w:rsidR="00B02B6F" w:rsidRPr="00630AB5" w:rsidRDefault="00000000">
      <w:pPr>
        <w:pStyle w:val="2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lastRenderedPageBreak/>
        <w:t>6.1. Общие правила безопасности</w:t>
      </w:r>
    </w:p>
    <w:p w14:paraId="15085E83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1. Проверить крепление двигателя, привода и всей механической части.</w:t>
      </w:r>
    </w:p>
    <w:p w14:paraId="7D1E8328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 xml:space="preserve">2. Проверить кабели питания, энкодера, </w:t>
      </w:r>
      <w:r>
        <w:t>EtherCAT</w:t>
      </w:r>
      <w:r w:rsidRPr="00630AB5">
        <w:rPr>
          <w:lang w:val="ru-RU"/>
        </w:rPr>
        <w:t>/</w:t>
      </w:r>
      <w:r>
        <w:t>USB</w:t>
      </w:r>
      <w:r w:rsidRPr="00630AB5">
        <w:rPr>
          <w:lang w:val="ru-RU"/>
        </w:rPr>
        <w:t xml:space="preserve"> и отсутствие повреждений.</w:t>
      </w:r>
    </w:p>
    <w:p w14:paraId="169A7EE2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3. Убедиться, что вал свободен, рядом нет людей и посторонних предметов.</w:t>
      </w:r>
    </w:p>
    <w:p w14:paraId="40026690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4. Проверить доступность команды остановки и порядок аварийного отключения.</w:t>
      </w:r>
    </w:p>
    <w:p w14:paraId="37258093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5. Установить программные ограничения скорости, ускорения и длительности опыта.</w:t>
      </w:r>
    </w:p>
    <w:p w14:paraId="34C24E36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6. Запустить запись телеметрии до начала движения.</w:t>
      </w:r>
    </w:p>
    <w:p w14:paraId="1D3F3A0C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 xml:space="preserve">7. После опыта сохранить </w:t>
      </w:r>
      <w:r>
        <w:t>CSV</w:t>
      </w:r>
      <w:r w:rsidRPr="00630AB5">
        <w:rPr>
          <w:lang w:val="ru-RU"/>
        </w:rPr>
        <w:t xml:space="preserve"> и паспорт эксперимента.</w:t>
      </w:r>
    </w:p>
    <w:p w14:paraId="1DA29C54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8. При необычном шуме, вибрации, запахе, росте температуры или ошибке остановить опыт.</w:t>
      </w:r>
    </w:p>
    <w:p w14:paraId="0253FE50" w14:textId="77777777" w:rsidR="00B02B6F" w:rsidRDefault="00000000">
      <w:pPr>
        <w:pStyle w:val="21"/>
      </w:pPr>
      <w:r>
        <w:rPr>
          <w:rFonts w:ascii="Times New Roman" w:hAnsi="Times New Roman"/>
          <w:sz w:val="24"/>
        </w:rPr>
        <w:t>6.2. Жёсткие запреты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5102"/>
      </w:tblGrid>
      <w:tr w:rsidR="00B02B6F" w14:paraId="10705726" w14:textId="77777777">
        <w:trPr>
          <w:jc w:val="center"/>
        </w:trPr>
        <w:tc>
          <w:tcPr>
            <w:tcW w:w="42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FF496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Запрещено</w:t>
            </w:r>
          </w:p>
        </w:tc>
        <w:tc>
          <w:tcPr>
            <w:tcW w:w="510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7212B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Почему</w:t>
            </w:r>
          </w:p>
        </w:tc>
      </w:tr>
      <w:tr w:rsidR="00B02B6F" w:rsidRPr="005A2597" w14:paraId="16F0A78A" w14:textId="77777777">
        <w:trPr>
          <w:jc w:val="center"/>
        </w:trPr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C0F44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Делать реальное короткое замыкание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281F6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Риск повреждения привода и опасный режим.</w:t>
            </w:r>
          </w:p>
        </w:tc>
      </w:tr>
      <w:tr w:rsidR="00B02B6F" w14:paraId="2187C6D8" w14:textId="77777777">
        <w:trPr>
          <w:jc w:val="center"/>
        </w:trPr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825A3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Блокировать вал руками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8A326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Риск травмы и перегрузки.</w:t>
            </w:r>
          </w:p>
        </w:tc>
      </w:tr>
      <w:tr w:rsidR="00B02B6F" w:rsidRPr="005A2597" w14:paraId="70957C40" w14:textId="77777777">
        <w:trPr>
          <w:jc w:val="center"/>
        </w:trPr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3FE5E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Резко зажимать вал инструментом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25B4C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Ударная нагрузка, риск повреждения подшипников/энкодера.</w:t>
            </w:r>
          </w:p>
        </w:tc>
      </w:tr>
      <w:tr w:rsidR="00B02B6F" w14:paraId="3A13BCF9" w14:textId="77777777">
        <w:trPr>
          <w:jc w:val="center"/>
        </w:trPr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C9704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Отключать кабели двигателя/энкодера во время работы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A405C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 xml:space="preserve">Риск </w:t>
            </w:r>
            <w:proofErr w:type="spellStart"/>
            <w:r>
              <w:rPr>
                <w:sz w:val="20"/>
              </w:rPr>
              <w:t>аварии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повреждения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02B6F" w:rsidRPr="005A2597" w14:paraId="6101EC4B" w14:textId="77777777">
        <w:trPr>
          <w:jc w:val="center"/>
        </w:trPr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57519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Намеренно доводить до перегрева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A1559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Риск выхода оборудования из строя.</w:t>
            </w:r>
          </w:p>
        </w:tc>
      </w:tr>
      <w:tr w:rsidR="00B02B6F" w14:paraId="47CE1ADC" w14:textId="77777777">
        <w:trPr>
          <w:jc w:val="center"/>
        </w:trPr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2E7D8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Многократно сбрасывать защиту и запускать снова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500D8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 xml:space="preserve">Риск </w:t>
            </w:r>
            <w:proofErr w:type="spellStart"/>
            <w:r>
              <w:rPr>
                <w:sz w:val="20"/>
              </w:rPr>
              <w:t>перегрева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силовых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модулей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02B6F" w:rsidRPr="005A2597" w14:paraId="6627ED74" w14:textId="77777777">
        <w:trPr>
          <w:jc w:val="center"/>
        </w:trPr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95332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Проводить испытания без наблюдения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986DF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Нельзя быстро остановить стенд при проблеме.</w:t>
            </w:r>
          </w:p>
        </w:tc>
      </w:tr>
    </w:tbl>
    <w:p w14:paraId="24CD702E" w14:textId="77777777" w:rsidR="00B02B6F" w:rsidRPr="00630AB5" w:rsidRDefault="00B02B6F">
      <w:pPr>
        <w:pStyle w:val="NoIndent"/>
        <w:rPr>
          <w:lang w:val="ru-RU"/>
        </w:rPr>
      </w:pPr>
    </w:p>
    <w:p w14:paraId="785563E8" w14:textId="77777777" w:rsidR="00B02B6F" w:rsidRPr="00630AB5" w:rsidRDefault="00000000">
      <w:pPr>
        <w:pStyle w:val="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>7. План экспериментальных блоков</w:t>
      </w:r>
    </w:p>
    <w:p w14:paraId="7EE6BB41" w14:textId="77777777" w:rsidR="00B02B6F" w:rsidRPr="00630AB5" w:rsidRDefault="00000000">
      <w:pPr>
        <w:pStyle w:val="2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 xml:space="preserve">Блок </w:t>
      </w:r>
      <w:r>
        <w:rPr>
          <w:rFonts w:ascii="Times New Roman" w:hAnsi="Times New Roman"/>
          <w:sz w:val="24"/>
        </w:rPr>
        <w:t>A</w:t>
      </w:r>
      <w:r w:rsidRPr="00630AB5">
        <w:rPr>
          <w:rFonts w:ascii="Times New Roman" w:hAnsi="Times New Roman"/>
          <w:sz w:val="24"/>
          <w:lang w:val="ru-RU"/>
        </w:rPr>
        <w:t>. Базовые штатные режимы</w:t>
      </w:r>
    </w:p>
    <w:p w14:paraId="74AAB61B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 xml:space="preserve">Цель: получить нормальный </w:t>
      </w:r>
      <w:r>
        <w:t>baseline</w:t>
      </w:r>
      <w:r w:rsidRPr="00630AB5">
        <w:rPr>
          <w:lang w:val="ru-RU"/>
        </w:rPr>
        <w:t xml:space="preserve"> для последующего сравнения.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835"/>
        <w:gridCol w:w="1439"/>
        <w:gridCol w:w="1020"/>
        <w:gridCol w:w="3345"/>
      </w:tblGrid>
      <w:tr w:rsidR="00B02B6F" w14:paraId="7E90E615" w14:textId="77777777">
        <w:trPr>
          <w:jc w:val="center"/>
        </w:trPr>
        <w:tc>
          <w:tcPr>
            <w:tcW w:w="8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90FA3" w14:textId="77777777" w:rsidR="00B02B6F" w:rsidRDefault="00000000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Опыт</w:t>
            </w:r>
            <w:proofErr w:type="spellEnd"/>
          </w:p>
        </w:tc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9B45C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Режим</w:t>
            </w:r>
          </w:p>
        </w:tc>
        <w:tc>
          <w:tcPr>
            <w:tcW w:w="130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90696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Длительность</w:t>
            </w:r>
          </w:p>
        </w:tc>
        <w:tc>
          <w:tcPr>
            <w:tcW w:w="102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E882D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Повторы</w:t>
            </w:r>
          </w:p>
        </w:tc>
        <w:tc>
          <w:tcPr>
            <w:tcW w:w="334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AFE76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Что смотрим</w:t>
            </w:r>
          </w:p>
        </w:tc>
      </w:tr>
      <w:tr w:rsidR="00B02B6F" w:rsidRPr="005A2597" w14:paraId="5E7F26D9" w14:textId="77777777"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79F14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A1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E8806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Servo ON, вал неподвижен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52C24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2–3 мин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B3260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3</w:t>
            </w:r>
          </w:p>
        </w:tc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869CA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 xml:space="preserve">Шум тока, момент удержания, стабильность </w:t>
            </w:r>
            <w:r>
              <w:rPr>
                <w:sz w:val="20"/>
              </w:rPr>
              <w:t>DC</w:t>
            </w:r>
            <w:r w:rsidRPr="00630AB5">
              <w:rPr>
                <w:sz w:val="20"/>
                <w:lang w:val="ru-RU"/>
              </w:rPr>
              <w:t>-шины.</w:t>
            </w:r>
          </w:p>
        </w:tc>
      </w:tr>
      <w:tr w:rsidR="00B02B6F" w14:paraId="3388A523" w14:textId="77777777"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24313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A2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40D7D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Удержание позиции после перемещения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6493A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2–3 мин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42796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3</w:t>
            </w:r>
          </w:p>
        </w:tc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F8686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Ток удержания, микроколебания позиции.</w:t>
            </w:r>
          </w:p>
        </w:tc>
      </w:tr>
      <w:tr w:rsidR="00B02B6F" w14:paraId="4AC1B312" w14:textId="77777777"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3FD1E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A3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233BB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Вращение в одну сторону на малой скорости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73984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1–2 мин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659B6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3</w:t>
            </w:r>
          </w:p>
        </w:tc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C9661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Связь скорость–ток–момент.</w:t>
            </w:r>
          </w:p>
        </w:tc>
      </w:tr>
      <w:tr w:rsidR="00B02B6F" w14:paraId="2D694B88" w14:textId="77777777"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F9D59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A4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410B7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Вращение в разные стороны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1E47E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1–2 мин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78F77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3</w:t>
            </w:r>
          </w:p>
        </w:tc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79A5A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Симметрия токов и моментов.</w:t>
            </w:r>
          </w:p>
        </w:tc>
      </w:tr>
    </w:tbl>
    <w:p w14:paraId="3B837C45" w14:textId="77777777" w:rsidR="00B02B6F" w:rsidRDefault="00B02B6F">
      <w:pPr>
        <w:pStyle w:val="NoIndent"/>
      </w:pPr>
    </w:p>
    <w:p w14:paraId="3E433111" w14:textId="77777777" w:rsidR="00B02B6F" w:rsidRPr="00630AB5" w:rsidRDefault="00000000">
      <w:pPr>
        <w:pStyle w:val="2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lastRenderedPageBreak/>
        <w:t xml:space="preserve">Блок </w:t>
      </w:r>
      <w:r>
        <w:rPr>
          <w:rFonts w:ascii="Times New Roman" w:hAnsi="Times New Roman"/>
          <w:sz w:val="24"/>
        </w:rPr>
        <w:t>B</w:t>
      </w:r>
      <w:r w:rsidRPr="00630AB5">
        <w:rPr>
          <w:rFonts w:ascii="Times New Roman" w:hAnsi="Times New Roman"/>
          <w:sz w:val="24"/>
          <w:lang w:val="ru-RU"/>
        </w:rPr>
        <w:t>. Разгон, торможение и реверс</w:t>
      </w:r>
    </w:p>
    <w:p w14:paraId="32BE3663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 xml:space="preserve">Цель: получить переходные процессы, где ток, момент и </w:t>
      </w:r>
      <w:r>
        <w:t>DC</w:t>
      </w:r>
      <w:r w:rsidRPr="00630AB5">
        <w:rPr>
          <w:lang w:val="ru-RU"/>
        </w:rPr>
        <w:t>-шина ведут себя динамически.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515"/>
        <w:gridCol w:w="1439"/>
        <w:gridCol w:w="1020"/>
        <w:gridCol w:w="2665"/>
      </w:tblGrid>
      <w:tr w:rsidR="00B02B6F" w14:paraId="7D930A96" w14:textId="77777777">
        <w:trPr>
          <w:jc w:val="center"/>
        </w:trPr>
        <w:tc>
          <w:tcPr>
            <w:tcW w:w="8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94C4E" w14:textId="77777777" w:rsidR="00B02B6F" w:rsidRDefault="00000000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Опыт</w:t>
            </w:r>
            <w:proofErr w:type="spellEnd"/>
          </w:p>
        </w:tc>
        <w:tc>
          <w:tcPr>
            <w:tcW w:w="351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12C19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Команда</w:t>
            </w:r>
          </w:p>
        </w:tc>
        <w:tc>
          <w:tcPr>
            <w:tcW w:w="130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573CE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Длительность</w:t>
            </w:r>
          </w:p>
        </w:tc>
        <w:tc>
          <w:tcPr>
            <w:tcW w:w="102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6C93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Повторы</w:t>
            </w:r>
          </w:p>
        </w:tc>
        <w:tc>
          <w:tcPr>
            <w:tcW w:w="266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9E27F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Метка</w:t>
            </w:r>
          </w:p>
        </w:tc>
      </w:tr>
      <w:tr w:rsidR="00B02B6F" w14:paraId="51BE38BD" w14:textId="77777777"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A09D1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B1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74B00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Медленный разгон и торможение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5220E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1–2 мин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851DF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3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9A93B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transition_normal</w:t>
            </w:r>
          </w:p>
        </w:tc>
      </w:tr>
      <w:tr w:rsidR="00B02B6F" w14:paraId="53D2E8CC" w14:textId="77777777"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391B1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B2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8DD68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Средний разгон и торможение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2E221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1–2 мин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9F5DD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3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9EC17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transition_normal</w:t>
            </w:r>
          </w:p>
        </w:tc>
      </w:tr>
      <w:tr w:rsidR="00B02B6F" w14:paraId="791AF47C" w14:textId="77777777"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9CE06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B3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195F2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Более резкий, но разрешённый разгон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22F9F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1–2 мин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99DE8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3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BC17F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elevated_dynamic</w:t>
            </w:r>
          </w:p>
        </w:tc>
      </w:tr>
      <w:tr w:rsidR="00B02B6F" w14:paraId="5C6BA7C6" w14:textId="77777777"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2209A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B4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9689F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Реверс направления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F69D6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1–2 мин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C1AEB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3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1A3F5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reversal</w:t>
            </w:r>
          </w:p>
        </w:tc>
      </w:tr>
      <w:tr w:rsidR="00B02B6F" w14:paraId="713FCA3B" w14:textId="77777777"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0327E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B5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DE443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Циклический профиль туда–обратно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ACC09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5 мин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24C1E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3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EBC05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cyclic</w:t>
            </w:r>
          </w:p>
        </w:tc>
      </w:tr>
    </w:tbl>
    <w:p w14:paraId="373E1F0A" w14:textId="77777777" w:rsidR="00B02B6F" w:rsidRDefault="00B02B6F">
      <w:pPr>
        <w:pStyle w:val="NoIndent"/>
      </w:pPr>
    </w:p>
    <w:p w14:paraId="653981CC" w14:textId="77777777" w:rsidR="00B02B6F" w:rsidRDefault="00000000">
      <w:pPr>
        <w:pStyle w:val="21"/>
      </w:pPr>
      <w:r>
        <w:rPr>
          <w:rFonts w:ascii="Times New Roman" w:hAnsi="Times New Roman"/>
          <w:sz w:val="24"/>
        </w:rPr>
        <w:t>Блок C. Разные скорости</w:t>
      </w:r>
    </w:p>
    <w:p w14:paraId="6A354DAB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Цель: проверить влияние скорости на ток, момент и стабильность. Не следует начинать с высоких скоростей; лучше двигаться по безопасным ступеням.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1701"/>
      </w:tblGrid>
      <w:tr w:rsidR="00B02B6F" w14:paraId="47A3A255" w14:textId="77777777">
        <w:trPr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17BCE" w14:textId="77777777" w:rsidR="00B02B6F" w:rsidRDefault="00000000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Опыт</w:t>
            </w:r>
            <w:proofErr w:type="spellEnd"/>
          </w:p>
        </w:tc>
        <w:tc>
          <w:tcPr>
            <w:tcW w:w="396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749C7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Скорость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63D1E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Повторы</w:t>
            </w:r>
          </w:p>
        </w:tc>
      </w:tr>
      <w:tr w:rsidR="00B02B6F" w14:paraId="77723A82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76913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C1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6E1B5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300 RPM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DB47E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3</w:t>
            </w:r>
          </w:p>
        </w:tc>
      </w:tr>
      <w:tr w:rsidR="00B02B6F" w14:paraId="432F981B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B8D47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C2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7C6F8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600 RPM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8DA67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3</w:t>
            </w:r>
          </w:p>
        </w:tc>
      </w:tr>
      <w:tr w:rsidR="00B02B6F" w14:paraId="45D362A5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B12DC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C3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F4D9A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900 RPM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0D1F4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3</w:t>
            </w:r>
          </w:p>
        </w:tc>
      </w:tr>
      <w:tr w:rsidR="00B02B6F" w14:paraId="3A8E9119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C2816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C4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AAD29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1200 RPM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1B738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3</w:t>
            </w:r>
          </w:p>
        </w:tc>
      </w:tr>
      <w:tr w:rsidR="00B02B6F" w14:paraId="269950A8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136F0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C5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55A45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1500–1800 RPM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4F509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3</w:t>
            </w:r>
          </w:p>
        </w:tc>
      </w:tr>
    </w:tbl>
    <w:p w14:paraId="62B81692" w14:textId="77777777" w:rsidR="00B02B6F" w:rsidRDefault="00B02B6F">
      <w:pPr>
        <w:pStyle w:val="NoIndent"/>
      </w:pPr>
    </w:p>
    <w:p w14:paraId="4B46BB33" w14:textId="77777777" w:rsidR="00B02B6F" w:rsidRDefault="00000000">
      <w:pPr>
        <w:pStyle w:val="21"/>
      </w:pPr>
      <w:r>
        <w:rPr>
          <w:rFonts w:ascii="Times New Roman" w:hAnsi="Times New Roman"/>
          <w:sz w:val="24"/>
        </w:rPr>
        <w:t>Блок D. Длительная циклическая работа</w:t>
      </w:r>
    </w:p>
    <w:p w14:paraId="73887D66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Цель: получить тепловую динамику и более длинные временные ряды.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4535"/>
        <w:gridCol w:w="1701"/>
        <w:gridCol w:w="1701"/>
      </w:tblGrid>
      <w:tr w:rsidR="00B02B6F" w14:paraId="3C5A2B15" w14:textId="77777777">
        <w:trPr>
          <w:jc w:val="center"/>
        </w:trPr>
        <w:tc>
          <w:tcPr>
            <w:tcW w:w="113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FA525" w14:textId="77777777" w:rsidR="00B02B6F" w:rsidRDefault="00000000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Опыт</w:t>
            </w:r>
            <w:proofErr w:type="spellEnd"/>
          </w:p>
        </w:tc>
        <w:tc>
          <w:tcPr>
            <w:tcW w:w="45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F5647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Режим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DD9D3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Длительность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A7369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Повторы</w:t>
            </w:r>
          </w:p>
        </w:tc>
      </w:tr>
      <w:tr w:rsidR="00B02B6F" w14:paraId="6E8B0AAF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39759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D1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21F8D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Цикл туда–обратно, низкая скорость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1457A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10 мин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350AE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1–2</w:t>
            </w:r>
          </w:p>
        </w:tc>
      </w:tr>
      <w:tr w:rsidR="00B02B6F" w14:paraId="0A675704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5D5DB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D2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A1D2F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Цикл туда–обратно, средняя скорость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E59C3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10 мин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63E77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1–2</w:t>
            </w:r>
          </w:p>
        </w:tc>
      </w:tr>
      <w:tr w:rsidR="00B02B6F" w14:paraId="0B11B34A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1EAA1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D3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2E27A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Цикл с более частыми разгонами/торможениями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740CF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10 мин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DFA8C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1–2</w:t>
            </w:r>
          </w:p>
        </w:tc>
      </w:tr>
    </w:tbl>
    <w:p w14:paraId="4117DCF9" w14:textId="77777777" w:rsidR="00B02B6F" w:rsidRDefault="00B02B6F">
      <w:pPr>
        <w:pStyle w:val="NoIndent"/>
      </w:pPr>
    </w:p>
    <w:p w14:paraId="4B85140C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 xml:space="preserve">Если температура за 10 минут почти не меняется, это тоже результат: значит, для коротких экспериментов тепловой канал малоинформативен, и акцент нужно делать на токе, моменте, скорости и </w:t>
      </w:r>
      <w:r>
        <w:t>statusword</w:t>
      </w:r>
      <w:r w:rsidRPr="00630AB5">
        <w:rPr>
          <w:lang w:val="ru-RU"/>
        </w:rPr>
        <w:t>.</w:t>
      </w:r>
    </w:p>
    <w:p w14:paraId="4B5EF729" w14:textId="77777777" w:rsidR="00B02B6F" w:rsidRPr="00630AB5" w:rsidRDefault="00000000">
      <w:pPr>
        <w:pStyle w:val="2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 xml:space="preserve">Блок </w:t>
      </w:r>
      <w:r>
        <w:rPr>
          <w:rFonts w:ascii="Times New Roman" w:hAnsi="Times New Roman"/>
          <w:sz w:val="24"/>
        </w:rPr>
        <w:t>E</w:t>
      </w:r>
      <w:r w:rsidRPr="00630AB5">
        <w:rPr>
          <w:rFonts w:ascii="Times New Roman" w:hAnsi="Times New Roman"/>
          <w:sz w:val="24"/>
          <w:lang w:val="ru-RU"/>
        </w:rPr>
        <w:t>. Контролируемая нагрузка</w:t>
      </w:r>
    </w:p>
    <w:p w14:paraId="153CC1D4" w14:textId="77777777" w:rsidR="00B02B6F" w:rsidRDefault="00000000">
      <w:pPr>
        <w:pStyle w:val="NoIndent"/>
      </w:pPr>
      <w:r w:rsidRPr="00630AB5">
        <w:rPr>
          <w:lang w:val="ru-RU"/>
        </w:rPr>
        <w:t xml:space="preserve">Цель: получить различие между нормальным режимом и режимом повышенной механической нагрузки. </w:t>
      </w:r>
      <w:r>
        <w:t>Блок E проводить только после согласования с научным руководителем.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984"/>
        <w:gridCol w:w="3969"/>
      </w:tblGrid>
      <w:tr w:rsidR="00B02B6F" w14:paraId="66FD7108" w14:textId="77777777">
        <w:trPr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4A500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Вариант нагрузки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AD9AD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Риск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D922B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Комментарий</w:t>
            </w:r>
          </w:p>
        </w:tc>
      </w:tr>
      <w:tr w:rsidR="00B02B6F" w:rsidRPr="005A2597" w14:paraId="26CB7607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63206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lastRenderedPageBreak/>
              <w:t>Небольшой инерционный диск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9DC28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низкий/средний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FCB69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Лучший вариант для статьи: воспроизводимая нагрузка.</w:t>
            </w:r>
          </w:p>
        </w:tc>
      </w:tr>
      <w:tr w:rsidR="00B02B6F" w14:paraId="44191629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BC02F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Муфта с известной инерцией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8BC84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низкий/средний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4EDF0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Нужно правильное центрирование.</w:t>
            </w:r>
          </w:p>
        </w:tc>
      </w:tr>
      <w:tr w:rsidR="00B02B6F" w14:paraId="6B43B3C0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3F40C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Лёгкая фрикционная нагрузка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618F9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средний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8CD2A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Только без ручного удержания.</w:t>
            </w:r>
          </w:p>
        </w:tc>
      </w:tr>
      <w:tr w:rsidR="00B02B6F" w14:paraId="789DFBA3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3B162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Ременная передача с малым натяжением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8ADFA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средний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7448E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Нужен контроль механики.</w:t>
            </w:r>
          </w:p>
        </w:tc>
      </w:tr>
      <w:tr w:rsidR="00B02B6F" w14:paraId="5C2E2FF7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B8663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Ручное торможение вала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F6CA4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высокий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79FE8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Не рекомендовано.</w:t>
            </w:r>
          </w:p>
        </w:tc>
      </w:tr>
      <w:tr w:rsidR="00B02B6F" w14:paraId="2A800FE4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308C5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Зажим/блокировка вала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458F0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недопустимо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4D443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Запретить.</w:t>
            </w:r>
          </w:p>
        </w:tc>
      </w:tr>
    </w:tbl>
    <w:p w14:paraId="0DEE79EB" w14:textId="77777777" w:rsidR="00B02B6F" w:rsidRDefault="00B02B6F">
      <w:pPr>
        <w:pStyle w:val="NoIndent"/>
      </w:pPr>
    </w:p>
    <w:p w14:paraId="10C7E8EB" w14:textId="77777777" w:rsidR="00B02B6F" w:rsidRDefault="00000000">
      <w:r>
        <w:br w:type="page"/>
      </w:r>
    </w:p>
    <w:p w14:paraId="603F29DB" w14:textId="77777777" w:rsidR="00B02B6F" w:rsidRPr="00630AB5" w:rsidRDefault="00000000">
      <w:pPr>
        <w:pStyle w:val="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lastRenderedPageBreak/>
        <w:t>8. Получение предаварийных данных без реальной аварии</w:t>
      </w:r>
    </w:p>
    <w:p w14:paraId="72359005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 xml:space="preserve">Целевое состояние для статьи — предаварийное: приближение к порогу по току, температуре, </w:t>
      </w:r>
      <w:r>
        <w:t>DC</w:t>
      </w:r>
      <w:r w:rsidRPr="00630AB5">
        <w:rPr>
          <w:lang w:val="ru-RU"/>
        </w:rPr>
        <w:t xml:space="preserve">-шине, скорости и частым переходам </w:t>
      </w:r>
      <w:r>
        <w:t>statusword</w:t>
      </w:r>
      <w:r w:rsidRPr="00630AB5">
        <w:rPr>
          <w:lang w:val="ru-RU"/>
        </w:rPr>
        <w:t xml:space="preserve">. Эти ситуации можно изучать без реального повреждения привода через безопасные </w:t>
      </w:r>
      <w:r>
        <w:t>proxy</w:t>
      </w:r>
      <w:r w:rsidRPr="00630AB5">
        <w:rPr>
          <w:lang w:val="ru-RU"/>
        </w:rPr>
        <w:t>-сценарии.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B02B6F" w14:paraId="080A7105" w14:textId="77777777">
        <w:trPr>
          <w:jc w:val="center"/>
        </w:trPr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30B60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Proxy-сценарий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82995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Что имитирует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00C73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Как использовать</w:t>
            </w:r>
          </w:p>
        </w:tc>
      </w:tr>
      <w:tr w:rsidR="00B02B6F" w14:paraId="024AE7BE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E8D1C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Повышенная инерция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818CE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Механическая нагрузка / деградация узла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C6211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Разрешённая нагрузка на вал.</w:t>
            </w:r>
          </w:p>
        </w:tc>
      </w:tr>
      <w:tr w:rsidR="00B02B6F" w14:paraId="2EF2D2B5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91508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Более резкий разгон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87F72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Повышенная динамическая нагрузка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DF0FD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В пределах допустимых параметров.</w:t>
            </w:r>
          </w:p>
        </w:tc>
      </w:tr>
      <w:tr w:rsidR="00B02B6F" w14:paraId="567BF7BA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A3775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Частый реверс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E533B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Тяжёлый циклический режим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BBC19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Ограниченная длительность.</w:t>
            </w:r>
          </w:p>
        </w:tc>
      </w:tr>
      <w:tr w:rsidR="00B02B6F" w14:paraId="47C850FD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B82F1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Пропуски данных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B58BA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Нестабильная связь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7B71A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Искусственно удалить часть строк.</w:t>
            </w:r>
          </w:p>
        </w:tc>
      </w:tr>
      <w:tr w:rsidR="00B02B6F" w14:paraId="683E2C2D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7CD01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Шум в датчиках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08A0F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Помехи измерений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D5478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Добавить программный шум.</w:t>
            </w:r>
          </w:p>
        </w:tc>
      </w:tr>
      <w:tr w:rsidR="00B02B6F" w14:paraId="7B1AD871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1971C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Выбросы тока/скорости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EE210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Сбой измерения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3784C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Искусственные outliers.</w:t>
            </w:r>
          </w:p>
        </w:tc>
      </w:tr>
      <w:tr w:rsidR="00B02B6F" w:rsidRPr="005A2597" w14:paraId="02AC5121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E6947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Медленный тренд температуры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996F2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Ранний перегрев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086B4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Синтетический тренд на копии данных.</w:t>
            </w:r>
          </w:p>
        </w:tc>
      </w:tr>
      <w:tr w:rsidR="00B02B6F" w:rsidRPr="005A2597" w14:paraId="681EEA44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11922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 xml:space="preserve">Снижение </w:t>
            </w:r>
            <w:r>
              <w:rPr>
                <w:sz w:val="20"/>
              </w:rPr>
              <w:t>DC</w:t>
            </w:r>
            <w:r w:rsidRPr="00630AB5">
              <w:rPr>
                <w:sz w:val="20"/>
                <w:lang w:val="ru-RU"/>
              </w:rPr>
              <w:t>-шины в данных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E0565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Нестабильность питания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1CE95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Синтетическая модификация, не физический тест.</w:t>
            </w:r>
          </w:p>
        </w:tc>
      </w:tr>
    </w:tbl>
    <w:p w14:paraId="050E1F21" w14:textId="77777777" w:rsidR="00B02B6F" w:rsidRPr="00630AB5" w:rsidRDefault="00B02B6F">
      <w:pPr>
        <w:pStyle w:val="NoIndent"/>
        <w:rPr>
          <w:lang w:val="ru-RU"/>
        </w:rPr>
      </w:pPr>
    </w:p>
    <w:p w14:paraId="09CCE219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Важно: искусственные аномалии должны быть явно отмечены в статье. Их нельзя выдавать за реальные аварии. Корректная формулировка: “Для проверки чувствительности алгоритмов часть аномальных сценариев была сформирована программно на основе реальных штатных записей путём внесения выбросов, пропусков и трендовых отклонений. Такой подход использовался как безопасная альтернатива воспроизведению аварийных режимов на учебном стенде”.</w:t>
      </w:r>
    </w:p>
    <w:p w14:paraId="140A99E6" w14:textId="77777777" w:rsidR="00B02B6F" w:rsidRPr="00630AB5" w:rsidRDefault="00000000">
      <w:pPr>
        <w:pStyle w:val="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>9. Разметка данных</w:t>
      </w:r>
    </w:p>
    <w:p w14:paraId="75BEC499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Разметку лучше разделить на две независимые части: режимную и диагностическую.</w:t>
      </w:r>
    </w:p>
    <w:p w14:paraId="32891CB1" w14:textId="77777777" w:rsidR="00B02B6F" w:rsidRDefault="00000000">
      <w:pPr>
        <w:pStyle w:val="21"/>
      </w:pPr>
      <w:r>
        <w:rPr>
          <w:rFonts w:ascii="Times New Roman" w:hAnsi="Times New Roman"/>
          <w:sz w:val="24"/>
        </w:rPr>
        <w:t>9.1. Режимная разметка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953"/>
      </w:tblGrid>
      <w:tr w:rsidR="00B02B6F" w14:paraId="47EC08A1" w14:textId="77777777">
        <w:trPr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E768F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Метка</w:t>
            </w:r>
          </w:p>
        </w:tc>
        <w:tc>
          <w:tcPr>
            <w:tcW w:w="595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73800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Смысл</w:t>
            </w:r>
          </w:p>
        </w:tc>
      </w:tr>
      <w:tr w:rsidR="00B02B6F" w14:paraId="56FADD47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3DDE8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idle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4E9D2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Servo ON, движение отсутствует.</w:t>
            </w:r>
          </w:p>
        </w:tc>
      </w:tr>
      <w:tr w:rsidR="00B02B6F" w14:paraId="6480C14A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7CB46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holding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E3E81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Удержание позиции.</w:t>
            </w:r>
          </w:p>
        </w:tc>
      </w:tr>
      <w:tr w:rsidR="00B02B6F" w14:paraId="644E052E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41956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acceleration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CCFD5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Разгон.</w:t>
            </w:r>
          </w:p>
        </w:tc>
      </w:tr>
      <w:tr w:rsidR="00B02B6F" w14:paraId="265907C6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997A5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constant_speed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B57ED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Движение с постоянной скоростью.</w:t>
            </w:r>
          </w:p>
        </w:tc>
      </w:tr>
      <w:tr w:rsidR="00B02B6F" w14:paraId="01820A55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C0754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deceleration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1F788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Торможение.</w:t>
            </w:r>
          </w:p>
        </w:tc>
      </w:tr>
      <w:tr w:rsidR="00B02B6F" w14:paraId="43E944C9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2FDE5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reversal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34209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Смена направления.</w:t>
            </w:r>
          </w:p>
        </w:tc>
      </w:tr>
      <w:tr w:rsidR="00B02B6F" w14:paraId="653FFD38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0B3FA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cyclic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5594F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Повторяющееся движение.</w:t>
            </w:r>
          </w:p>
        </w:tc>
      </w:tr>
      <w:tr w:rsidR="00B02B6F" w14:paraId="6F6860C9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23F28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load_low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DDE5D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Малая нагрузка.</w:t>
            </w:r>
          </w:p>
        </w:tc>
      </w:tr>
      <w:tr w:rsidR="00B02B6F" w14:paraId="0E466195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5F868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lastRenderedPageBreak/>
              <w:t>load_medium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76B27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Повышенная нагрузка.</w:t>
            </w:r>
          </w:p>
        </w:tc>
      </w:tr>
      <w:tr w:rsidR="00B02B6F" w14:paraId="33CB504A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A3D43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synthetic_anomaly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D0CA8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Искусственно внесённая аномалия.</w:t>
            </w:r>
          </w:p>
        </w:tc>
      </w:tr>
    </w:tbl>
    <w:p w14:paraId="19D3F6C2" w14:textId="77777777" w:rsidR="00B02B6F" w:rsidRDefault="00B02B6F">
      <w:pPr>
        <w:pStyle w:val="NoIndent"/>
      </w:pPr>
    </w:p>
    <w:p w14:paraId="73AE3C14" w14:textId="77777777" w:rsidR="00B02B6F" w:rsidRDefault="00000000">
      <w:pPr>
        <w:pStyle w:val="21"/>
      </w:pPr>
      <w:r>
        <w:rPr>
          <w:rFonts w:ascii="Times New Roman" w:hAnsi="Times New Roman"/>
          <w:sz w:val="24"/>
        </w:rPr>
        <w:t>9.2. Диагностическая разметка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134"/>
        <w:gridCol w:w="5102"/>
      </w:tblGrid>
      <w:tr w:rsidR="00B02B6F" w14:paraId="50C89996" w14:textId="77777777">
        <w:trPr>
          <w:jc w:val="center"/>
        </w:trPr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3AFAB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Метка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71C40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Уровень</w:t>
            </w:r>
          </w:p>
        </w:tc>
        <w:tc>
          <w:tcPr>
            <w:tcW w:w="510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370BB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Смысл</w:t>
            </w:r>
          </w:p>
        </w:tc>
      </w:tr>
      <w:tr w:rsidR="00B02B6F" w14:paraId="15F88EB0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8FFA9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normal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4CD02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9C508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Штатная работа.</w:t>
            </w:r>
          </w:p>
        </w:tc>
      </w:tr>
      <w:tr w:rsidR="00B02B6F" w14:paraId="62DBD789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6B40D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transition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646D0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78F93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Переходный, но допустимый режим.</w:t>
            </w:r>
          </w:p>
        </w:tc>
      </w:tr>
      <w:tr w:rsidR="00B02B6F" w14:paraId="62968B8D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89A82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elevated_load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C2ABE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099BB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Повышенная нагрузка.</w:t>
            </w:r>
          </w:p>
        </w:tc>
      </w:tr>
      <w:tr w:rsidR="00B02B6F" w14:paraId="10E50E86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47A49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pre_emergency_proxy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42919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3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9711C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Предаварийный proxy-сценарий.</w:t>
            </w:r>
          </w:p>
        </w:tc>
      </w:tr>
      <w:tr w:rsidR="00B02B6F" w:rsidRPr="005A2597" w14:paraId="6258277C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AEBDE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fault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77E8A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4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E3446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Реальная ошибка, только если возникла безопасно и непреднамеренно.</w:t>
            </w:r>
          </w:p>
        </w:tc>
      </w:tr>
    </w:tbl>
    <w:p w14:paraId="6AEFB9E1" w14:textId="77777777" w:rsidR="00B02B6F" w:rsidRPr="00630AB5" w:rsidRDefault="00B02B6F">
      <w:pPr>
        <w:pStyle w:val="NoIndent"/>
        <w:rPr>
          <w:lang w:val="ru-RU"/>
        </w:rPr>
      </w:pPr>
    </w:p>
    <w:p w14:paraId="09BAD3EB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Для текущей статьи достаточно уровней 0–3. Уровень 4 можно оставить как “не воспроизводился по соображениям безопасности”.</w:t>
      </w:r>
    </w:p>
    <w:p w14:paraId="5F60967E" w14:textId="77777777" w:rsidR="00B02B6F" w:rsidRPr="00630AB5" w:rsidRDefault="00000000">
      <w:pPr>
        <w:pStyle w:val="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>10. Признаки для модели</w:t>
      </w:r>
    </w:p>
    <w:p w14:paraId="177A3B7D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Данные лучше анализировать не построчно, а временными окнами. Рекомендуемый начальный вариант: окно 2 секунды, перекрытие 50%. При 10 Гц это около 20 точек на окно; при 50 Гц — около 100 точек, что значительно лучше для переходных процессов.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B02B6F" w14:paraId="736DD8BC" w14:textId="77777777">
        <w:trPr>
          <w:jc w:val="center"/>
        </w:trPr>
        <w:tc>
          <w:tcPr>
            <w:tcW w:w="255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8EA79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Группа</w:t>
            </w:r>
          </w:p>
        </w:tc>
        <w:tc>
          <w:tcPr>
            <w:tcW w:w="680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80969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Признаки</w:t>
            </w:r>
          </w:p>
        </w:tc>
      </w:tr>
      <w:tr w:rsidR="00B02B6F" w:rsidRPr="005A2597" w14:paraId="5529FC70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08B19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Скорость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52003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>
              <w:rPr>
                <w:sz w:val="20"/>
              </w:rPr>
              <w:t>mean</w:t>
            </w:r>
            <w:r w:rsidRPr="00630AB5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max</w:t>
            </w:r>
            <w:r w:rsidRPr="00630AB5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min</w:t>
            </w:r>
            <w:r w:rsidRPr="00630AB5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std</w:t>
            </w:r>
            <w:r w:rsidRPr="00630AB5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RMS</w:t>
            </w:r>
            <w:r w:rsidRPr="00630AB5">
              <w:rPr>
                <w:sz w:val="20"/>
                <w:lang w:val="ru-RU"/>
              </w:rPr>
              <w:t>, знак, число смен направления.</w:t>
            </w:r>
          </w:p>
        </w:tc>
      </w:tr>
      <w:tr w:rsidR="00B02B6F" w14:paraId="38847A01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63D83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Ток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32A8DA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mean, RMS, max, p95, std, crest factor.</w:t>
            </w:r>
          </w:p>
        </w:tc>
      </w:tr>
      <w:tr w:rsidR="00B02B6F" w14:paraId="63A67145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944CA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Момент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0DDB7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mean, RMS, max, p95, std.</w:t>
            </w:r>
          </w:p>
        </w:tc>
      </w:tr>
      <w:tr w:rsidR="00B02B6F" w:rsidRPr="005A2597" w14:paraId="367276E5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46253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DC-шина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CC01A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>
              <w:rPr>
                <w:sz w:val="20"/>
              </w:rPr>
              <w:t>mean</w:t>
            </w:r>
            <w:r w:rsidRPr="00630AB5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min</w:t>
            </w:r>
            <w:r w:rsidRPr="00630AB5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max</w:t>
            </w:r>
            <w:r w:rsidRPr="00630AB5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std</w:t>
            </w:r>
            <w:r w:rsidRPr="00630AB5">
              <w:rPr>
                <w:sz w:val="20"/>
                <w:lang w:val="ru-RU"/>
              </w:rPr>
              <w:t>, просадка, выброс.</w:t>
            </w:r>
          </w:p>
        </w:tc>
      </w:tr>
      <w:tr w:rsidR="00B02B6F" w14:paraId="7C13A5BF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80AAD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Температура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E86BC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mean, max, slope.</w:t>
            </w:r>
          </w:p>
        </w:tc>
      </w:tr>
      <w:tr w:rsidR="00B02B6F" w14:paraId="4AEDB118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A8D38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Позиция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86880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разброс, ошибка удержания, производная.</w:t>
            </w:r>
          </w:p>
        </w:tc>
      </w:tr>
      <w:tr w:rsidR="00B02B6F" w:rsidRPr="005A2597" w14:paraId="03FCA0C0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FC135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Statusword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3DFC7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 xml:space="preserve">число переходов, наличие </w:t>
            </w:r>
            <w:r>
              <w:rPr>
                <w:sz w:val="20"/>
              </w:rPr>
              <w:t>warning</w:t>
            </w:r>
            <w:r w:rsidRPr="00630AB5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fault</w:t>
            </w:r>
            <w:r w:rsidRPr="00630AB5">
              <w:rPr>
                <w:sz w:val="20"/>
                <w:lang w:val="ru-RU"/>
              </w:rPr>
              <w:t xml:space="preserve"> битов.</w:t>
            </w:r>
          </w:p>
        </w:tc>
      </w:tr>
      <w:tr w:rsidR="00B02B6F" w14:paraId="4AB91055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F95DB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Error code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4BD90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факт ошибки, длительность ошибки.</w:t>
            </w:r>
          </w:p>
        </w:tc>
      </w:tr>
      <w:tr w:rsidR="00B02B6F" w14:paraId="22E5A4EA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4709C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Производные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0E171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acceleration, jerk.</w:t>
            </w:r>
          </w:p>
        </w:tc>
      </w:tr>
      <w:tr w:rsidR="00B02B6F" w:rsidRPr="005A2597" w14:paraId="23DF16E4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45808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Связанные признаки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21F7E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ток/скорость, момент/скорость, ток/момент.</w:t>
            </w:r>
          </w:p>
        </w:tc>
      </w:tr>
    </w:tbl>
    <w:p w14:paraId="407DF4CE" w14:textId="77777777" w:rsidR="00B02B6F" w:rsidRPr="00630AB5" w:rsidRDefault="00B02B6F">
      <w:pPr>
        <w:pStyle w:val="NoIndent"/>
        <w:rPr>
          <w:lang w:val="ru-RU"/>
        </w:rPr>
      </w:pPr>
    </w:p>
    <w:p w14:paraId="3B2563B8" w14:textId="77777777" w:rsidR="00B02B6F" w:rsidRPr="00630AB5" w:rsidRDefault="00000000">
      <w:pPr>
        <w:pStyle w:val="2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>10.1. Признаки, которые стоит выделить в статье</w:t>
      </w:r>
    </w:p>
    <w:p w14:paraId="246F5E5D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 xml:space="preserve">• </w:t>
      </w:r>
      <w:r>
        <w:t>RMS</w:t>
      </w:r>
      <w:r w:rsidRPr="00630AB5">
        <w:rPr>
          <w:lang w:val="ru-RU"/>
        </w:rPr>
        <w:t>-ток — оценка энергетической и тепловой нагрузки.</w:t>
      </w:r>
    </w:p>
    <w:p w14:paraId="5F83EB6D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• Пиковый ток — реакция на разгон, торможение и нагрузку.</w:t>
      </w:r>
    </w:p>
    <w:p w14:paraId="62EBA60A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 xml:space="preserve">• </w:t>
      </w:r>
      <w:r>
        <w:t>RMS</w:t>
      </w:r>
      <w:r w:rsidRPr="00630AB5">
        <w:rPr>
          <w:lang w:val="ru-RU"/>
        </w:rPr>
        <w:t>-момент — оценка механической нагрузки.</w:t>
      </w:r>
    </w:p>
    <w:p w14:paraId="054DA7A0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lastRenderedPageBreak/>
        <w:t xml:space="preserve">• Стабильность </w:t>
      </w:r>
      <w:r>
        <w:t>DC</w:t>
      </w:r>
      <w:r w:rsidRPr="00630AB5">
        <w:rPr>
          <w:lang w:val="ru-RU"/>
        </w:rPr>
        <w:t>-шины — признак питания и рекуперационных эффектов.</w:t>
      </w:r>
    </w:p>
    <w:p w14:paraId="0F245E60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 xml:space="preserve">• Число переходов </w:t>
      </w:r>
      <w:r>
        <w:t>statusword</w:t>
      </w:r>
      <w:r w:rsidRPr="00630AB5">
        <w:rPr>
          <w:lang w:val="ru-RU"/>
        </w:rPr>
        <w:t xml:space="preserve"> — признак нестабильности состояния.</w:t>
      </w:r>
    </w:p>
    <w:p w14:paraId="014533AA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• Производная скорости — разгон/торможение.</w:t>
      </w:r>
    </w:p>
    <w:p w14:paraId="56DBA95E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 xml:space="preserve">• </w:t>
      </w:r>
      <w:r>
        <w:t>Detection</w:t>
      </w:r>
      <w:r w:rsidRPr="00630AB5">
        <w:rPr>
          <w:lang w:val="ru-RU"/>
        </w:rPr>
        <w:t xml:space="preserve"> </w:t>
      </w:r>
      <w:r>
        <w:t>delay</w:t>
      </w:r>
      <w:r w:rsidRPr="00630AB5">
        <w:rPr>
          <w:lang w:val="ru-RU"/>
        </w:rPr>
        <w:t xml:space="preserve"> — насколько рано метод замечает отклонение.</w:t>
      </w:r>
    </w:p>
    <w:p w14:paraId="43FD6639" w14:textId="77777777" w:rsidR="00B02B6F" w:rsidRPr="00630AB5" w:rsidRDefault="00000000">
      <w:pPr>
        <w:pStyle w:val="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>11. Сравниваемые алгоритмы</w:t>
      </w:r>
    </w:p>
    <w:p w14:paraId="6B476D4C" w14:textId="77777777" w:rsidR="00B02B6F" w:rsidRPr="00630AB5" w:rsidRDefault="00000000">
      <w:pPr>
        <w:pStyle w:val="2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 xml:space="preserve">11.1. Метод 1: пороговый </w:t>
      </w:r>
      <w:r>
        <w:rPr>
          <w:rFonts w:ascii="Times New Roman" w:hAnsi="Times New Roman"/>
          <w:sz w:val="24"/>
        </w:rPr>
        <w:t>baseline</w:t>
      </w:r>
    </w:p>
    <w:p w14:paraId="2E38FF96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Это базовый инженерный метод. Его плюс — объяснимость, минус — слабая чувствительность к скрытым аномалиям.</w:t>
      </w:r>
    </w:p>
    <w:p w14:paraId="5BB1E473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 xml:space="preserve">Пример логики: если </w:t>
      </w:r>
      <w:r>
        <w:t>RMS</w:t>
      </w:r>
      <w:r w:rsidRPr="00630AB5">
        <w:rPr>
          <w:lang w:val="ru-RU"/>
        </w:rPr>
        <w:t xml:space="preserve">-ток или пиковый ток превышают заданную долю номинального значения, если момент близок к пределу, если </w:t>
      </w:r>
      <w:r>
        <w:t>DC</w:t>
      </w:r>
      <w:r w:rsidRPr="00630AB5">
        <w:rPr>
          <w:lang w:val="ru-RU"/>
        </w:rPr>
        <w:t xml:space="preserve">-шина нестабильна, если температура растёт быстрее нормы или </w:t>
      </w:r>
      <w:r>
        <w:t>statusword</w:t>
      </w:r>
      <w:r w:rsidRPr="00630AB5">
        <w:rPr>
          <w:lang w:val="ru-RU"/>
        </w:rPr>
        <w:t xml:space="preserve"> часто меняется, то риск увеличивается.</w:t>
      </w:r>
    </w:p>
    <w:p w14:paraId="5295EA24" w14:textId="77777777" w:rsidR="00B02B6F" w:rsidRPr="00630AB5" w:rsidRDefault="00000000">
      <w:pPr>
        <w:pStyle w:val="2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>11.2. Метод 2: статистический подход</w:t>
      </w:r>
    </w:p>
    <w:p w14:paraId="5C44432A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 xml:space="preserve">Основные варианты: </w:t>
      </w:r>
      <w:r>
        <w:t>z</w:t>
      </w:r>
      <w:r w:rsidRPr="00630AB5">
        <w:rPr>
          <w:lang w:val="ru-RU"/>
        </w:rPr>
        <w:t>-</w:t>
      </w:r>
      <w:r>
        <w:t>score</w:t>
      </w:r>
      <w:r w:rsidRPr="00630AB5">
        <w:rPr>
          <w:lang w:val="ru-RU"/>
        </w:rPr>
        <w:t xml:space="preserve">, </w:t>
      </w:r>
      <w:r>
        <w:t>IQR</w:t>
      </w:r>
      <w:r w:rsidRPr="00630AB5">
        <w:rPr>
          <w:lang w:val="ru-RU"/>
        </w:rPr>
        <w:t xml:space="preserve">, </w:t>
      </w:r>
      <w:r>
        <w:t>rolling</w:t>
      </w:r>
      <w:r w:rsidRPr="00630AB5">
        <w:rPr>
          <w:lang w:val="ru-RU"/>
        </w:rPr>
        <w:t xml:space="preserve"> </w:t>
      </w:r>
      <w:r>
        <w:t>mean</w:t>
      </w:r>
      <w:r w:rsidRPr="00630AB5">
        <w:rPr>
          <w:lang w:val="ru-RU"/>
        </w:rPr>
        <w:t>/</w:t>
      </w:r>
      <w:r>
        <w:t>std</w:t>
      </w:r>
      <w:r w:rsidRPr="00630AB5">
        <w:rPr>
          <w:lang w:val="ru-RU"/>
        </w:rPr>
        <w:t xml:space="preserve">, </w:t>
      </w:r>
      <w:r>
        <w:t>rolling</w:t>
      </w:r>
      <w:r w:rsidRPr="00630AB5">
        <w:rPr>
          <w:lang w:val="ru-RU"/>
        </w:rPr>
        <w:t xml:space="preserve"> </w:t>
      </w:r>
      <w:r>
        <w:t>MAD</w:t>
      </w:r>
      <w:r w:rsidRPr="00630AB5">
        <w:rPr>
          <w:lang w:val="ru-RU"/>
        </w:rPr>
        <w:t xml:space="preserve">, </w:t>
      </w:r>
      <w:r>
        <w:t>EWMA</w:t>
      </w:r>
      <w:r w:rsidRPr="00630AB5">
        <w:rPr>
          <w:lang w:val="ru-RU"/>
        </w:rPr>
        <w:t xml:space="preserve">, </w:t>
      </w:r>
      <w:r>
        <w:t>CUSUM</w:t>
      </w:r>
      <w:r w:rsidRPr="00630AB5">
        <w:rPr>
          <w:lang w:val="ru-RU"/>
        </w:rPr>
        <w:t xml:space="preserve">. Для вашей работы наиболее реалистичен вариант </w:t>
      </w:r>
      <w:r>
        <w:t>rolling</w:t>
      </w:r>
      <w:r w:rsidRPr="00630AB5">
        <w:rPr>
          <w:lang w:val="ru-RU"/>
        </w:rPr>
        <w:t xml:space="preserve"> </w:t>
      </w:r>
      <w:r>
        <w:t>z</w:t>
      </w:r>
      <w:r w:rsidRPr="00630AB5">
        <w:rPr>
          <w:lang w:val="ru-RU"/>
        </w:rPr>
        <w:t>-</w:t>
      </w:r>
      <w:r>
        <w:t>score</w:t>
      </w:r>
      <w:r w:rsidRPr="00630AB5">
        <w:rPr>
          <w:lang w:val="ru-RU"/>
        </w:rPr>
        <w:t xml:space="preserve"> + </w:t>
      </w:r>
      <w:r>
        <w:t>IQR</w:t>
      </w:r>
      <w:r w:rsidRPr="00630AB5">
        <w:rPr>
          <w:lang w:val="ru-RU"/>
        </w:rPr>
        <w:t>/</w:t>
      </w:r>
      <w:r>
        <w:t>MAD</w:t>
      </w:r>
      <w:r w:rsidRPr="00630AB5">
        <w:rPr>
          <w:lang w:val="ru-RU"/>
        </w:rPr>
        <w:t>.</w:t>
      </w:r>
    </w:p>
    <w:p w14:paraId="41D1852A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 xml:space="preserve">Пример правила: окно считается аномальным, если </w:t>
      </w:r>
      <w:r>
        <w:t>RMS</w:t>
      </w:r>
      <w:r w:rsidRPr="00630AB5">
        <w:rPr>
          <w:lang w:val="ru-RU"/>
        </w:rPr>
        <w:t>-ток выше медианы нормальных окон более чем на 3*</w:t>
      </w:r>
      <w:r>
        <w:t>MAD</w:t>
      </w:r>
      <w:r w:rsidRPr="00630AB5">
        <w:rPr>
          <w:lang w:val="ru-RU"/>
        </w:rPr>
        <w:t>.</w:t>
      </w:r>
    </w:p>
    <w:p w14:paraId="1DEE6D1C" w14:textId="77777777" w:rsidR="00B02B6F" w:rsidRPr="00630AB5" w:rsidRDefault="00000000">
      <w:pPr>
        <w:pStyle w:val="2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>11.3. Метод 3: машинное обучение</w:t>
      </w:r>
    </w:p>
    <w:p w14:paraId="5EDC7E45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 xml:space="preserve">На вашем объёме данных не стоит начинать с </w:t>
      </w:r>
      <w:r>
        <w:t>LSTM</w:t>
      </w:r>
      <w:r w:rsidRPr="00630AB5">
        <w:rPr>
          <w:lang w:val="ru-RU"/>
        </w:rPr>
        <w:t>/</w:t>
      </w:r>
      <w:r>
        <w:t>GRU</w:t>
      </w:r>
      <w:r w:rsidRPr="00630AB5">
        <w:rPr>
          <w:lang w:val="ru-RU"/>
        </w:rPr>
        <w:t xml:space="preserve"> как основного метода: для них данных, вероятно, будет мало. Лучше использовать алгоритмы, которые хорошо работают на небольших табличных признаках временных окон.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551"/>
        <w:gridCol w:w="4535"/>
      </w:tblGrid>
      <w:tr w:rsidR="00B02B6F" w14:paraId="5FE84960" w14:textId="77777777">
        <w:trPr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5189F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Метод</w:t>
            </w:r>
          </w:p>
        </w:tc>
        <w:tc>
          <w:tcPr>
            <w:tcW w:w="255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E79C2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1D3D5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Почему подходит</w:t>
            </w:r>
          </w:p>
        </w:tc>
      </w:tr>
      <w:tr w:rsidR="00B02B6F" w:rsidRPr="005A2597" w14:paraId="4977FDD5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3CE26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Isolation Forest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885AF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ML / поиск аномалий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D6A69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Хорошо подходит для обучения на норме и поиска отклонений.</w:t>
            </w:r>
          </w:p>
        </w:tc>
      </w:tr>
      <w:tr w:rsidR="00B02B6F" w14:paraId="0140ABA8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1BD5B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One-Class SVM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A11E5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ML / поиск аномалий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D3CC2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Дополнительный метод для сравнения.</w:t>
            </w:r>
          </w:p>
        </w:tc>
      </w:tr>
      <w:tr w:rsidR="00B02B6F" w:rsidRPr="005A2597" w14:paraId="1C7E6EA8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602F5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Local Outlier Factor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C29F3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ML / локальные выбросы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2366A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Можно использовать как дополнительный эксперимент.</w:t>
            </w:r>
          </w:p>
        </w:tc>
      </w:tr>
      <w:tr w:rsidR="00B02B6F" w:rsidRPr="005A2597" w14:paraId="14527DC4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7D71B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Random Forest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409DD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Supervised classification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B4212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Подходит, если будет ручная разметка режимов.</w:t>
            </w:r>
          </w:p>
        </w:tc>
      </w:tr>
      <w:tr w:rsidR="00B02B6F" w:rsidRPr="005A2597" w14:paraId="06244B75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F77C8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XGBoost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31A9B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Supervised classification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09C2E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Сильный вариант, но может быть избыточен для небольшой статьи.</w:t>
            </w:r>
          </w:p>
        </w:tc>
      </w:tr>
    </w:tbl>
    <w:p w14:paraId="396F8A91" w14:textId="77777777" w:rsidR="00B02B6F" w:rsidRPr="00630AB5" w:rsidRDefault="00B02B6F">
      <w:pPr>
        <w:pStyle w:val="NoIndent"/>
        <w:rPr>
          <w:lang w:val="ru-RU"/>
        </w:rPr>
      </w:pPr>
    </w:p>
    <w:p w14:paraId="0723A5F6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 xml:space="preserve">Для статьи секции молодых учёных достаточно сравнить: пороговые правила, статистический метод и </w:t>
      </w:r>
      <w:r>
        <w:t>Isolation</w:t>
      </w:r>
      <w:r w:rsidRPr="00630AB5">
        <w:rPr>
          <w:lang w:val="ru-RU"/>
        </w:rPr>
        <w:t xml:space="preserve"> </w:t>
      </w:r>
      <w:r>
        <w:t>Forest</w:t>
      </w:r>
      <w:r w:rsidRPr="00630AB5">
        <w:rPr>
          <w:lang w:val="ru-RU"/>
        </w:rPr>
        <w:t xml:space="preserve">. Если хватит разметки, можно добавить </w:t>
      </w:r>
      <w:r>
        <w:t>Random</w:t>
      </w:r>
      <w:r w:rsidRPr="00630AB5">
        <w:rPr>
          <w:lang w:val="ru-RU"/>
        </w:rPr>
        <w:t xml:space="preserve"> </w:t>
      </w:r>
      <w:r>
        <w:t>Forest</w:t>
      </w:r>
      <w:r w:rsidRPr="00630AB5">
        <w:rPr>
          <w:lang w:val="ru-RU"/>
        </w:rPr>
        <w:t>.</w:t>
      </w:r>
    </w:p>
    <w:p w14:paraId="7DA27434" w14:textId="77777777" w:rsidR="00B02B6F" w:rsidRPr="00630AB5" w:rsidRDefault="00000000">
      <w:pPr>
        <w:pStyle w:val="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lastRenderedPageBreak/>
        <w:t>12. Как корректно получить риск/вероятностную оценку</w:t>
      </w:r>
    </w:p>
    <w:p w14:paraId="5C50E4AD" w14:textId="77777777" w:rsidR="00B02B6F" w:rsidRPr="00630AB5" w:rsidRDefault="00000000">
      <w:pPr>
        <w:pStyle w:val="2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 xml:space="preserve">Вариант </w:t>
      </w:r>
      <w:r>
        <w:rPr>
          <w:rFonts w:ascii="Times New Roman" w:hAnsi="Times New Roman"/>
          <w:sz w:val="24"/>
        </w:rPr>
        <w:t>A</w:t>
      </w:r>
      <w:r w:rsidRPr="00630AB5">
        <w:rPr>
          <w:rFonts w:ascii="Times New Roman" w:hAnsi="Times New Roman"/>
          <w:sz w:val="24"/>
          <w:lang w:val="ru-RU"/>
        </w:rPr>
        <w:t xml:space="preserve">. </w:t>
      </w:r>
      <w:r>
        <w:rPr>
          <w:rFonts w:ascii="Times New Roman" w:hAnsi="Times New Roman"/>
          <w:sz w:val="24"/>
        </w:rPr>
        <w:t>Risk</w:t>
      </w:r>
      <w:r w:rsidRPr="00630AB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Score</w:t>
      </w:r>
      <w:r w:rsidRPr="00630AB5">
        <w:rPr>
          <w:rFonts w:ascii="Times New Roman" w:hAnsi="Times New Roman"/>
          <w:sz w:val="24"/>
          <w:lang w:val="ru-RU"/>
        </w:rPr>
        <w:t xml:space="preserve"> от 0 до 1</w:t>
      </w:r>
    </w:p>
    <w:p w14:paraId="2661AF5E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 xml:space="preserve">Выход модели можно нормировать в диапазон 0–1 и называть </w:t>
      </w:r>
      <w:r>
        <w:t>risk</w:t>
      </w:r>
      <w:r w:rsidRPr="00630AB5">
        <w:rPr>
          <w:lang w:val="ru-RU"/>
        </w:rPr>
        <w:t>_</w:t>
      </w:r>
      <w:r>
        <w:t>score</w:t>
      </w:r>
      <w:r w:rsidRPr="00630AB5">
        <w:rPr>
          <w:lang w:val="ru-RU"/>
        </w:rPr>
        <w:t xml:space="preserve"> или </w:t>
      </w:r>
      <w:r>
        <w:t>anomaly</w:t>
      </w:r>
      <w:r w:rsidRPr="00630AB5">
        <w:rPr>
          <w:lang w:val="ru-RU"/>
        </w:rPr>
        <w:t>_</w:t>
      </w:r>
      <w:r>
        <w:t>score</w:t>
      </w:r>
      <w:r w:rsidRPr="00630AB5">
        <w:rPr>
          <w:lang w:val="ru-RU"/>
        </w:rPr>
        <w:t>. Это не “истинная вероятность аварии”, а степень аномальности или диагностический риск.</w:t>
      </w:r>
    </w:p>
    <w:p w14:paraId="0C917FEB" w14:textId="77777777" w:rsidR="00B02B6F" w:rsidRPr="00630AB5" w:rsidRDefault="00000000">
      <w:pPr>
        <w:pStyle w:val="2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 xml:space="preserve">Вариант </w:t>
      </w:r>
      <w:r>
        <w:rPr>
          <w:rFonts w:ascii="Times New Roman" w:hAnsi="Times New Roman"/>
          <w:sz w:val="24"/>
        </w:rPr>
        <w:t>B</w:t>
      </w:r>
      <w:r w:rsidRPr="00630AB5">
        <w:rPr>
          <w:rFonts w:ascii="Times New Roman" w:hAnsi="Times New Roman"/>
          <w:sz w:val="24"/>
          <w:lang w:val="ru-RU"/>
        </w:rPr>
        <w:t xml:space="preserve">. Вероятность класса </w:t>
      </w:r>
      <w:r>
        <w:rPr>
          <w:rFonts w:ascii="Times New Roman" w:hAnsi="Times New Roman"/>
          <w:sz w:val="24"/>
        </w:rPr>
        <w:t>pre</w:t>
      </w:r>
      <w:r w:rsidRPr="00630AB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emergency</w:t>
      </w:r>
      <w:r w:rsidRPr="00630AB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proxy</w:t>
      </w:r>
    </w:p>
    <w:p w14:paraId="44E51AE2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 xml:space="preserve">Если будут размечены классы </w:t>
      </w:r>
      <w:r>
        <w:t>normal</w:t>
      </w:r>
      <w:r w:rsidRPr="00630AB5">
        <w:rPr>
          <w:lang w:val="ru-RU"/>
        </w:rPr>
        <w:t xml:space="preserve">, </w:t>
      </w:r>
      <w:r>
        <w:t>transition</w:t>
      </w:r>
      <w:r w:rsidRPr="00630AB5">
        <w:rPr>
          <w:lang w:val="ru-RU"/>
        </w:rPr>
        <w:t xml:space="preserve">, </w:t>
      </w:r>
      <w:r>
        <w:t>elevated</w:t>
      </w:r>
      <w:r w:rsidRPr="00630AB5">
        <w:rPr>
          <w:lang w:val="ru-RU"/>
        </w:rPr>
        <w:t>_</w:t>
      </w:r>
      <w:r>
        <w:t>load</w:t>
      </w:r>
      <w:r w:rsidRPr="00630AB5">
        <w:rPr>
          <w:lang w:val="ru-RU"/>
        </w:rPr>
        <w:t xml:space="preserve"> и </w:t>
      </w:r>
      <w:r>
        <w:t>pre</w:t>
      </w:r>
      <w:r w:rsidRPr="00630AB5">
        <w:rPr>
          <w:lang w:val="ru-RU"/>
        </w:rPr>
        <w:t>_</w:t>
      </w:r>
      <w:r>
        <w:t>emergency</w:t>
      </w:r>
      <w:r w:rsidRPr="00630AB5">
        <w:rPr>
          <w:lang w:val="ru-RU"/>
        </w:rPr>
        <w:t>_</w:t>
      </w:r>
      <w:r>
        <w:t>proxy</w:t>
      </w:r>
      <w:r w:rsidRPr="00630AB5">
        <w:rPr>
          <w:lang w:val="ru-RU"/>
        </w:rPr>
        <w:t xml:space="preserve">, то можно обучить классификатор и получить </w:t>
      </w:r>
      <w:r>
        <w:t>P</w:t>
      </w:r>
      <w:r w:rsidRPr="00630AB5">
        <w:rPr>
          <w:lang w:val="ru-RU"/>
        </w:rPr>
        <w:t>(</w:t>
      </w:r>
      <w:r>
        <w:t>pre</w:t>
      </w:r>
      <w:r w:rsidRPr="00630AB5">
        <w:rPr>
          <w:lang w:val="ru-RU"/>
        </w:rPr>
        <w:t>_</w:t>
      </w:r>
      <w:r>
        <w:t>emergency</w:t>
      </w:r>
      <w:r w:rsidRPr="00630AB5">
        <w:rPr>
          <w:lang w:val="ru-RU"/>
        </w:rPr>
        <w:t>_</w:t>
      </w:r>
      <w:r>
        <w:t>proxy</w:t>
      </w:r>
      <w:r w:rsidRPr="00630AB5">
        <w:rPr>
          <w:lang w:val="ru-RU"/>
        </w:rPr>
        <w:t xml:space="preserve"> | </w:t>
      </w:r>
      <w:r>
        <w:t>features</w:t>
      </w:r>
      <w:r w:rsidRPr="00630AB5">
        <w:rPr>
          <w:lang w:val="ru-RU"/>
        </w:rPr>
        <w:t>).</w:t>
      </w:r>
    </w:p>
    <w:p w14:paraId="24453901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 xml:space="preserve">Корректная формулировка для статьи: “Выход модели интерпретируется как вероятность принадлежности текущего окна телеметрии к классу предаварийного </w:t>
      </w:r>
      <w:r>
        <w:t>proxy</w:t>
      </w:r>
      <w:r w:rsidRPr="00630AB5">
        <w:rPr>
          <w:lang w:val="ru-RU"/>
        </w:rPr>
        <w:t>-состояния, сформированного на основе безопасных нагрузочных и синтетических сценариев”.</w:t>
      </w:r>
    </w:p>
    <w:p w14:paraId="0EA89A3B" w14:textId="77777777" w:rsidR="00B02B6F" w:rsidRPr="00630AB5" w:rsidRDefault="00000000">
      <w:pPr>
        <w:pStyle w:val="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>13. Метрики качества</w:t>
      </w:r>
    </w:p>
    <w:p w14:paraId="75318C1E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Для статьи нужны не только графики телеметрии, но и количественное сравнение методов.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236"/>
      </w:tblGrid>
      <w:tr w:rsidR="00B02B6F" w14:paraId="474C2D2F" w14:textId="77777777">
        <w:trPr>
          <w:jc w:val="center"/>
        </w:trPr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94E11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Метрика</w:t>
            </w:r>
          </w:p>
        </w:tc>
        <w:tc>
          <w:tcPr>
            <w:tcW w:w="62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49CB3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Для чего нужна</w:t>
            </w:r>
          </w:p>
        </w:tc>
      </w:tr>
      <w:tr w:rsidR="00B02B6F" w:rsidRPr="005A2597" w14:paraId="0447C1BA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E39B7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Accuracy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912EC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Общая точность; не главная при дисбалансе классов.</w:t>
            </w:r>
          </w:p>
        </w:tc>
      </w:tr>
      <w:tr w:rsidR="00B02B6F" w:rsidRPr="005A2597" w14:paraId="71907BE0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FB5D1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Precision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EE412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Сколько найденных аномалий реально аномалии.</w:t>
            </w:r>
          </w:p>
        </w:tc>
      </w:tr>
      <w:tr w:rsidR="00B02B6F" w14:paraId="0FA7BFC9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D2B72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Recall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8A3FB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Сколько аномалий модель нашла.</w:t>
            </w:r>
          </w:p>
        </w:tc>
      </w:tr>
      <w:tr w:rsidR="00B02B6F" w14:paraId="690091C5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52F34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F1-score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0A5AB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Баланс precision и recall.</w:t>
            </w:r>
          </w:p>
        </w:tc>
      </w:tr>
      <w:tr w:rsidR="00B02B6F" w14:paraId="02323555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52E1F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Confusion Matrix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74941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Наглядное сравнение классов.</w:t>
            </w:r>
          </w:p>
        </w:tc>
      </w:tr>
      <w:tr w:rsidR="00B02B6F" w14:paraId="31F68430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4B4E0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ROC-AUC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BDBA8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Если есть вероятностный score.</w:t>
            </w:r>
          </w:p>
        </w:tc>
      </w:tr>
      <w:tr w:rsidR="00B02B6F" w14:paraId="6587711A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9FC34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PR-AUC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D3DC5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Полезна при дисбалансе классов.</w:t>
            </w:r>
          </w:p>
        </w:tc>
      </w:tr>
      <w:tr w:rsidR="00B02B6F" w14:paraId="0066B693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AD7AD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False alarms/min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0CA88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Важно для практической диагностики.</w:t>
            </w:r>
          </w:p>
        </w:tc>
      </w:tr>
      <w:tr w:rsidR="00B02B6F" w:rsidRPr="005A2597" w14:paraId="5AFCE2A4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6DFEB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Detection delay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93542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Насколько рано метод замечает отклонение.</w:t>
            </w:r>
          </w:p>
        </w:tc>
      </w:tr>
      <w:tr w:rsidR="00B02B6F" w14:paraId="3E5EB171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F9A3A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Inference time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C6515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Практическая применимость алгоритма.</w:t>
            </w:r>
          </w:p>
        </w:tc>
      </w:tr>
    </w:tbl>
    <w:p w14:paraId="51CA1B95" w14:textId="77777777" w:rsidR="00B02B6F" w:rsidRDefault="00B02B6F">
      <w:pPr>
        <w:pStyle w:val="NoIndent"/>
      </w:pPr>
    </w:p>
    <w:p w14:paraId="519113AC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 xml:space="preserve">Для итоговой статьи лучше показать: </w:t>
      </w:r>
      <w:r>
        <w:t>confusion</w:t>
      </w:r>
      <w:r w:rsidRPr="00630AB5">
        <w:rPr>
          <w:lang w:val="ru-RU"/>
        </w:rPr>
        <w:t xml:space="preserve"> </w:t>
      </w:r>
      <w:r>
        <w:t>matrix</w:t>
      </w:r>
      <w:r w:rsidRPr="00630AB5">
        <w:rPr>
          <w:lang w:val="ru-RU"/>
        </w:rPr>
        <w:t xml:space="preserve">, таблицу </w:t>
      </w:r>
      <w:r>
        <w:t>Precision</w:t>
      </w:r>
      <w:r w:rsidRPr="00630AB5">
        <w:rPr>
          <w:lang w:val="ru-RU"/>
        </w:rPr>
        <w:t>/</w:t>
      </w:r>
      <w:r>
        <w:t>Recall</w:t>
      </w:r>
      <w:r w:rsidRPr="00630AB5">
        <w:rPr>
          <w:lang w:val="ru-RU"/>
        </w:rPr>
        <w:t>/</w:t>
      </w:r>
      <w:r>
        <w:t>F</w:t>
      </w:r>
      <w:r w:rsidRPr="00630AB5">
        <w:rPr>
          <w:lang w:val="ru-RU"/>
        </w:rPr>
        <w:t xml:space="preserve">1, график </w:t>
      </w:r>
      <w:r>
        <w:t>anomaly</w:t>
      </w:r>
      <w:r w:rsidRPr="00630AB5">
        <w:rPr>
          <w:lang w:val="ru-RU"/>
        </w:rPr>
        <w:t xml:space="preserve"> </w:t>
      </w:r>
      <w:r>
        <w:t>score</w:t>
      </w:r>
      <w:r w:rsidRPr="00630AB5">
        <w:rPr>
          <w:lang w:val="ru-RU"/>
        </w:rPr>
        <w:t xml:space="preserve"> по времени и пример участка телеметрии, где </w:t>
      </w:r>
      <w:r>
        <w:t>ML</w:t>
      </w:r>
      <w:r w:rsidRPr="00630AB5">
        <w:rPr>
          <w:lang w:val="ru-RU"/>
        </w:rPr>
        <w:t>/статистика замечает аномалию раньше порога.</w:t>
      </w:r>
    </w:p>
    <w:p w14:paraId="45AC8094" w14:textId="77777777" w:rsidR="00B02B6F" w:rsidRPr="00630AB5" w:rsidRDefault="00000000">
      <w:pPr>
        <w:pStyle w:val="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>14. Минимальный план работ до дедлайна</w:t>
      </w:r>
    </w:p>
    <w:p w14:paraId="05CD9878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Если ориентироваться на ближайший дедлайн конференции, нужно действовать прагматично. Ниже минимальный план, который можно успеть при наличии доступа к стенду.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8220"/>
      </w:tblGrid>
      <w:tr w:rsidR="00B02B6F" w14:paraId="73F5773F" w14:textId="77777777">
        <w:trPr>
          <w:jc w:val="center"/>
        </w:trPr>
        <w:tc>
          <w:tcPr>
            <w:tcW w:w="113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ED9E2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День</w:t>
            </w:r>
          </w:p>
        </w:tc>
        <w:tc>
          <w:tcPr>
            <w:tcW w:w="822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985F9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Что сделать</w:t>
            </w:r>
          </w:p>
        </w:tc>
      </w:tr>
      <w:tr w:rsidR="00B02B6F" w:rsidRPr="005A2597" w14:paraId="5FD71922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CAB44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32173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 xml:space="preserve">Подтвердить модель привода, расширить </w:t>
            </w:r>
            <w:r>
              <w:rPr>
                <w:sz w:val="20"/>
              </w:rPr>
              <w:t>CSV</w:t>
            </w:r>
            <w:r w:rsidRPr="00630AB5">
              <w:rPr>
                <w:sz w:val="20"/>
                <w:lang w:val="ru-RU"/>
              </w:rPr>
              <w:t>, добавить паспорт эксперимента.</w:t>
            </w:r>
          </w:p>
        </w:tc>
      </w:tr>
      <w:tr w:rsidR="00B02B6F" w:rsidRPr="005A2597" w14:paraId="1B154A54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C1DD1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0CD6A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 xml:space="preserve">Снять </w:t>
            </w:r>
            <w:r>
              <w:rPr>
                <w:sz w:val="20"/>
              </w:rPr>
              <w:t>baseline</w:t>
            </w:r>
            <w:r w:rsidRPr="00630AB5">
              <w:rPr>
                <w:sz w:val="20"/>
                <w:lang w:val="ru-RU"/>
              </w:rPr>
              <w:t>: удержание, холостой ход, вращение в обе стороны.</w:t>
            </w:r>
          </w:p>
        </w:tc>
      </w:tr>
      <w:tr w:rsidR="00B02B6F" w:rsidRPr="005A2597" w14:paraId="2F17871D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144CC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lastRenderedPageBreak/>
              <w:t>3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8F623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Снять разгон/торможение/реверс/разные скорости.</w:t>
            </w:r>
          </w:p>
        </w:tc>
      </w:tr>
      <w:tr w:rsidR="00B02B6F" w:rsidRPr="005A2597" w14:paraId="4E2CB92F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73AAE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4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2E235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Снять циклическую работу и, если разрешат, мягкую нагрузку.</w:t>
            </w:r>
          </w:p>
        </w:tc>
      </w:tr>
      <w:tr w:rsidR="00B02B6F" w:rsidRPr="005A2597" w14:paraId="5620DE3F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9272D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5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0C0CA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Очистка данных, оконная обработка, расчёт признаков.</w:t>
            </w:r>
          </w:p>
        </w:tc>
      </w:tr>
      <w:tr w:rsidR="00B02B6F" w:rsidRPr="005A2597" w14:paraId="30510D14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B010F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6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4850D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 xml:space="preserve">Пороговый метод + статистический метод + </w:t>
            </w:r>
            <w:r>
              <w:rPr>
                <w:sz w:val="20"/>
              </w:rPr>
              <w:t>Isolation</w:t>
            </w:r>
            <w:r w:rsidRPr="00630AB5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Forest</w:t>
            </w:r>
            <w:r w:rsidRPr="00630AB5">
              <w:rPr>
                <w:sz w:val="20"/>
                <w:lang w:val="ru-RU"/>
              </w:rPr>
              <w:t>.</w:t>
            </w:r>
          </w:p>
        </w:tc>
      </w:tr>
      <w:tr w:rsidR="00B02B6F" w14:paraId="6EF662CD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F8B70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7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512FE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Метрики, графики, confusion matrix.</w:t>
            </w:r>
          </w:p>
        </w:tc>
      </w:tr>
      <w:tr w:rsidR="00B02B6F" w14:paraId="21C1A946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94C14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8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893FA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Черновик статьи.</w:t>
            </w:r>
          </w:p>
        </w:tc>
      </w:tr>
      <w:tr w:rsidR="00B02B6F" w:rsidRPr="005A2597" w14:paraId="2980B2F9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7B8E6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9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D1A8E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Правки, оформление по шаблону, отправка руководителю.</w:t>
            </w:r>
          </w:p>
        </w:tc>
      </w:tr>
    </w:tbl>
    <w:p w14:paraId="495EB7D3" w14:textId="77777777" w:rsidR="00B02B6F" w:rsidRPr="00630AB5" w:rsidRDefault="00B02B6F">
      <w:pPr>
        <w:pStyle w:val="NoIndent"/>
        <w:rPr>
          <w:lang w:val="ru-RU"/>
        </w:rPr>
      </w:pPr>
    </w:p>
    <w:p w14:paraId="51BEEA6D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Если не успеваете с нагрузкой, статья всё равно может состояться, но тогда нужно честно писать: “Экспериментальная часть включает штатные, переходные и программно сформированные аномальные сценарии”.</w:t>
      </w:r>
    </w:p>
    <w:p w14:paraId="24342A19" w14:textId="77777777" w:rsidR="00B02B6F" w:rsidRDefault="00000000">
      <w:pPr>
        <w:pStyle w:val="1"/>
      </w:pPr>
      <w:r>
        <w:rPr>
          <w:rFonts w:ascii="Times New Roman" w:hAnsi="Times New Roman"/>
          <w:sz w:val="24"/>
        </w:rPr>
        <w:t>15. Структура будущей статьи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B02B6F" w14:paraId="0DEAFEEC" w14:textId="77777777">
        <w:trPr>
          <w:jc w:val="center"/>
        </w:trPr>
        <w:tc>
          <w:tcPr>
            <w:tcW w:w="255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FB40A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Раздел</w:t>
            </w:r>
          </w:p>
        </w:tc>
        <w:tc>
          <w:tcPr>
            <w:tcW w:w="680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A8487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Содержание</w:t>
            </w:r>
          </w:p>
        </w:tc>
      </w:tr>
      <w:tr w:rsidR="00B02B6F" w:rsidRPr="005A2597" w14:paraId="2324B80E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2575D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Название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E4409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 xml:space="preserve">Сравнение методов выявления предаварийных режимов сервопривода </w:t>
            </w:r>
            <w:r>
              <w:rPr>
                <w:sz w:val="20"/>
              </w:rPr>
              <w:t>Delta</w:t>
            </w:r>
            <w:r w:rsidRPr="00630AB5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ASDA</w:t>
            </w:r>
            <w:r w:rsidRPr="00630AB5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B</w:t>
            </w:r>
            <w:r w:rsidRPr="00630AB5">
              <w:rPr>
                <w:sz w:val="20"/>
                <w:lang w:val="ru-RU"/>
              </w:rPr>
              <w:t>3-</w:t>
            </w:r>
            <w:r>
              <w:rPr>
                <w:sz w:val="20"/>
              </w:rPr>
              <w:t>E</w:t>
            </w:r>
            <w:r w:rsidRPr="00630AB5">
              <w:rPr>
                <w:sz w:val="20"/>
                <w:lang w:val="ru-RU"/>
              </w:rPr>
              <w:t xml:space="preserve"> по данным телеметрии.</w:t>
            </w:r>
          </w:p>
        </w:tc>
      </w:tr>
      <w:tr w:rsidR="00B02B6F" w:rsidRPr="005A2597" w14:paraId="0F52DFD0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5C00F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Аннотация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5EA86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100–150 слов для секции молодых учёных.</w:t>
            </w:r>
          </w:p>
        </w:tc>
      </w:tr>
      <w:tr w:rsidR="00B02B6F" w:rsidRPr="005A2597" w14:paraId="08D8F922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0ECD3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Ключевые слова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A58AF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 xml:space="preserve">Сервопривод, телеметрия, предиктивная диагностика, обнаружение аномалий, </w:t>
            </w:r>
            <w:r>
              <w:rPr>
                <w:sz w:val="20"/>
              </w:rPr>
              <w:t>Isolation</w:t>
            </w:r>
            <w:r w:rsidRPr="00630AB5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Forest</w:t>
            </w:r>
            <w:r w:rsidRPr="00630AB5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RMS</w:t>
            </w:r>
            <w:r w:rsidRPr="00630AB5">
              <w:rPr>
                <w:sz w:val="20"/>
                <w:lang w:val="ru-RU"/>
              </w:rPr>
              <w:t>-ток, предаварийное состояние.</w:t>
            </w:r>
          </w:p>
        </w:tc>
      </w:tr>
      <w:tr w:rsidR="00B02B6F" w:rsidRPr="005A2597" w14:paraId="4EF6D332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A52BD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1. Введение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4D7C8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Актуальность диагностики сервоприводов, ограниченность порогового мониторинга, проблема нехватки аварийных данных.</w:t>
            </w:r>
          </w:p>
        </w:tc>
      </w:tr>
      <w:tr w:rsidR="00B02B6F" w:rsidRPr="005A2597" w14:paraId="7A4DEC32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10033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2. Материалы и методы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1A46F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Стенд, состав телеметрии, методика экспериментов, разметка, признаки, алгоритмы, метрики.</w:t>
            </w:r>
          </w:p>
        </w:tc>
      </w:tr>
      <w:tr w:rsidR="00B02B6F" w:rsidRPr="005A2597" w14:paraId="51E1BAD5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B2B02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3. Результаты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DB47C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Собранные сессии, графики телеметрии, сравнение методов, матрица ошибок.</w:t>
            </w:r>
          </w:p>
        </w:tc>
      </w:tr>
      <w:tr w:rsidR="00B02B6F" w:rsidRPr="005A2597" w14:paraId="2EC020F2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969A6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4. Обсуждение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6F133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Ограничения: реальные аварии не создавались, часть аномалий синтетическая, модель оценивает риск.</w:t>
            </w:r>
          </w:p>
        </w:tc>
      </w:tr>
      <w:tr w:rsidR="00B02B6F" w:rsidRPr="005A2597" w14:paraId="45231ED5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CC194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5. Заключение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B0031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Собран датасет, предложена методика, сравнены подходы, работа масштабируется на другие приводы.</w:t>
            </w:r>
          </w:p>
        </w:tc>
      </w:tr>
    </w:tbl>
    <w:p w14:paraId="6F62B2B5" w14:textId="77777777" w:rsidR="00B02B6F" w:rsidRPr="00630AB5" w:rsidRDefault="00B02B6F">
      <w:pPr>
        <w:pStyle w:val="NoIndent"/>
        <w:rPr>
          <w:lang w:val="ru-RU"/>
        </w:rPr>
      </w:pPr>
    </w:p>
    <w:p w14:paraId="386EC815" w14:textId="77777777" w:rsidR="00B02B6F" w:rsidRDefault="00000000">
      <w:pPr>
        <w:pStyle w:val="1"/>
      </w:pPr>
      <w:r>
        <w:rPr>
          <w:rFonts w:ascii="Times New Roman" w:hAnsi="Times New Roman"/>
          <w:sz w:val="24"/>
        </w:rPr>
        <w:t>16. Нужные рисунки и таблицы</w:t>
      </w:r>
    </w:p>
    <w:p w14:paraId="0CFEB110" w14:textId="77777777" w:rsidR="00B02B6F" w:rsidRDefault="00000000">
      <w:pPr>
        <w:pStyle w:val="21"/>
      </w:pPr>
      <w:r>
        <w:rPr>
          <w:rFonts w:ascii="Times New Roman" w:hAnsi="Times New Roman"/>
          <w:sz w:val="24"/>
        </w:rPr>
        <w:t>16.1. Рисунки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B02B6F" w14:paraId="580C5AE6" w14:textId="77777777">
        <w:trPr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B67B7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Рисунок</w:t>
            </w:r>
          </w:p>
        </w:tc>
        <w:tc>
          <w:tcPr>
            <w:tcW w:w="765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69418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Смысл</w:t>
            </w:r>
          </w:p>
        </w:tc>
      </w:tr>
      <w:tr w:rsidR="00B02B6F" w14:paraId="047AF6E3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7FEE5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Рис. 1</w:t>
            </w:r>
          </w:p>
        </w:tc>
        <w:tc>
          <w:tcPr>
            <w:tcW w:w="76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A931F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Схема экспериментального стенда.</w:t>
            </w:r>
          </w:p>
        </w:tc>
      </w:tr>
      <w:tr w:rsidR="00B02B6F" w:rsidRPr="005A2597" w14:paraId="328C379B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E2825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Рис. 2</w:t>
            </w:r>
          </w:p>
        </w:tc>
        <w:tc>
          <w:tcPr>
            <w:tcW w:w="76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710CC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>
              <w:rPr>
                <w:sz w:val="20"/>
              </w:rPr>
              <w:t>Pipeline</w:t>
            </w:r>
            <w:r w:rsidRPr="00630AB5">
              <w:rPr>
                <w:sz w:val="20"/>
                <w:lang w:val="ru-RU"/>
              </w:rPr>
              <w:t xml:space="preserve"> обработки: телеметрия → окна → признаки → модель → риск.</w:t>
            </w:r>
          </w:p>
        </w:tc>
      </w:tr>
      <w:tr w:rsidR="00B02B6F" w:rsidRPr="005A2597" w14:paraId="6FBF1395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DF273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Рис. 3</w:t>
            </w:r>
          </w:p>
        </w:tc>
        <w:tc>
          <w:tcPr>
            <w:tcW w:w="76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B0803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 xml:space="preserve">Пример нормальной телеметрии: скорость, ток, момент, </w:t>
            </w:r>
            <w:r>
              <w:rPr>
                <w:sz w:val="20"/>
              </w:rPr>
              <w:t>DC</w:t>
            </w:r>
            <w:r w:rsidRPr="00630AB5">
              <w:rPr>
                <w:sz w:val="20"/>
                <w:lang w:val="ru-RU"/>
              </w:rPr>
              <w:t>-шина.</w:t>
            </w:r>
          </w:p>
        </w:tc>
      </w:tr>
      <w:tr w:rsidR="00B02B6F" w:rsidRPr="005A2597" w14:paraId="72C8A9E3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F39B0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Рис. 4</w:t>
            </w:r>
          </w:p>
        </w:tc>
        <w:tc>
          <w:tcPr>
            <w:tcW w:w="76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4C079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 xml:space="preserve">Пример режима с повышенной нагрузкой или </w:t>
            </w:r>
            <w:r>
              <w:rPr>
                <w:sz w:val="20"/>
              </w:rPr>
              <w:t>proxy</w:t>
            </w:r>
            <w:r w:rsidRPr="00630AB5">
              <w:rPr>
                <w:sz w:val="20"/>
                <w:lang w:val="ru-RU"/>
              </w:rPr>
              <w:t>-аномалией.</w:t>
            </w:r>
          </w:p>
        </w:tc>
      </w:tr>
      <w:tr w:rsidR="00B02B6F" w14:paraId="2BB845FF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A51B1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lastRenderedPageBreak/>
              <w:t>Рис. 5</w:t>
            </w:r>
          </w:p>
        </w:tc>
        <w:tc>
          <w:tcPr>
            <w:tcW w:w="76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CC040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Anomaly score по времени.</w:t>
            </w:r>
          </w:p>
        </w:tc>
      </w:tr>
      <w:tr w:rsidR="00B02B6F" w14:paraId="3940919F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20CF2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Рис. 6</w:t>
            </w:r>
          </w:p>
        </w:tc>
        <w:tc>
          <w:tcPr>
            <w:tcW w:w="76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77A6D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Confusion matrix.</w:t>
            </w:r>
          </w:p>
        </w:tc>
      </w:tr>
    </w:tbl>
    <w:p w14:paraId="7D1F5B6C" w14:textId="77777777" w:rsidR="00B02B6F" w:rsidRDefault="00B02B6F">
      <w:pPr>
        <w:pStyle w:val="NoIndent"/>
      </w:pPr>
    </w:p>
    <w:p w14:paraId="37033632" w14:textId="77777777" w:rsidR="00B02B6F" w:rsidRDefault="00000000">
      <w:pPr>
        <w:pStyle w:val="21"/>
      </w:pPr>
      <w:r>
        <w:rPr>
          <w:rFonts w:ascii="Times New Roman" w:hAnsi="Times New Roman"/>
          <w:sz w:val="24"/>
        </w:rPr>
        <w:t>16.2. Таблицы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B02B6F" w14:paraId="2BD0E760" w14:textId="77777777">
        <w:trPr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2EEAA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Таблица</w:t>
            </w:r>
          </w:p>
        </w:tc>
        <w:tc>
          <w:tcPr>
            <w:tcW w:w="765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AA2B5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Смысл</w:t>
            </w:r>
          </w:p>
        </w:tc>
      </w:tr>
      <w:tr w:rsidR="00B02B6F" w14:paraId="438AD319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91DC1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Таблица 1</w:t>
            </w:r>
          </w:p>
        </w:tc>
        <w:tc>
          <w:tcPr>
            <w:tcW w:w="76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71A59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Характеристики стенда.</w:t>
            </w:r>
          </w:p>
        </w:tc>
      </w:tr>
      <w:tr w:rsidR="00B02B6F" w14:paraId="1A815ADE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14F35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Таблица 2</w:t>
            </w:r>
          </w:p>
        </w:tc>
        <w:tc>
          <w:tcPr>
            <w:tcW w:w="76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87806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Состав телеметрии.</w:t>
            </w:r>
          </w:p>
        </w:tc>
      </w:tr>
      <w:tr w:rsidR="00B02B6F" w14:paraId="2CEAC37B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7C492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Таблица 3</w:t>
            </w:r>
          </w:p>
        </w:tc>
        <w:tc>
          <w:tcPr>
            <w:tcW w:w="76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D11A5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План экспериментов.</w:t>
            </w:r>
          </w:p>
        </w:tc>
      </w:tr>
      <w:tr w:rsidR="00B02B6F" w14:paraId="58F286CE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A05AC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Таблица 4</w:t>
            </w:r>
          </w:p>
        </w:tc>
        <w:tc>
          <w:tcPr>
            <w:tcW w:w="76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875F8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Признаки временного окна.</w:t>
            </w:r>
          </w:p>
        </w:tc>
      </w:tr>
      <w:tr w:rsidR="00B02B6F" w14:paraId="2235617D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A7343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Таблица 5</w:t>
            </w:r>
          </w:p>
        </w:tc>
        <w:tc>
          <w:tcPr>
            <w:tcW w:w="76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4B6CB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Сравнение методов по метрикам.</w:t>
            </w:r>
          </w:p>
        </w:tc>
      </w:tr>
    </w:tbl>
    <w:p w14:paraId="74E9C6C8" w14:textId="77777777" w:rsidR="00B02B6F" w:rsidRDefault="00B02B6F">
      <w:pPr>
        <w:pStyle w:val="NoIndent"/>
      </w:pPr>
    </w:p>
    <w:p w14:paraId="477BE6B5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Сильная логика статьи должна быть такой: стенд → датасет → методы → сравнение → вывод. Это повторяет удачную структуру примеров статей, но применительно к сервоприводу и анализу телеметрии.</w:t>
      </w:r>
    </w:p>
    <w:p w14:paraId="774E97ED" w14:textId="77777777" w:rsidR="00B02B6F" w:rsidRPr="00630AB5" w:rsidRDefault="00000000">
      <w:pPr>
        <w:pStyle w:val="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>17. Финальный экспериментальный протокол</w:t>
      </w:r>
    </w:p>
    <w:p w14:paraId="1D2747B3" w14:textId="77777777" w:rsidR="00B02B6F" w:rsidRPr="00630AB5" w:rsidRDefault="00000000">
      <w:pPr>
        <w:pStyle w:val="2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>Этап 0. Подготовка</w:t>
      </w:r>
    </w:p>
    <w:p w14:paraId="06F66763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1. Подтвердить модель привода и двигателя.</w:t>
      </w:r>
    </w:p>
    <w:p w14:paraId="35E8EDC6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2. Проверить крепление стенда.</w:t>
      </w:r>
    </w:p>
    <w:p w14:paraId="43F6903C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3. Проверить безопасную зону вокруг вала.</w:t>
      </w:r>
    </w:p>
    <w:p w14:paraId="65081653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4. Проверить возможность остановки.</w:t>
      </w:r>
    </w:p>
    <w:p w14:paraId="024D67C4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5. Проверить запись всех полей телеметрии.</w:t>
      </w:r>
    </w:p>
    <w:p w14:paraId="6E92761C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 xml:space="preserve">6. Проверить, пишутся ли </w:t>
      </w:r>
      <w:r>
        <w:t>target</w:t>
      </w:r>
      <w:r w:rsidRPr="00630AB5">
        <w:rPr>
          <w:lang w:val="ru-RU"/>
        </w:rPr>
        <w:t>-параметры.</w:t>
      </w:r>
    </w:p>
    <w:p w14:paraId="03C9FAF3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 xml:space="preserve">7. Создать файл </w:t>
      </w:r>
      <w:r>
        <w:t>experiments</w:t>
      </w:r>
      <w:r w:rsidRPr="00630AB5">
        <w:rPr>
          <w:lang w:val="ru-RU"/>
        </w:rPr>
        <w:t>.</w:t>
      </w:r>
      <w:r>
        <w:t>csv</w:t>
      </w:r>
      <w:r w:rsidRPr="00630AB5">
        <w:rPr>
          <w:lang w:val="ru-RU"/>
        </w:rPr>
        <w:t xml:space="preserve"> с паспортами опытов.</w:t>
      </w:r>
    </w:p>
    <w:p w14:paraId="76AD0089" w14:textId="77777777" w:rsidR="00B02B6F" w:rsidRPr="00630AB5" w:rsidRDefault="00000000">
      <w:pPr>
        <w:pStyle w:val="2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 xml:space="preserve">Этап 1. </w:t>
      </w:r>
      <w:r>
        <w:rPr>
          <w:rFonts w:ascii="Times New Roman" w:hAnsi="Times New Roman"/>
          <w:sz w:val="24"/>
        </w:rPr>
        <w:t>Baseline</w:t>
      </w:r>
    </w:p>
    <w:p w14:paraId="65FA73D0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• 3 записи удержания позиции по 2 минуты.</w:t>
      </w:r>
    </w:p>
    <w:p w14:paraId="5439F011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• 3 записи вращения по часовой стрелке.</w:t>
      </w:r>
    </w:p>
    <w:p w14:paraId="4DBB9F88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• 3 записи вращения против часовой стрелки.</w:t>
      </w:r>
    </w:p>
    <w:p w14:paraId="31E3F8B4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• 3 записи циклического перемещения без нагрузки.</w:t>
      </w:r>
    </w:p>
    <w:p w14:paraId="11C8D222" w14:textId="77777777" w:rsidR="00B02B6F" w:rsidRPr="00630AB5" w:rsidRDefault="00000000">
      <w:pPr>
        <w:pStyle w:val="2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>Этап 2. Переходные режимы</w:t>
      </w:r>
    </w:p>
    <w:p w14:paraId="6032136E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• Разгон/торможение с малым ускорением.</w:t>
      </w:r>
    </w:p>
    <w:p w14:paraId="7C203BD3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• Разгон/торможение со средним ускорением.</w:t>
      </w:r>
    </w:p>
    <w:p w14:paraId="7BA3F7D3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• Реверс.</w:t>
      </w:r>
    </w:p>
    <w:p w14:paraId="5C674253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lastRenderedPageBreak/>
        <w:t>• Повторяющийся профиль туда–обратно.</w:t>
      </w:r>
    </w:p>
    <w:p w14:paraId="006860EB" w14:textId="77777777" w:rsidR="00B02B6F" w:rsidRPr="00630AB5" w:rsidRDefault="00000000">
      <w:pPr>
        <w:pStyle w:val="2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>Этап 3. Нагрузочные режимы</w:t>
      </w:r>
    </w:p>
    <w:p w14:paraId="3F5AC707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Только после согласования: без нагрузки → малая добавленная инерция → средняя добавленная инерция. Не доводить до срабатывания защиты.</w:t>
      </w:r>
    </w:p>
    <w:p w14:paraId="18921F1B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Останавливать опыт при резком росте тока, необычном шуме, вибрации, росте температуры, ошибке, нестабильности связи или команде руководителя.</w:t>
      </w:r>
    </w:p>
    <w:p w14:paraId="38BFFC37" w14:textId="77777777" w:rsidR="00B02B6F" w:rsidRPr="00630AB5" w:rsidRDefault="00000000">
      <w:pPr>
        <w:pStyle w:val="2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>Этап 4. Искусственные аномалии</w:t>
      </w:r>
    </w:p>
    <w:p w14:paraId="383BA6AB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• Пропуски строк.</w:t>
      </w:r>
    </w:p>
    <w:p w14:paraId="6375BC0B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• Выбросы тока.</w:t>
      </w:r>
    </w:p>
    <w:p w14:paraId="36BBEE9A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• Выбросы скорости.</w:t>
      </w:r>
    </w:p>
    <w:p w14:paraId="62BD6668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• Дрейф температуры.</w:t>
      </w:r>
    </w:p>
    <w:p w14:paraId="170E832B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 xml:space="preserve">• Просадки </w:t>
      </w:r>
      <w:r>
        <w:t>DC</w:t>
      </w:r>
      <w:r w:rsidRPr="00630AB5">
        <w:rPr>
          <w:lang w:val="ru-RU"/>
        </w:rPr>
        <w:t>-шины.</w:t>
      </w:r>
    </w:p>
    <w:p w14:paraId="22CAC4DE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 xml:space="preserve">• Частые переключения </w:t>
      </w:r>
      <w:r>
        <w:t>statusword</w:t>
      </w:r>
      <w:r w:rsidRPr="00630AB5">
        <w:rPr>
          <w:lang w:val="ru-RU"/>
        </w:rPr>
        <w:t>.</w:t>
      </w:r>
    </w:p>
    <w:p w14:paraId="57EF2D9F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• Шум в измерениях.</w:t>
      </w:r>
    </w:p>
    <w:p w14:paraId="0DB616B7" w14:textId="77777777" w:rsidR="00B02B6F" w:rsidRPr="00630AB5" w:rsidRDefault="00000000">
      <w:pPr>
        <w:pStyle w:val="2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>Этап 5. Анализ</w:t>
      </w:r>
    </w:p>
    <w:p w14:paraId="1D9217D1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1. Очистить данные.</w:t>
      </w:r>
    </w:p>
    <w:p w14:paraId="08A85C49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2. Разбить на окна.</w:t>
      </w:r>
    </w:p>
    <w:p w14:paraId="3DE90834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3. Посчитать признаки.</w:t>
      </w:r>
    </w:p>
    <w:p w14:paraId="2FEC88C2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4. Разметить окна.</w:t>
      </w:r>
    </w:p>
    <w:p w14:paraId="20475A76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 xml:space="preserve">5. Настроить пороговый, статистический и </w:t>
      </w:r>
      <w:r>
        <w:t>ML</w:t>
      </w:r>
      <w:r w:rsidRPr="00630AB5">
        <w:rPr>
          <w:lang w:val="ru-RU"/>
        </w:rPr>
        <w:t>-метод.</w:t>
      </w:r>
    </w:p>
    <w:p w14:paraId="6C662E7E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6. Посчитать метрики.</w:t>
      </w:r>
    </w:p>
    <w:p w14:paraId="27127882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7. Построить графики.</w:t>
      </w:r>
    </w:p>
    <w:p w14:paraId="0AA5D9E3" w14:textId="77777777" w:rsidR="00B02B6F" w:rsidRPr="00630AB5" w:rsidRDefault="00000000">
      <w:pPr>
        <w:pStyle w:val="1"/>
        <w:rPr>
          <w:lang w:val="ru-RU"/>
        </w:rPr>
      </w:pPr>
      <w:r w:rsidRPr="00630AB5">
        <w:rPr>
          <w:rFonts w:ascii="Times New Roman" w:hAnsi="Times New Roman"/>
          <w:sz w:val="24"/>
          <w:lang w:val="ru-RU"/>
        </w:rPr>
        <w:t>18. Вопросы научному руководителю</w:t>
      </w:r>
    </w:p>
    <w:p w14:paraId="17A497F5" w14:textId="77777777" w:rsidR="00B02B6F" w:rsidRPr="00630AB5" w:rsidRDefault="00000000">
      <w:pPr>
        <w:pStyle w:val="NoIndent"/>
        <w:rPr>
          <w:lang w:val="ru-RU"/>
        </w:rPr>
      </w:pPr>
      <w:r w:rsidRPr="00630AB5">
        <w:rPr>
          <w:lang w:val="ru-RU"/>
        </w:rPr>
        <w:t>Перед нагрузочными и длительными испытаниями нужно согласовать ограничения стенда.</w:t>
      </w:r>
    </w:p>
    <w:p w14:paraId="20665837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1. Можно ли устанавливать на вал дополнительную инерционную нагрузку?</w:t>
      </w:r>
    </w:p>
    <w:p w14:paraId="35F5521D" w14:textId="7BC3593B" w:rsidR="00B02B6F" w:rsidRPr="00630AB5" w:rsidRDefault="009E71CD">
      <w:pPr>
        <w:pStyle w:val="NoIndent"/>
        <w:ind w:left="283" w:hanging="170"/>
        <w:rPr>
          <w:lang w:val="ru-RU"/>
        </w:rPr>
      </w:pPr>
      <w:r>
        <w:rPr>
          <w:lang w:val="ru-RU"/>
        </w:rPr>
        <w:t>2</w:t>
      </w:r>
      <w:r w:rsidR="00000000" w:rsidRPr="00630AB5">
        <w:rPr>
          <w:lang w:val="ru-RU"/>
        </w:rPr>
        <w:t>. Какие максимальные ускорения/замедления разрешены?</w:t>
      </w:r>
    </w:p>
    <w:p w14:paraId="27B9D75E" w14:textId="7B81A17B" w:rsidR="00B02B6F" w:rsidRPr="00630AB5" w:rsidRDefault="009E71CD">
      <w:pPr>
        <w:pStyle w:val="NoIndent"/>
        <w:ind w:left="283" w:hanging="170"/>
        <w:rPr>
          <w:lang w:val="ru-RU"/>
        </w:rPr>
      </w:pPr>
      <w:r>
        <w:rPr>
          <w:lang w:val="ru-RU"/>
        </w:rPr>
        <w:t>3</w:t>
      </w:r>
      <w:r w:rsidR="00000000" w:rsidRPr="00630AB5">
        <w:rPr>
          <w:lang w:val="ru-RU"/>
        </w:rPr>
        <w:t>. Есть ли внешний аварийный стоп?</w:t>
      </w:r>
    </w:p>
    <w:p w14:paraId="1F87F27D" w14:textId="68817897" w:rsidR="00B02B6F" w:rsidRPr="00630AB5" w:rsidRDefault="009E71CD">
      <w:pPr>
        <w:pStyle w:val="NoIndent"/>
        <w:ind w:left="283" w:hanging="170"/>
        <w:rPr>
          <w:lang w:val="ru-RU"/>
        </w:rPr>
      </w:pPr>
      <w:r>
        <w:rPr>
          <w:lang w:val="ru-RU"/>
        </w:rPr>
        <w:t>4</w:t>
      </w:r>
      <w:r w:rsidR="00000000" w:rsidRPr="00630AB5">
        <w:rPr>
          <w:lang w:val="ru-RU"/>
        </w:rPr>
        <w:t>. Есть ли механический кожух или зона безопасности?</w:t>
      </w:r>
    </w:p>
    <w:p w14:paraId="3D6E67DF" w14:textId="6A4B7B75" w:rsidR="00B02B6F" w:rsidRPr="00630AB5" w:rsidRDefault="009E71CD">
      <w:pPr>
        <w:pStyle w:val="NoIndent"/>
        <w:ind w:left="283" w:hanging="170"/>
        <w:rPr>
          <w:lang w:val="ru-RU"/>
        </w:rPr>
      </w:pPr>
      <w:r>
        <w:rPr>
          <w:lang w:val="ru-RU"/>
        </w:rPr>
        <w:t>5</w:t>
      </w:r>
      <w:r w:rsidR="00000000" w:rsidRPr="00630AB5">
        <w:rPr>
          <w:lang w:val="ru-RU"/>
        </w:rPr>
        <w:t>. Есть ли внешний тормозной резистор?</w:t>
      </w:r>
    </w:p>
    <w:p w14:paraId="4F93B445" w14:textId="6FDB5F6F" w:rsidR="00B02B6F" w:rsidRPr="00630AB5" w:rsidRDefault="009E71CD">
      <w:pPr>
        <w:pStyle w:val="NoIndent"/>
        <w:ind w:left="283" w:hanging="170"/>
        <w:rPr>
          <w:lang w:val="ru-RU"/>
        </w:rPr>
      </w:pPr>
      <w:r>
        <w:rPr>
          <w:lang w:val="ru-RU"/>
        </w:rPr>
        <w:t>6</w:t>
      </w:r>
      <w:r w:rsidR="00000000" w:rsidRPr="00630AB5">
        <w:rPr>
          <w:lang w:val="ru-RU"/>
        </w:rPr>
        <w:t>. Какие ошибки/защиты допустимо наблюдать, а какие нельзя специально вызывать?</w:t>
      </w:r>
    </w:p>
    <w:p w14:paraId="7077A83C" w14:textId="77777777" w:rsidR="00B02B6F" w:rsidRPr="00630AB5" w:rsidRDefault="00000000">
      <w:pPr>
        <w:pStyle w:val="NoIndent"/>
        <w:ind w:left="283" w:hanging="170"/>
        <w:rPr>
          <w:lang w:val="ru-RU"/>
        </w:rPr>
      </w:pPr>
      <w:r w:rsidRPr="00630AB5">
        <w:rPr>
          <w:lang w:val="ru-RU"/>
        </w:rPr>
        <w:t>9. Можно ли использовать режим управления моментом?</w:t>
      </w:r>
    </w:p>
    <w:p w14:paraId="17EEBAC1" w14:textId="030F8C47" w:rsidR="00B02B6F" w:rsidRPr="00630AB5" w:rsidRDefault="00B02B6F" w:rsidP="009E71CD">
      <w:pPr>
        <w:pStyle w:val="NoIndent"/>
        <w:rPr>
          <w:lang w:val="ru-RU"/>
        </w:rPr>
      </w:pPr>
    </w:p>
    <w:p w14:paraId="3C7F4299" w14:textId="77777777" w:rsidR="00B02B6F" w:rsidRPr="009E71CD" w:rsidRDefault="00000000">
      <w:pPr>
        <w:pStyle w:val="1"/>
        <w:rPr>
          <w:lang w:val="ru-RU"/>
        </w:rPr>
      </w:pPr>
      <w:r w:rsidRPr="009E71CD">
        <w:rPr>
          <w:rFonts w:ascii="Times New Roman" w:hAnsi="Times New Roman"/>
          <w:sz w:val="24"/>
          <w:lang w:val="ru-RU"/>
        </w:rPr>
        <w:lastRenderedPageBreak/>
        <w:t>Приложение А. Шаблон паспорта эксперимента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236"/>
      </w:tblGrid>
      <w:tr w:rsidR="00B02B6F" w14:paraId="43874994" w14:textId="77777777">
        <w:trPr>
          <w:jc w:val="center"/>
        </w:trPr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AC22B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62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67DC9C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Пример заполнения</w:t>
            </w:r>
          </w:p>
        </w:tc>
      </w:tr>
      <w:tr w:rsidR="00B02B6F" w14:paraId="15A95CF2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E84D0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experiment_id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9F56F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EXP_A1_001</w:t>
            </w:r>
          </w:p>
        </w:tc>
      </w:tr>
      <w:tr w:rsidR="00B02B6F" w14:paraId="43B4C63B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F7D8B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Дата и время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FF7DD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10.06.2026 14:30</w:t>
            </w:r>
          </w:p>
        </w:tc>
      </w:tr>
      <w:tr w:rsidR="00B02B6F" w14:paraId="1D9672B7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5A379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Оператор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D0ADD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ФИО студента</w:t>
            </w:r>
          </w:p>
        </w:tc>
      </w:tr>
      <w:tr w:rsidR="00B02B6F" w14:paraId="541A7392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B9353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Модель привода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F9D82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ASD-B3-0421-E</w:t>
            </w:r>
          </w:p>
        </w:tc>
      </w:tr>
      <w:tr w:rsidR="00B02B6F" w14:paraId="1ABF4421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07EBC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Модель двигателя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AABD7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указать по шильдику</w:t>
            </w:r>
          </w:p>
        </w:tc>
      </w:tr>
      <w:tr w:rsidR="00B02B6F" w14:paraId="2432DE21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5648E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Режим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F68C4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holding / acceleration / cyclic / load_medium</w:t>
            </w:r>
          </w:p>
        </w:tc>
      </w:tr>
      <w:tr w:rsidR="00B02B6F" w14:paraId="4696529F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050F0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Команда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DD377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target_position = ..., target_velocity = ...</w:t>
            </w:r>
          </w:p>
        </w:tc>
      </w:tr>
      <w:tr w:rsidR="00B02B6F" w14:paraId="5B7A90A0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C882A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Скорость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0640A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например 600 RPM</w:t>
            </w:r>
          </w:p>
        </w:tc>
      </w:tr>
      <w:tr w:rsidR="00B02B6F" w14:paraId="2A377012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B1E6D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Ускорение/замедление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AE45C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значения из программы/параметров</w:t>
            </w:r>
          </w:p>
        </w:tc>
      </w:tr>
      <w:tr w:rsidR="00B02B6F" w:rsidRPr="005A2597" w14:paraId="3209D472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3236E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Нагрузка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2F1F9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без нагрузки / инерционный диск / другое</w:t>
            </w:r>
          </w:p>
        </w:tc>
      </w:tr>
      <w:tr w:rsidR="00B02B6F" w14:paraId="0E2B0EF7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7DDF9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Длительность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B7B04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120 с</w:t>
            </w:r>
          </w:p>
        </w:tc>
      </w:tr>
      <w:tr w:rsidR="00B02B6F" w14:paraId="44B7AAC0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9CA49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Частота записи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220F8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10 Гц / 50 Гц</w:t>
            </w:r>
          </w:p>
        </w:tc>
      </w:tr>
      <w:tr w:rsidR="00B02B6F" w:rsidRPr="005A2597" w14:paraId="23F3A9B9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E6DBA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Условия остановки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45A94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по таймеру / по команде / аварийно</w:t>
            </w:r>
          </w:p>
        </w:tc>
      </w:tr>
      <w:tr w:rsidR="00B02B6F" w:rsidRPr="005A2597" w14:paraId="767F88A3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2DC66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Комментарий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E05C1" w14:textId="77777777" w:rsidR="00B02B6F" w:rsidRPr="00630AB5" w:rsidRDefault="00000000">
            <w:pPr>
              <w:spacing w:after="0"/>
              <w:ind w:firstLine="0"/>
              <w:rPr>
                <w:lang w:val="ru-RU"/>
              </w:rPr>
            </w:pPr>
            <w:r w:rsidRPr="00630AB5">
              <w:rPr>
                <w:sz w:val="20"/>
                <w:lang w:val="ru-RU"/>
              </w:rPr>
              <w:t>например: движение в обе стороны, посторонних шумов нет</w:t>
            </w:r>
          </w:p>
        </w:tc>
      </w:tr>
      <w:tr w:rsidR="00B02B6F" w14:paraId="39C8D782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9D904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Файл телеметрии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73569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telemetry_EXP_A1_001.csv</w:t>
            </w:r>
          </w:p>
        </w:tc>
      </w:tr>
    </w:tbl>
    <w:p w14:paraId="69007250" w14:textId="77777777" w:rsidR="00B02B6F" w:rsidRDefault="00B02B6F">
      <w:pPr>
        <w:pStyle w:val="NoIndent"/>
      </w:pPr>
    </w:p>
    <w:p w14:paraId="512E49F8" w14:textId="77777777" w:rsidR="00B02B6F" w:rsidRDefault="00000000">
      <w:pPr>
        <w:pStyle w:val="1"/>
      </w:pPr>
      <w:r>
        <w:rPr>
          <w:rFonts w:ascii="Times New Roman" w:hAnsi="Times New Roman"/>
          <w:sz w:val="24"/>
        </w:rPr>
        <w:t>Приложение Б. Рекомендуемая структура CSV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236"/>
      </w:tblGrid>
      <w:tr w:rsidR="00B02B6F" w14:paraId="703FE0CB" w14:textId="77777777">
        <w:trPr>
          <w:jc w:val="center"/>
        </w:trPr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87FF0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Группа полей</w:t>
            </w:r>
          </w:p>
        </w:tc>
        <w:tc>
          <w:tcPr>
            <w:tcW w:w="62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11A04" w14:textId="77777777" w:rsidR="00B02B6F" w:rsidRDefault="00000000"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Поля</w:t>
            </w:r>
          </w:p>
        </w:tc>
      </w:tr>
      <w:tr w:rsidR="00B02B6F" w14:paraId="2D8341A4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FC7AD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Время и идентификаторы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C2278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ts, t, experiment_id, session_id, device_id</w:t>
            </w:r>
          </w:p>
        </w:tc>
      </w:tr>
      <w:tr w:rsidR="00B02B6F" w14:paraId="24B9020B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A0792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Состояние CiA 402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14176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statusword, statusword_flags, mode_display, error_code</w:t>
            </w:r>
          </w:p>
        </w:tc>
      </w:tr>
      <w:tr w:rsidR="00B02B6F" w14:paraId="218A3F9F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01FFC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Фактические значения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7E507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position, velocity, current, current_A, torque, torque_Nm, dc_bus_voltage, drive_temp</w:t>
            </w:r>
          </w:p>
        </w:tc>
      </w:tr>
      <w:tr w:rsidR="00B02B6F" w14:paraId="28FE7D67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776D3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Паспортные пределы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6621B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rated_current, rated_torque, max_motor_speed</w:t>
            </w:r>
          </w:p>
        </w:tc>
      </w:tr>
      <w:tr w:rsidR="00B02B6F" w14:paraId="11C003C3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D98DB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Командные значения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DEB7D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target_position, target_velocity, target_torque, acceleration_cmd, deceleration_cmd</w:t>
            </w:r>
          </w:p>
        </w:tc>
      </w:tr>
      <w:tr w:rsidR="00B02B6F" w14:paraId="7DC0AE9A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D124E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Разметка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3F23C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regime_label, risk_label, is_artificial_anomaly</w:t>
            </w:r>
          </w:p>
        </w:tc>
      </w:tr>
      <w:tr w:rsidR="00B02B6F" w14:paraId="59D9C848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73CBC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Служебные поля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1DCA1" w14:textId="77777777" w:rsidR="00B02B6F" w:rsidRDefault="00000000">
            <w:pPr>
              <w:spacing w:after="0"/>
              <w:ind w:firstLine="0"/>
            </w:pPr>
            <w:r>
              <w:rPr>
                <w:sz w:val="20"/>
              </w:rPr>
              <w:t>operator_comment, load_type, direction, software_version</w:t>
            </w:r>
          </w:p>
        </w:tc>
      </w:tr>
    </w:tbl>
    <w:p w14:paraId="12E54A0D" w14:textId="77777777" w:rsidR="00B02B6F" w:rsidRDefault="00B02B6F">
      <w:pPr>
        <w:pStyle w:val="NoIndent"/>
      </w:pPr>
    </w:p>
    <w:p w14:paraId="3B7F110E" w14:textId="06853AFD" w:rsidR="00B02B6F" w:rsidRPr="00630AB5" w:rsidRDefault="00B02B6F">
      <w:pPr>
        <w:pStyle w:val="NoIndent"/>
        <w:rPr>
          <w:lang w:val="ru-RU"/>
        </w:rPr>
      </w:pPr>
    </w:p>
    <w:sectPr w:rsidR="00B02B6F" w:rsidRPr="00630AB5" w:rsidSect="00034616">
      <w:headerReference w:type="default" r:id="rId8"/>
      <w:footerReference w:type="default" r:id="rId9"/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35AC4" w14:textId="77777777" w:rsidR="008F7A85" w:rsidRDefault="008F7A85">
      <w:pPr>
        <w:spacing w:after="0" w:line="240" w:lineRule="auto"/>
      </w:pPr>
      <w:r>
        <w:separator/>
      </w:r>
    </w:p>
  </w:endnote>
  <w:endnote w:type="continuationSeparator" w:id="0">
    <w:p w14:paraId="2E4C5C79" w14:textId="77777777" w:rsidR="008F7A85" w:rsidRDefault="008F7A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F03BF" w14:textId="77777777" w:rsidR="00B02B6F" w:rsidRPr="00630AB5" w:rsidRDefault="00000000">
    <w:pPr>
      <w:pStyle w:val="a7"/>
      <w:jc w:val="center"/>
      <w:rPr>
        <w:lang w:val="ru-RU"/>
      </w:rPr>
    </w:pPr>
    <w:r w:rsidRPr="00630AB5">
      <w:rPr>
        <w:sz w:val="18"/>
        <w:lang w:val="ru-RU"/>
      </w:rPr>
      <w:t>Подготовлено для планирования экспериментов и статьи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74D74" w14:textId="77777777" w:rsidR="008F7A85" w:rsidRDefault="008F7A85">
      <w:pPr>
        <w:spacing w:after="0" w:line="240" w:lineRule="auto"/>
      </w:pPr>
      <w:r>
        <w:separator/>
      </w:r>
    </w:p>
  </w:footnote>
  <w:footnote w:type="continuationSeparator" w:id="0">
    <w:p w14:paraId="36AAD131" w14:textId="77777777" w:rsidR="008F7A85" w:rsidRDefault="008F7A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931E5" w14:textId="77777777" w:rsidR="00B02B6F" w:rsidRPr="00630AB5" w:rsidRDefault="00000000">
    <w:pPr>
      <w:pStyle w:val="a5"/>
      <w:jc w:val="center"/>
      <w:rPr>
        <w:lang w:val="ru-RU"/>
      </w:rPr>
    </w:pPr>
    <w:r w:rsidRPr="00630AB5">
      <w:rPr>
        <w:sz w:val="18"/>
        <w:lang w:val="ru-RU"/>
      </w:rPr>
      <w:t>Рабочая записка по статье: предиктивная диагностика сервопривода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253656">
    <w:abstractNumId w:val="8"/>
  </w:num>
  <w:num w:numId="2" w16cid:durableId="1544825285">
    <w:abstractNumId w:val="6"/>
  </w:num>
  <w:num w:numId="3" w16cid:durableId="65765208">
    <w:abstractNumId w:val="5"/>
  </w:num>
  <w:num w:numId="4" w16cid:durableId="1999920917">
    <w:abstractNumId w:val="4"/>
  </w:num>
  <w:num w:numId="5" w16cid:durableId="1727146147">
    <w:abstractNumId w:val="7"/>
  </w:num>
  <w:num w:numId="6" w16cid:durableId="1653945742">
    <w:abstractNumId w:val="3"/>
  </w:num>
  <w:num w:numId="7" w16cid:durableId="1954751230">
    <w:abstractNumId w:val="2"/>
  </w:num>
  <w:num w:numId="8" w16cid:durableId="344865799">
    <w:abstractNumId w:val="1"/>
  </w:num>
  <w:num w:numId="9" w16cid:durableId="1433665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C5D"/>
    <w:rsid w:val="0006063C"/>
    <w:rsid w:val="000D4B09"/>
    <w:rsid w:val="0015074B"/>
    <w:rsid w:val="00180DD3"/>
    <w:rsid w:val="0029639D"/>
    <w:rsid w:val="002A7E72"/>
    <w:rsid w:val="0031707D"/>
    <w:rsid w:val="00326F90"/>
    <w:rsid w:val="005A2597"/>
    <w:rsid w:val="00630AB5"/>
    <w:rsid w:val="008230D9"/>
    <w:rsid w:val="008771FC"/>
    <w:rsid w:val="008F7A85"/>
    <w:rsid w:val="009E71CD"/>
    <w:rsid w:val="00AA1D8D"/>
    <w:rsid w:val="00AC1B06"/>
    <w:rsid w:val="00B02B6F"/>
    <w:rsid w:val="00B47730"/>
    <w:rsid w:val="00BD5553"/>
    <w:rsid w:val="00CB0664"/>
    <w:rsid w:val="00CE0EFE"/>
    <w:rsid w:val="00ED14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o:colormru v:ext="edit" colors="white"/>
    </o:shapedefaults>
    <o:shapelayout v:ext="edit">
      <o:idmap v:ext="edit" data="1"/>
    </o:shapelayout>
  </w:shapeDefaults>
  <w:decimalSymbol w:val=","/>
  <w:listSeparator w:val=";"/>
  <w14:docId w14:val="5328A286"/>
  <w14:defaultImageDpi w14:val="330"/>
  <w15:docId w15:val="{528512D6-6BAA-44A9-A4EC-60E6DE49F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  <w:ind w:firstLine="425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E6E6E6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E6E6E6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5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DEDEDE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DEDEDE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E6E6E6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E6E6E6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EEEEEE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A6A6A6" w:themeColor="text1" w:themeShade="BF"/>
    </w:rPr>
    <w:tblPr>
      <w:tblStyleRowBandSize w:val="1"/>
      <w:tblStyleColBandSize w:val="1"/>
      <w:tblBorders>
        <w:top w:val="single" w:sz="8" w:space="0" w:color="DEDEDE" w:themeColor="text1"/>
        <w:bottom w:val="single" w:sz="8" w:space="0" w:color="DEDEDE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DEDE" w:themeColor="text1"/>
          <w:left w:val="nil"/>
          <w:bottom w:val="single" w:sz="8" w:space="0" w:color="DEDEDE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DEDE" w:themeColor="text1"/>
          <w:left w:val="nil"/>
          <w:bottom w:val="single" w:sz="8" w:space="0" w:color="DEDEDE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EDEDE" w:themeColor="text1"/>
        <w:left w:val="single" w:sz="8" w:space="0" w:color="DEDEDE" w:themeColor="text1"/>
        <w:bottom w:val="single" w:sz="8" w:space="0" w:color="DEDEDE" w:themeColor="text1"/>
        <w:right w:val="single" w:sz="8" w:space="0" w:color="DEDEDE" w:themeColor="text1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DEDEDE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EDEDE" w:themeColor="text1"/>
          <w:left w:val="single" w:sz="8" w:space="0" w:color="DEDEDE" w:themeColor="text1"/>
          <w:bottom w:val="single" w:sz="8" w:space="0" w:color="DEDEDE" w:themeColor="text1"/>
          <w:right w:val="single" w:sz="8" w:space="0" w:color="DEDEDE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EDEDE" w:themeColor="text1"/>
          <w:left w:val="single" w:sz="8" w:space="0" w:color="DEDEDE" w:themeColor="text1"/>
          <w:bottom w:val="single" w:sz="8" w:space="0" w:color="DEDEDE" w:themeColor="text1"/>
          <w:right w:val="single" w:sz="8" w:space="0" w:color="DEDEDE" w:themeColor="text1"/>
        </w:tcBorders>
      </w:tcPr>
    </w:tblStylePr>
    <w:tblStylePr w:type="band1Horz">
      <w:tblPr/>
      <w:tcPr>
        <w:tcBorders>
          <w:top w:val="single" w:sz="8" w:space="0" w:color="DEDEDE" w:themeColor="text1"/>
          <w:left w:val="single" w:sz="8" w:space="0" w:color="DEDEDE" w:themeColor="text1"/>
          <w:bottom w:val="single" w:sz="8" w:space="0" w:color="DEDEDE" w:themeColor="text1"/>
          <w:right w:val="single" w:sz="8" w:space="0" w:color="DEDEDE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EDEDE" w:themeColor="text1"/>
        <w:left w:val="single" w:sz="8" w:space="0" w:color="DEDEDE" w:themeColor="text1"/>
        <w:bottom w:val="single" w:sz="8" w:space="0" w:color="DEDEDE" w:themeColor="text1"/>
        <w:right w:val="single" w:sz="8" w:space="0" w:color="DEDEDE" w:themeColor="text1"/>
        <w:insideH w:val="single" w:sz="8" w:space="0" w:color="DEDEDE" w:themeColor="text1"/>
        <w:insideV w:val="single" w:sz="8" w:space="0" w:color="DEDEDE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DEDE" w:themeColor="text1"/>
          <w:left w:val="single" w:sz="8" w:space="0" w:color="DEDEDE" w:themeColor="text1"/>
          <w:bottom w:val="single" w:sz="18" w:space="0" w:color="DEDEDE" w:themeColor="text1"/>
          <w:right w:val="single" w:sz="8" w:space="0" w:color="DEDEDE" w:themeColor="text1"/>
          <w:insideH w:val="nil"/>
          <w:insideV w:val="single" w:sz="8" w:space="0" w:color="DEDEDE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EDEDE" w:themeColor="text1"/>
          <w:left w:val="single" w:sz="8" w:space="0" w:color="DEDEDE" w:themeColor="text1"/>
          <w:bottom w:val="single" w:sz="8" w:space="0" w:color="DEDEDE" w:themeColor="text1"/>
          <w:right w:val="single" w:sz="8" w:space="0" w:color="DEDEDE" w:themeColor="text1"/>
          <w:insideH w:val="nil"/>
          <w:insideV w:val="single" w:sz="8" w:space="0" w:color="DEDEDE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DEDE" w:themeColor="text1"/>
          <w:left w:val="single" w:sz="8" w:space="0" w:color="DEDEDE" w:themeColor="text1"/>
          <w:bottom w:val="single" w:sz="8" w:space="0" w:color="DEDEDE" w:themeColor="text1"/>
          <w:right w:val="single" w:sz="8" w:space="0" w:color="DEDEDE" w:themeColor="text1"/>
        </w:tcBorders>
      </w:tcPr>
    </w:tblStylePr>
    <w:tblStylePr w:type="band1Vert">
      <w:tblPr/>
      <w:tcPr>
        <w:tcBorders>
          <w:top w:val="single" w:sz="8" w:space="0" w:color="DEDEDE" w:themeColor="text1"/>
          <w:left w:val="single" w:sz="8" w:space="0" w:color="DEDEDE" w:themeColor="text1"/>
          <w:bottom w:val="single" w:sz="8" w:space="0" w:color="DEDEDE" w:themeColor="text1"/>
          <w:right w:val="single" w:sz="8" w:space="0" w:color="DEDEDE" w:themeColor="text1"/>
        </w:tcBorders>
        <w:shd w:val="clear" w:color="auto" w:fill="F6F6F6" w:themeFill="text1" w:themeFillTint="3F"/>
      </w:tcPr>
    </w:tblStylePr>
    <w:tblStylePr w:type="band1Horz">
      <w:tblPr/>
      <w:tcPr>
        <w:tcBorders>
          <w:top w:val="single" w:sz="8" w:space="0" w:color="DEDEDE" w:themeColor="text1"/>
          <w:left w:val="single" w:sz="8" w:space="0" w:color="DEDEDE" w:themeColor="text1"/>
          <w:bottom w:val="single" w:sz="8" w:space="0" w:color="DEDEDE" w:themeColor="text1"/>
          <w:right w:val="single" w:sz="8" w:space="0" w:color="DEDEDE" w:themeColor="text1"/>
          <w:insideV w:val="single" w:sz="8" w:space="0" w:color="DEDEDE" w:themeColor="text1"/>
        </w:tcBorders>
        <w:shd w:val="clear" w:color="auto" w:fill="F6F6F6" w:themeFill="text1" w:themeFillTint="3F"/>
      </w:tcPr>
    </w:tblStylePr>
    <w:tblStylePr w:type="band2Horz">
      <w:tblPr/>
      <w:tcPr>
        <w:tcBorders>
          <w:top w:val="single" w:sz="8" w:space="0" w:color="DEDEDE" w:themeColor="text1"/>
          <w:left w:val="single" w:sz="8" w:space="0" w:color="DEDEDE" w:themeColor="text1"/>
          <w:bottom w:val="single" w:sz="8" w:space="0" w:color="DEDEDE" w:themeColor="text1"/>
          <w:right w:val="single" w:sz="8" w:space="0" w:color="DEDEDE" w:themeColor="text1"/>
          <w:insideV w:val="single" w:sz="8" w:space="0" w:color="DEDEDE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E6E6" w:themeColor="text1" w:themeTint="BF"/>
        <w:left w:val="single" w:sz="8" w:space="0" w:color="E6E6E6" w:themeColor="text1" w:themeTint="BF"/>
        <w:bottom w:val="single" w:sz="8" w:space="0" w:color="E6E6E6" w:themeColor="text1" w:themeTint="BF"/>
        <w:right w:val="single" w:sz="8" w:space="0" w:color="E6E6E6" w:themeColor="text1" w:themeTint="BF"/>
        <w:insideH w:val="single" w:sz="8" w:space="0" w:color="E6E6E6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E6E6E6" w:themeColor="text1" w:themeTint="BF"/>
          <w:left w:val="single" w:sz="8" w:space="0" w:color="E6E6E6" w:themeColor="text1" w:themeTint="BF"/>
          <w:bottom w:val="single" w:sz="8" w:space="0" w:color="E6E6E6" w:themeColor="text1" w:themeTint="BF"/>
          <w:right w:val="single" w:sz="8" w:space="0" w:color="E6E6E6" w:themeColor="text1" w:themeTint="BF"/>
          <w:insideH w:val="nil"/>
          <w:insideV w:val="nil"/>
        </w:tcBorders>
        <w:shd w:val="clear" w:color="auto" w:fill="DEDEDE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E6E6" w:themeColor="text1" w:themeTint="BF"/>
          <w:left w:val="single" w:sz="8" w:space="0" w:color="E6E6E6" w:themeColor="text1" w:themeTint="BF"/>
          <w:bottom w:val="single" w:sz="8" w:space="0" w:color="E6E6E6" w:themeColor="text1" w:themeTint="BF"/>
          <w:right w:val="single" w:sz="8" w:space="0" w:color="E6E6E6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DEDE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DEDE" w:themeFill="text1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DEDEDE" w:themeColor="text1"/>
    </w:rPr>
    <w:tblPr>
      <w:tblStyleRowBandSize w:val="1"/>
      <w:tblStyleColBandSize w:val="1"/>
      <w:tblBorders>
        <w:top w:val="single" w:sz="8" w:space="0" w:color="DEDEDE" w:themeColor="text1"/>
        <w:bottom w:val="single" w:sz="8" w:space="0" w:color="DEDEDE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EDEDE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DEDEDE" w:themeColor="text1"/>
          <w:bottom w:val="single" w:sz="8" w:space="0" w:color="DEDEDE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EDEDE" w:themeColor="text1"/>
          <w:bottom w:val="single" w:sz="8" w:space="0" w:color="DEDEDE" w:themeColor="text1"/>
        </w:tcBorders>
      </w:tcPr>
    </w:tblStylePr>
    <w:tblStylePr w:type="band1Vert">
      <w:tblPr/>
      <w:tcPr>
        <w:shd w:val="clear" w:color="auto" w:fill="F6F6F6" w:themeFill="text1" w:themeFillTint="3F"/>
      </w:tcPr>
    </w:tblStylePr>
    <w:tblStylePr w:type="band1Horz">
      <w:tblPr/>
      <w:tcPr>
        <w:shd w:val="clear" w:color="auto" w:fill="F6F6F6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DEDEDE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DEDEDE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DEDEDE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DEDEDE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DEDEDE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DEDEDE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DEDEDE" w:themeColor="text1"/>
    </w:rPr>
    <w:tblPr>
      <w:tblStyleRowBandSize w:val="1"/>
      <w:tblStyleColBandSize w:val="1"/>
      <w:tblBorders>
        <w:top w:val="single" w:sz="8" w:space="0" w:color="DEDEDE" w:themeColor="text1"/>
        <w:left w:val="single" w:sz="8" w:space="0" w:color="DEDEDE" w:themeColor="text1"/>
        <w:bottom w:val="single" w:sz="8" w:space="0" w:color="DEDEDE" w:themeColor="text1"/>
        <w:right w:val="single" w:sz="8" w:space="0" w:color="DEDEDE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EDEDE" w:themeColor="text1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DEDEDE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EDEDE" w:themeColor="text1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DEDEDE" w:themeColor="text1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text1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DEDEDE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DEDEDE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DEDEDE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DEDEDE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DEDEDE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DEDEDE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E6E6" w:themeColor="text1" w:themeTint="BF"/>
        <w:left w:val="single" w:sz="8" w:space="0" w:color="E6E6E6" w:themeColor="text1" w:themeTint="BF"/>
        <w:bottom w:val="single" w:sz="8" w:space="0" w:color="E6E6E6" w:themeColor="text1" w:themeTint="BF"/>
        <w:right w:val="single" w:sz="8" w:space="0" w:color="E6E6E6" w:themeColor="text1" w:themeTint="BF"/>
        <w:insideH w:val="single" w:sz="8" w:space="0" w:color="E6E6E6" w:themeColor="text1" w:themeTint="BF"/>
        <w:insideV w:val="single" w:sz="8" w:space="0" w:color="E6E6E6" w:themeColor="text1" w:themeTint="BF"/>
      </w:tblBorders>
    </w:tblPr>
    <w:tcPr>
      <w:shd w:val="clear" w:color="auto" w:fill="F6F6F6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6E6E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text1" w:themeFillTint="7F"/>
      </w:tcPr>
    </w:tblStylePr>
    <w:tblStylePr w:type="band1Horz">
      <w:tblPr/>
      <w:tcPr>
        <w:shd w:val="clear" w:color="auto" w:fill="EEEEEE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DEDEDE" w:themeColor="text1"/>
    </w:rPr>
    <w:tblPr>
      <w:tblStyleRowBandSize w:val="1"/>
      <w:tblStyleColBandSize w:val="1"/>
      <w:tblBorders>
        <w:top w:val="single" w:sz="8" w:space="0" w:color="DEDEDE" w:themeColor="text1"/>
        <w:left w:val="single" w:sz="8" w:space="0" w:color="DEDEDE" w:themeColor="text1"/>
        <w:bottom w:val="single" w:sz="8" w:space="0" w:color="DEDEDE" w:themeColor="text1"/>
        <w:right w:val="single" w:sz="8" w:space="0" w:color="DEDEDE" w:themeColor="text1"/>
        <w:insideH w:val="single" w:sz="8" w:space="0" w:color="DEDEDE" w:themeColor="text1"/>
        <w:insideV w:val="single" w:sz="8" w:space="0" w:color="DEDEDE" w:themeColor="text1"/>
      </w:tblBorders>
    </w:tblPr>
    <w:tcPr>
      <w:shd w:val="clear" w:color="auto" w:fill="F6F6F6" w:themeFill="text1" w:themeFillTint="3F"/>
    </w:tcPr>
    <w:tblStylePr w:type="firstRow">
      <w:rPr>
        <w:b/>
        <w:bCs/>
        <w:color w:val="DEDEDE" w:themeColor="text1"/>
      </w:rPr>
      <w:tblPr/>
      <w:tcPr>
        <w:shd w:val="clear" w:color="auto" w:fill="FBFBFB" w:themeFill="text1" w:themeFillTint="19"/>
      </w:tcPr>
    </w:tblStylePr>
    <w:tblStylePr w:type="lastRow">
      <w:rPr>
        <w:b/>
        <w:bCs/>
        <w:color w:val="DEDEDE" w:themeColor="text1"/>
      </w:rPr>
      <w:tblPr/>
      <w:tcPr>
        <w:tcBorders>
          <w:top w:val="single" w:sz="12" w:space="0" w:color="DEDEDE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DEDED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DEDED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text1" w:themeFillTint="33"/>
      </w:tcPr>
    </w:tblStylePr>
    <w:tblStylePr w:type="band1Vert">
      <w:tblPr/>
      <w:tcPr>
        <w:shd w:val="clear" w:color="auto" w:fill="EEEEEE" w:themeFill="text1" w:themeFillTint="7F"/>
      </w:tcPr>
    </w:tblStylePr>
    <w:tblStylePr w:type="band1Horz">
      <w:tblPr/>
      <w:tcPr>
        <w:tcBorders>
          <w:insideH w:val="single" w:sz="6" w:space="0" w:color="DEDEDE" w:themeColor="text1"/>
          <w:insideV w:val="single" w:sz="6" w:space="0" w:color="DEDEDE" w:themeColor="text1"/>
        </w:tcBorders>
        <w:shd w:val="clear" w:color="auto" w:fill="EEEEEE" w:themeFill="text1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DEDEDE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DEDEDE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DEDEDE" w:themeColor="text1"/>
      </w:rPr>
      <w:tblPr/>
      <w:tcPr>
        <w:tcBorders>
          <w:top w:val="single" w:sz="12" w:space="0" w:color="DEDEDE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DEDED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DEDED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DEDEDE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DEDEDE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DEDEDE" w:themeColor="text1"/>
      </w:rPr>
      <w:tblPr/>
      <w:tcPr>
        <w:tcBorders>
          <w:top w:val="single" w:sz="12" w:space="0" w:color="DEDEDE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DEDED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DEDED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DEDEDE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DEDEDE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DEDEDE" w:themeColor="text1"/>
      </w:rPr>
      <w:tblPr/>
      <w:tcPr>
        <w:tcBorders>
          <w:top w:val="single" w:sz="12" w:space="0" w:color="DEDEDE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DEDED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DEDED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DEDEDE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DEDEDE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DEDEDE" w:themeColor="text1"/>
      </w:rPr>
      <w:tblPr/>
      <w:tcPr>
        <w:tcBorders>
          <w:top w:val="single" w:sz="12" w:space="0" w:color="DEDEDE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DEDED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DEDED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DEDEDE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DEDEDE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DEDEDE" w:themeColor="text1"/>
      </w:rPr>
      <w:tblPr/>
      <w:tcPr>
        <w:tcBorders>
          <w:top w:val="single" w:sz="12" w:space="0" w:color="DEDEDE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DEDED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DEDED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DEDEDE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DEDEDE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DEDEDE" w:themeColor="text1"/>
      </w:rPr>
      <w:tblPr/>
      <w:tcPr>
        <w:tcBorders>
          <w:top w:val="single" w:sz="12" w:space="0" w:color="DEDEDE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DEDED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DEDED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F6F6F6" w:themeFill="text1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DEDEDE" w:themeFill="text1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DEDEDE" w:themeFill="text1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DEDEDE" w:themeFill="text1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DEDEDE" w:themeFill="text1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EEEEEE" w:themeFill="text1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EEEEEE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DEDEDE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DEDEDE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A6A6A6" w:themeFill="text1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A6A6A6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A6A6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A6A6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DEDEDE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DEDEDE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DEDEDE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DEDEDE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DEDEDE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DEDEDE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DEDEDE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DEDEDE" w:themeColor="text1"/>
        <w:bottom w:val="single" w:sz="4" w:space="0" w:color="DEDEDE" w:themeColor="text1"/>
        <w:right w:val="single" w:sz="4" w:space="0" w:color="DEDEDE" w:themeColor="text1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FBFBFB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858585" w:themeFill="text1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58585" w:themeColor="text1" w:themeShade="99"/>
          <w:insideV w:val="nil"/>
        </w:tcBorders>
        <w:shd w:val="clear" w:color="auto" w:fill="858585" w:themeFill="text1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A6A6" w:themeFill="text1" w:themeFillShade="BF"/>
      </w:tcPr>
    </w:tblStylePr>
    <w:tblStylePr w:type="band1Vert">
      <w:tblPr/>
      <w:tcPr>
        <w:shd w:val="clear" w:color="auto" w:fill="F1F1F1" w:themeFill="text1" w:themeFillTint="66"/>
      </w:tcPr>
    </w:tblStylePr>
    <w:tblStylePr w:type="band1Horz">
      <w:tblPr/>
      <w:tcPr>
        <w:shd w:val="clear" w:color="auto" w:fill="EEEEEE" w:themeFill="text1" w:themeFillTint="7F"/>
      </w:tcPr>
    </w:tblStylePr>
    <w:tblStylePr w:type="neCell">
      <w:rPr>
        <w:color w:val="DEDEDE" w:themeColor="text1"/>
      </w:rPr>
    </w:tblStylePr>
    <w:tblStylePr w:type="nwCell">
      <w:rPr>
        <w:color w:val="DEDEDE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DEDEDE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2C4C74" w:themeFill="accent1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DEDEDE" w:themeColor="text1"/>
      </w:rPr>
    </w:tblStylePr>
    <w:tblStylePr w:type="nwCell">
      <w:rPr>
        <w:color w:val="DEDEDE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DEDEDE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772C2A" w:themeFill="accent2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DEDEDE" w:themeColor="text1"/>
      </w:rPr>
    </w:tblStylePr>
    <w:tblStylePr w:type="nwCell">
      <w:rPr>
        <w:color w:val="DEDEDE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DEDEDE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5E7530" w:themeFill="accent3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DEDEDE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4C3B62" w:themeFill="accent4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DEDEDE" w:themeColor="text1"/>
      </w:rPr>
    </w:tblStylePr>
    <w:tblStylePr w:type="nwCell">
      <w:rPr>
        <w:color w:val="DEDEDE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DEDEDE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276A7C" w:themeFill="accent5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DEDEDE" w:themeColor="text1"/>
      </w:rPr>
    </w:tblStylePr>
    <w:tblStylePr w:type="nwCell">
      <w:rPr>
        <w:color w:val="DEDEDE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DEDEDE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B65608" w:themeFill="accent6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DEDEDE" w:themeColor="text1"/>
      </w:rPr>
    </w:tblStylePr>
    <w:tblStylePr w:type="nwCell">
      <w:rPr>
        <w:color w:val="DEDEDE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DEDEDE" w:themeColor="text1"/>
    </w:rPr>
    <w:tblPr>
      <w:tblStyleRowBandSize w:val="1"/>
      <w:tblStyleColBandSize w:val="1"/>
    </w:tblPr>
    <w:tcPr>
      <w:shd w:val="clear" w:color="auto" w:fill="FBFBFB" w:themeFill="text1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DEDEDE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text1" w:themeFillTint="3F"/>
      </w:tcPr>
    </w:tblStylePr>
    <w:tblStylePr w:type="band1Horz">
      <w:tblPr/>
      <w:tcPr>
        <w:shd w:val="clear" w:color="auto" w:fill="F8F8F8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DEDEDE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DEDEDE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DEDEDE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DEDEDE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DEDEDE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DEDEDE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DEDEDE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DEDEDE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DEDEDE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DEDEDE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DEDEDE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DEDEDE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DEDEDE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F8F8F8" w:themeFill="text1" w:themeFillTint="33"/>
    </w:tcPr>
    <w:tblStylePr w:type="firstRow">
      <w:rPr>
        <w:b/>
        <w:bCs/>
      </w:rPr>
      <w:tblPr/>
      <w:tcPr>
        <w:shd w:val="clear" w:color="auto" w:fill="F1F1F1" w:themeFill="text1" w:themeFillTint="66"/>
      </w:tcPr>
    </w:tblStylePr>
    <w:tblStylePr w:type="lastRow">
      <w:rPr>
        <w:b/>
        <w:bCs/>
        <w:color w:val="DEDEDE" w:themeColor="text1"/>
      </w:rPr>
      <w:tblPr/>
      <w:tcPr>
        <w:shd w:val="clear" w:color="auto" w:fill="F1F1F1" w:themeFill="text1" w:themeFillTint="66"/>
      </w:tcPr>
    </w:tblStylePr>
    <w:tblStylePr w:type="firstCol">
      <w:rPr>
        <w:color w:val="191919" w:themeColor="background1"/>
      </w:rPr>
      <w:tblPr/>
      <w:tcPr>
        <w:shd w:val="clear" w:color="auto" w:fill="A6A6A6" w:themeFill="text1" w:themeFillShade="BF"/>
      </w:tcPr>
    </w:tblStylePr>
    <w:tblStylePr w:type="lastCol">
      <w:rPr>
        <w:color w:val="191919" w:themeColor="background1"/>
      </w:rPr>
      <w:tblPr/>
      <w:tcPr>
        <w:shd w:val="clear" w:color="auto" w:fill="A6A6A6" w:themeFill="text1" w:themeFillShade="BF"/>
      </w:tcPr>
    </w:tblStylePr>
    <w:tblStylePr w:type="band1Vert">
      <w:tblPr/>
      <w:tcPr>
        <w:shd w:val="clear" w:color="auto" w:fill="EEEEEE" w:themeFill="text1" w:themeFillTint="7F"/>
      </w:tcPr>
    </w:tblStylePr>
    <w:tblStylePr w:type="band1Horz">
      <w:tblPr/>
      <w:tcPr>
        <w:shd w:val="clear" w:color="auto" w:fill="EEEEEE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DEDEDE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DEDEDE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191919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191919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DEDEDE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DEDEDE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191919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191919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DEDEDE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DEDEDE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191919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191919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DEDEDE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DEDEDE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191919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191919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DEDEDE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DEDEDE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191919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191919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DEDEDE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DEDEDE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191919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191919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Indent">
    <w:name w:val="NoIndent"/>
    <w:basedOn w:val="a1"/>
    <w:pPr>
      <w:spacing w:after="80"/>
      <w:ind w:firstLine="0"/>
    </w:pPr>
  </w:style>
  <w:style w:type="paragraph" w:customStyle="1" w:styleId="Small">
    <w:name w:val="Small"/>
    <w:basedOn w:val="a1"/>
    <w:pPr>
      <w:spacing w:after="40"/>
      <w:ind w:firstLine="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EDEDE"/>
      </a:dk1>
      <a:lt1>
        <a:sysClr val="window" lastClr="19191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16</Pages>
  <Words>3632</Words>
  <Characters>20708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Afanasiy Kanonihyn</cp:lastModifiedBy>
  <cp:revision>13</cp:revision>
  <dcterms:created xsi:type="dcterms:W3CDTF">2013-12-23T23:15:00Z</dcterms:created>
  <dcterms:modified xsi:type="dcterms:W3CDTF">2026-06-10T07:48:00Z</dcterms:modified>
  <cp:category/>
</cp:coreProperties>
</file>