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9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8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 db 'The number is: ',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stringlen equ $-string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 db '',10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newlinelen equ $-newline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num equ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buffer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>
          <w:rFonts w:ascii="Cantarell" w:hAnsi="Cantarell"/>
          <w:b w:val="false"/>
          <w:bCs w:val="false"/>
        </w:rPr>
        <w:tab/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ab/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%macro stringconv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ab/>
        <w:tab/>
        <w:t>mov eax,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ab/>
        <w:tab/>
        <w:t>mov ebx,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ab/>
        <w:tab/>
        <w:t>mov edx,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</w:t>
      </w:r>
      <w:r>
        <w:rPr>
          <w:rFonts w:ascii="Cantarell" w:hAnsi="Cantarell"/>
          <w:b w:val="false"/>
          <w:bCs w:val="false"/>
        </w:rPr>
        <w:tab/>
        <w:tab/>
        <w:t>div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ab/>
        <w:tab/>
        <w:t>add edx,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ab/>
        <w:tab/>
        <w:t>mov byte [buffer], dl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    </w:t>
      </w:r>
      <w:r>
        <w:rPr>
          <w:rFonts w:ascii="Cantarell" w:hAnsi="Cantarell"/>
          <w:b w:val="false"/>
          <w:bCs w:val="false"/>
        </w:rPr>
        <w:tab/>
        <w:tab/>
        <w:t>mov esi, buffer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string,stringlen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stringconv 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</w:t>
      </w:r>
      <w:r>
        <w:rPr>
          <w:rFonts w:ascii="Cantarell" w:hAnsi="Cantarell"/>
          <w:b w:val="false"/>
          <w:bCs w:val="false"/>
        </w:rPr>
        <w:tab/>
        <w:t xml:space="preserve"> write buffer,1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sectPr>
          <w:headerReference w:type="default" r:id="rId3"/>
          <w:footerReference w:type="default" r:id="rId4"/>
          <w:type w:val="nextPage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52"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4625" cy="527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string1 db 'Hello There',10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string1len equ $-string1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string2 db 'General Kenobi',10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  </w:t>
      </w:r>
      <w:r>
        <w:rPr>
          <w:rFonts w:ascii="Cantarell" w:hAnsi="Cantarell"/>
          <w:b w:val="false"/>
          <w:bCs w:val="false"/>
        </w:rPr>
        <w:tab/>
        <w:t>string2len equ $-string2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output1 db 'String 1 is:',10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output1len equ $-output1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output2 db 'String 2 is:',10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output2len equ $-output2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 db '',10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newlinelen equ $-newline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output1,output1len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string1,string1len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output2,output2len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string2,string2len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9" w:h="16834"/>
          <w:pgMar w:left="1435" w:right="1464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2120" cy="1117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string1 db 'Enter a number:',10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string1len equ $-string1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string2 db 'The number is: ',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string2len equ $-string2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 db '',10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newlinelen equ $-newline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string1,string1len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read num,4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string2,string2len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num,4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8615" cy="1151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string1 db 'Enter string 1:',10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string1len equ $-string1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string2 db 'Enter string 2:',10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string2len equ $-string2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output1 db 'String 1 is:',10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output1len equ $-output1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output2 db 'String 2 is:',10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output2len equ $-output2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 db '',10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newlinelen equ $-newline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 resb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str2 resb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string1,string1len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read str1,10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string2,string1len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read str2,10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output1,output1len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str1,10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output2,output2len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str2,10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newline,newlinelen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04025" cy="1748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20"/>
          <w:footerReference w:type="default" r:id="rId21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newline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SUM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al, [%1]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bl, [%2]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add al,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add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[%3],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DIFF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[%1]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[%2]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ebx,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eax,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[%3],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PROD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al, [%1]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bl, [%2]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mul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add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[%3],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DIV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al, [%1]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bl, [%2]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div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add al,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[%3],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add ah,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[%4], ah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 db "Enter the numbers: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str1len equ $-str1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read num1, num2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sumstr db "Sum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sumlen equ $-sumstr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diffstr db "Diff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difflen equ $-diffstr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prodstr db "Prod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prodlen equ $-prodstr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quostr db "Quotient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quolen equ $-quostr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remstr db "Remainder is: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remlen equ $-remstr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 db "",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num1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num2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prod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quo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sum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diff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str1, str1len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read num1,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read num2,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SUM num1, num2, sum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sumstr, sumlen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sum,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DIFF num1, num2, diff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diffstr, difflen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diff,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PROD num1, num2, prod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prodstr, prodlen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prod,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DIV num1, num2, quo, rem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quostr, quolen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quo,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remstr, remlen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rem,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0970" cy="876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23"/>
          <w:footerReference w:type="default" r:id="rId24"/>
          <w:type w:val="nextPage"/>
          <w:pgSz w:w="11906" w:h="16838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newline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form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[%1]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[%2]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sub ebx,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add eax,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[%3],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a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b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 db 'Enter a number: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str1len equ $-str1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str2 db 'Fibonacci series: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str2len equ $-str2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 db "",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spa db "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spalen equ $-spa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str1, str1len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read n,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str2, str2len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byte[i],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byte[a],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byte[b], '1'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cmp byte[n],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JE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a,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spa,spalen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cmp al, byte[n]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JE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b,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spa,spalen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cmp al, byte[n]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JE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L3: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form a, b, c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c,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spa,spalen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al, [b]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[a],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al, [c]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[b],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cmp al, byte[n]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JE L4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JMP L3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L4: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80h</w:t>
      </w:r>
    </w:p>
    <w:p>
      <w:pPr>
        <w:sectPr>
          <w:type w:val="continuous"/>
          <w:pgSz w:w="11906" w:h="16838"/>
          <w:pgMar w:left="1464" w:right="1435" w:gutter="0" w:header="1479" w:top="2571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sectPr>
          <w:type w:val="continuous"/>
          <w:pgSz w:w="11906" w:h="16838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-464185</wp:posOffset>
            </wp:positionH>
            <wp:positionV relativeFrom="paragraph">
              <wp:posOffset>68580</wp:posOffset>
            </wp:positionV>
            <wp:extent cx="6622415" cy="5549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464" w:right="1435" w:gutter="0" w:header="1479" w:top="2303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%macro newline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ecx, 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edx,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section .data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str1 db "Enter your name: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len1 equ $-str1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 db "",10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spa db " 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spalen equ $-spa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name resw 15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count resb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write str1,len1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read name,15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mov byte[count],'1'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write count,4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write spa,spalen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write name,15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inc byte[count]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cmp byte[count],'9'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ab/>
        <w:t>JLE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mov eax,1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int 0x80</w:t>
      </w:r>
    </w:p>
    <w:p>
      <w:pPr>
        <w:sectPr>
          <w:type w:val="continuous"/>
          <w:pgSz w:w="11906" w:h="16838"/>
          <w:pgMar w:left="1464" w:right="1435" w:gutter="0" w:header="1479" w:top="2303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8780" cy="15773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464" w:right="1435" w:gutter="0" w:header="1479" w:top="2303" w:footer="715" w:bottom="149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auto"/>
    <w:pitch w:val="variable"/>
  </w:font>
  <w:font w:name="Comfortaa Light">
    <w:charset w:val="01"/>
    <w:family w:val="auto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52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58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53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54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55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56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57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a) Write an assembly language program to implement the write system call to display a number using macros.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04/05/23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g) Write an assembly language program to print your name 9 times.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04/05/23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b) Write an assembly language program to implement the write system call to display two inputs using macros.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04/05/23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c) Write an assembly language program to implement the read system call using macros to accept a number and display it.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04/05/23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d) Write an assembly language program to implement the read system call using macros to accept two inputs and display it.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04/05/23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e) Write an assembly language program to implement calculator program using macros. 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04/05/23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f) Write an assembly language program to print the Fibonacci series till n.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04/05/23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image" Target="media/image4.png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image" Target="media/image5.png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image" Target="media/image6.png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image" Target="media/image7.png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47</TotalTime>
  <Application>LibreOffice/7.5.3.2$Linux_X86_64 LibreOffice_project/50$Build-2</Application>
  <AppVersion>15.0000</AppVersion>
  <Pages>7</Pages>
  <Words>1216</Words>
  <Characters>5600</Characters>
  <CharactersWithSpaces>7879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2023-05-21T23:20:54Z</dcterms:created>
  <dc:creator/>
  <dc:description/>
  <dc:language>en-US</dc:language>
  <cp:lastModifiedBy/>
  <dcterms:modified xsi:type="dcterms:W3CDTF">2023-05-22T00:08:53Z</dcterms:modified>
  <cp:revision>7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