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D9FCD" w14:textId="77777777" w:rsidR="00FC7A28" w:rsidRPr="00FC7A28" w:rsidRDefault="00FC7A28" w:rsidP="00FC7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Scenario: E-Commerce Data Exfiltration via Forced Browsing</w:t>
      </w:r>
    </w:p>
    <w:p w14:paraId="4BB8674B" w14:textId="77777777" w:rsidR="00FC7A28" w:rsidRPr="00FC7A28" w:rsidRDefault="00FC7A28" w:rsidP="00FC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This scenario details a data breach suffered by an organization due to a vulnerability in its e-commerce web application, resulting in the theft of customer records and a ransom attempt.</w:t>
      </w:r>
    </w:p>
    <w:p w14:paraId="7C5F90B1" w14:textId="77777777" w:rsidR="00FC7A28" w:rsidRPr="00FC7A28" w:rsidRDefault="00FC7A28" w:rsidP="00FC7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6A79435A">
          <v:rect id="_x0000_i1025" style="width:0;height:1.5pt" o:hralign="center" o:hrstd="t" o:hr="t" fillcolor="#a0a0a0" stroked="f"/>
        </w:pict>
      </w:r>
    </w:p>
    <w:p w14:paraId="793EDE71" w14:textId="77777777" w:rsidR="00FC7A28" w:rsidRPr="00FC7A28" w:rsidRDefault="00FC7A28" w:rsidP="00FC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The </w:t>
      </w:r>
      <w:proofErr w:type="spellStart"/>
      <w:r w:rsidRPr="00FC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Attack</w:t>
      </w:r>
      <w:proofErr w:type="spellEnd"/>
      <w:r w:rsidRPr="00FC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Timeline</w:t>
      </w:r>
    </w:p>
    <w:p w14:paraId="7BE896E6" w14:textId="77777777" w:rsidR="00FC7A28" w:rsidRPr="00FC7A28" w:rsidRDefault="00FC7A28" w:rsidP="00FC7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December 22, 2022 (3:13 p.m. PT):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An employee received an initial email from an external sender claiming they had successfully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stolen customer data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. The sender demanded a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$25,000 cryptocurrency payment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to prevent the release of the data to public forums. The employee mistakenly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assumed the email was spam and deleted it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.</w:t>
      </w:r>
    </w:p>
    <w:p w14:paraId="24F1ED84" w14:textId="77777777" w:rsidR="00FC7A28" w:rsidRPr="00FC7A28" w:rsidRDefault="00FC7A28" w:rsidP="00FC7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December 28, 2022 (7:20 p.m. PT):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The organization experienced the actual security incident where an individual successfully gained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unauthorized access to customer Personal Identifiable Information (PII) and financial information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.</w:t>
      </w:r>
    </w:p>
    <w:p w14:paraId="7031B372" w14:textId="77777777" w:rsidR="00FC7A28" w:rsidRPr="00FC7A28" w:rsidRDefault="00FC7A28" w:rsidP="00FC7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Later on December 28, 2022: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The same employee received a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second email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from the attacker. This time, the email included a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sample of the stolen customer data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and an increased ransom demand of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$50,000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.</w:t>
      </w:r>
    </w:p>
    <w:p w14:paraId="3DBE1C18" w14:textId="77777777" w:rsidR="00FC7A28" w:rsidRPr="00FC7A28" w:rsidRDefault="00FC7A28" w:rsidP="00FC7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December 28, 2022 (Same day):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The employee finally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notified the security team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, who immediately initiated their investigation.</w:t>
      </w:r>
    </w:p>
    <w:p w14:paraId="41488BFA" w14:textId="77777777" w:rsidR="00FC7A28" w:rsidRPr="00FC7A28" w:rsidRDefault="00FC7A28" w:rsidP="00FC7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4919B374">
          <v:rect id="_x0000_i1026" style="width:0;height:1.5pt" o:hralign="center" o:hrstd="t" o:hr="t" fillcolor="#a0a0a0" stroked="f"/>
        </w:pict>
      </w:r>
    </w:p>
    <w:p w14:paraId="172EC5B2" w14:textId="77777777" w:rsidR="00FC7A28" w:rsidRPr="00FC7A28" w:rsidRDefault="00FC7A28" w:rsidP="00FC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The Root </w:t>
      </w:r>
      <w:proofErr w:type="spellStart"/>
      <w:r w:rsidRPr="00FC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Cause</w:t>
      </w:r>
      <w:proofErr w:type="spellEnd"/>
      <w:r w:rsidRPr="00FC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and Investigation</w:t>
      </w:r>
    </w:p>
    <w:p w14:paraId="78630943" w14:textId="77777777" w:rsidR="00FC7A28" w:rsidRPr="00FC7A28" w:rsidRDefault="00FC7A28" w:rsidP="00FC7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Vulnerability: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The root cause was identified as a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vulnerability in the e-commerce web application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.</w:t>
      </w:r>
    </w:p>
    <w:p w14:paraId="0A675A1C" w14:textId="77777777" w:rsidR="00FC7A28" w:rsidRPr="00FC7A28" w:rsidRDefault="00FC7A28" w:rsidP="00FC7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Attack Method: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The vulnerability allowed the attacker to perform a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forced browsing attack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. The attacker exploited this by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modifying the order number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in the URL string of a purchase confirmation page.</w:t>
      </w:r>
    </w:p>
    <w:p w14:paraId="39F8A6EF" w14:textId="77777777" w:rsidR="00FC7A28" w:rsidRPr="00FC7A28" w:rsidRDefault="00FC7A28" w:rsidP="00FC7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Data Theft: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This allowed the attacker to access customer purchase confirmation pages sequentially, exposing customer data, which they then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collected and exfiltrated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.</w:t>
      </w:r>
    </w:p>
    <w:p w14:paraId="1328F299" w14:textId="77777777" w:rsidR="00FC7A28" w:rsidRPr="00FC7A28" w:rsidRDefault="00FC7A28" w:rsidP="00FC7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Evidence: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An analysis of the web server logs clearly showed a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single log source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generating an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exceptionally high volume of sequentially listed customer orders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. The logs indicated access to the information of thousands of purchase confirmation pages.</w:t>
      </w:r>
    </w:p>
    <w:p w14:paraId="24EF8DE8" w14:textId="77777777" w:rsidR="00FC7A28" w:rsidRPr="00FC7A28" w:rsidRDefault="00FC7A28" w:rsidP="00FC7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Impact: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Approximately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50,000 customer records were affected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. The total financial impact is estimated to be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$100,000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in direct costs and potential loss of revenue.</w:t>
      </w:r>
    </w:p>
    <w:p w14:paraId="1523CB36" w14:textId="77777777" w:rsidR="00FC7A28" w:rsidRPr="00FC7A28" w:rsidRDefault="00FC7A28" w:rsidP="00FC7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7A064839">
          <v:rect id="_x0000_i1027" style="width:0;height:1.5pt" o:hralign="center" o:hrstd="t" o:hr="t" fillcolor="#a0a0a0" stroked="f"/>
        </w:pict>
      </w:r>
    </w:p>
    <w:p w14:paraId="19378680" w14:textId="77777777" w:rsidR="00FC7A28" w:rsidRPr="00FC7A28" w:rsidRDefault="00FC7A28" w:rsidP="00FC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Response and Future Mitigation</w:t>
      </w:r>
    </w:p>
    <w:p w14:paraId="022F929A" w14:textId="77777777" w:rsidR="00FC7A28" w:rsidRPr="00FC7A28" w:rsidRDefault="00FC7A28" w:rsidP="00FC7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Customer Notification: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The organization collaborated with its public relations department to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disclose the data breach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to its customers.</w:t>
      </w:r>
    </w:p>
    <w:p w14:paraId="7617D6F6" w14:textId="77777777" w:rsidR="00FC7A28" w:rsidRPr="00FC7A28" w:rsidRDefault="00FC7A28" w:rsidP="00FC7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Remediation: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Free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identity protection services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were offered to all affected customers.</w:t>
      </w:r>
    </w:p>
    <w:p w14:paraId="0B9EA458" w14:textId="77777777" w:rsidR="00FC7A28" w:rsidRPr="00FC7A28" w:rsidRDefault="00FC7A28" w:rsidP="00FC7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lastRenderedPageBreak/>
        <w:t>Recommendations to Prevent Recurrence: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The security team recommended the following actions:</w:t>
      </w:r>
    </w:p>
    <w:p w14:paraId="601369A8" w14:textId="77777777" w:rsidR="00FC7A28" w:rsidRPr="00FC7A28" w:rsidRDefault="00FC7A28" w:rsidP="00FC7A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Perform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routine vulnerability scans and penetration testing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.</w:t>
      </w:r>
    </w:p>
    <w:p w14:paraId="63C939E1" w14:textId="77777777" w:rsidR="00FC7A28" w:rsidRPr="00FC7A28" w:rsidRDefault="00FC7A28" w:rsidP="00FC7A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Implement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allowlisting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to restrict access to only a specified set of URLs.</w:t>
      </w:r>
    </w:p>
    <w:p w14:paraId="39BE6380" w14:textId="77777777" w:rsidR="00FC7A28" w:rsidRPr="00FC7A28" w:rsidRDefault="00FC7A28" w:rsidP="00FC7A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Ensure that only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authenticated users are authorized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to access content.</w:t>
      </w:r>
    </w:p>
    <w:p w14:paraId="57FBFB84" w14:textId="77777777" w:rsidR="00FC7A28" w:rsidRPr="00FC7A28" w:rsidRDefault="00FC7A28" w:rsidP="00FC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The incident investigation is now </w:t>
      </w:r>
      <w:r w:rsidRPr="00FC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closed</w:t>
      </w:r>
      <w:r w:rsidRPr="00FC7A2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.</w:t>
      </w:r>
    </w:p>
    <w:p w14:paraId="0C427BB7" w14:textId="77777777" w:rsidR="00544310" w:rsidRPr="00FC7A28" w:rsidRDefault="00544310">
      <w:pPr>
        <w:rPr>
          <w:lang w:val="en-US"/>
        </w:rPr>
      </w:pPr>
    </w:p>
    <w:sectPr w:rsidR="00544310" w:rsidRPr="00FC7A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07E99"/>
    <w:multiLevelType w:val="multilevel"/>
    <w:tmpl w:val="F37C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37449F"/>
    <w:multiLevelType w:val="multilevel"/>
    <w:tmpl w:val="7482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1C0579"/>
    <w:multiLevelType w:val="multilevel"/>
    <w:tmpl w:val="3540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197154">
    <w:abstractNumId w:val="1"/>
  </w:num>
  <w:num w:numId="2" w16cid:durableId="23336653">
    <w:abstractNumId w:val="2"/>
  </w:num>
  <w:num w:numId="3" w16cid:durableId="112126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34"/>
    <w:rsid w:val="00544310"/>
    <w:rsid w:val="007C611A"/>
    <w:rsid w:val="008F6734"/>
    <w:rsid w:val="00A311CD"/>
    <w:rsid w:val="00FC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D341A8-73FB-4212-9A1B-7E3EDB014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F6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F6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F6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F6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F6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F6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F6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F6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F6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F6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F6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F6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F673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F673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F673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F673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F673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F67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F6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F6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F6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F6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F6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F673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F673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F673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F6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F673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F6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Weiß</dc:creator>
  <cp:keywords/>
  <dc:description/>
  <cp:lastModifiedBy>Sandra Weiß</cp:lastModifiedBy>
  <cp:revision>3</cp:revision>
  <dcterms:created xsi:type="dcterms:W3CDTF">2025-11-23T10:46:00Z</dcterms:created>
  <dcterms:modified xsi:type="dcterms:W3CDTF">2025-11-23T10:46:00Z</dcterms:modified>
</cp:coreProperties>
</file>