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45" w:rsidRPr="00F03250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174D45" w:rsidRPr="00F03250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</w:t>
      </w: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174D45" w:rsidRPr="00174D45" w:rsidRDefault="00174D45" w:rsidP="00174D45">
      <w:pPr>
        <w:pStyle w:val="a3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174D45">
        <w:rPr>
          <w:rFonts w:ascii="Times New Roman" w:hAnsi="Times New Roman" w:cs="Times New Roman"/>
          <w:b/>
          <w:sz w:val="40"/>
          <w:szCs w:val="28"/>
        </w:rPr>
        <w:t>Основные законы распределения</w:t>
      </w:r>
    </w:p>
    <w:p w:rsidR="00174D45" w:rsidRPr="00174D45" w:rsidRDefault="00174D45" w:rsidP="00174D45">
      <w:pPr>
        <w:pStyle w:val="a3"/>
        <w:jc w:val="center"/>
        <w:rPr>
          <w:rFonts w:ascii="Times New Roman" w:hAnsi="Times New Roman" w:cs="Times New Roman"/>
          <w:sz w:val="40"/>
          <w:szCs w:val="28"/>
        </w:rPr>
      </w:pPr>
      <w:r w:rsidRPr="00174D45">
        <w:rPr>
          <w:rFonts w:ascii="Times New Roman" w:hAnsi="Times New Roman" w:cs="Times New Roman"/>
          <w:b/>
          <w:sz w:val="40"/>
          <w:szCs w:val="28"/>
        </w:rPr>
        <w:t>случайных величин</w:t>
      </w: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32"/>
          <w:szCs w:val="28"/>
        </w:rPr>
      </w:pPr>
    </w:p>
    <w:p w:rsidR="00174D45" w:rsidRPr="00F03250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03250">
        <w:rPr>
          <w:rFonts w:ascii="Times New Roman" w:hAnsi="Times New Roman" w:cs="Times New Roman"/>
          <w:sz w:val="28"/>
          <w:szCs w:val="28"/>
        </w:rPr>
        <w:t>:</w:t>
      </w:r>
    </w:p>
    <w:p w:rsidR="00174D45" w:rsidRPr="00F03250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F03250"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03250">
        <w:rPr>
          <w:rFonts w:ascii="Times New Roman" w:hAnsi="Times New Roman" w:cs="Times New Roman"/>
          <w:sz w:val="28"/>
          <w:szCs w:val="28"/>
        </w:rPr>
        <w:t>3217</w:t>
      </w:r>
    </w:p>
    <w:p w:rsidR="00174D45" w:rsidRPr="00F03250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Сорокин Юрий</w:t>
      </w: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D21446" w:rsidRDefault="00174D45" w:rsidP="00174D45">
      <w:pPr>
        <w:pStyle w:val="a3"/>
        <w:ind w:left="6372"/>
        <w:rPr>
          <w:rFonts w:ascii="Times New Roman" w:hAnsi="Times New Roman" w:cs="Times New Roman"/>
          <w:sz w:val="28"/>
          <w:szCs w:val="28"/>
        </w:rPr>
      </w:pPr>
    </w:p>
    <w:p w:rsidR="00174D45" w:rsidRPr="00F03250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74D45" w:rsidRPr="00D21446" w:rsidRDefault="00174D45" w:rsidP="00174D4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3250">
        <w:rPr>
          <w:rFonts w:ascii="Times New Roman" w:hAnsi="Times New Roman" w:cs="Times New Roman"/>
          <w:sz w:val="28"/>
          <w:szCs w:val="28"/>
        </w:rPr>
        <w:t>2016 г.</w:t>
      </w:r>
    </w:p>
    <w:p w:rsidR="00AA17C7" w:rsidRDefault="00AA17C7"/>
    <w:p w:rsidR="005513B4" w:rsidRDefault="005513B4"/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lastRenderedPageBreak/>
        <w:t xml:space="preserve">Вид функций F(x), </w:t>
      </w:r>
      <w:proofErr w:type="gramStart"/>
      <w:r w:rsidRPr="005513B4">
        <w:rPr>
          <w:iCs/>
          <w:sz w:val="27"/>
          <w:szCs w:val="27"/>
        </w:rPr>
        <w:t>р(</w:t>
      </w:r>
      <w:proofErr w:type="gramEnd"/>
      <w:r w:rsidRPr="005513B4">
        <w:rPr>
          <w:iCs/>
          <w:sz w:val="27"/>
          <w:szCs w:val="27"/>
        </w:rPr>
        <w:t>х), или перечисление р(</w:t>
      </w:r>
      <w:proofErr w:type="spellStart"/>
      <w:r w:rsidRPr="005513B4">
        <w:rPr>
          <w:iCs/>
          <w:sz w:val="27"/>
          <w:szCs w:val="27"/>
        </w:rPr>
        <w:t>х</w:t>
      </w:r>
      <w:r w:rsidRPr="005513B4">
        <w:rPr>
          <w:iCs/>
          <w:sz w:val="27"/>
          <w:szCs w:val="27"/>
          <w:vertAlign w:val="subscript"/>
        </w:rPr>
        <w:t>i</w:t>
      </w:r>
      <w:proofErr w:type="spellEnd"/>
      <w:r w:rsidRPr="005513B4">
        <w:rPr>
          <w:iCs/>
          <w:sz w:val="27"/>
          <w:szCs w:val="27"/>
        </w:rPr>
        <w:t>) называют законом распределения случайной величины. Хотя можно представить себе бесконечное разнообразие случайных величин, законов распределения гораздо меньше. Во-первых, различные случайные величины могут иметь совершенно одинаковые законы распределения. Например: пусть y принимает всего 2 значения 1 и -1 с вероятностями 0.5; величина z = -y имеет точно такой же закон распределения.</w:t>
      </w:r>
      <w:r w:rsidRPr="005513B4">
        <w:rPr>
          <w:iCs/>
          <w:sz w:val="27"/>
          <w:szCs w:val="27"/>
        </w:rPr>
        <w:br/>
        <w:t xml:space="preserve">Во-вторых, очень часто случайные величины имеют подобные законы распределения, т.е., например, </w:t>
      </w:r>
      <w:proofErr w:type="gramStart"/>
      <w:r w:rsidRPr="005513B4">
        <w:rPr>
          <w:iCs/>
          <w:sz w:val="27"/>
          <w:szCs w:val="27"/>
        </w:rPr>
        <w:t>р(</w:t>
      </w:r>
      <w:proofErr w:type="gramEnd"/>
      <w:r w:rsidRPr="005513B4">
        <w:rPr>
          <w:iCs/>
          <w:sz w:val="27"/>
          <w:szCs w:val="27"/>
        </w:rPr>
        <w:t>х) для них выражается формулами одинакового вида, отличающимися только одной или несколькими постоянными. Эти постоянные называются</w:t>
      </w:r>
      <w:r w:rsidRPr="005513B4">
        <w:rPr>
          <w:rStyle w:val="apple-converted-space"/>
          <w:iCs/>
          <w:sz w:val="27"/>
          <w:szCs w:val="27"/>
        </w:rPr>
        <w:t> </w:t>
      </w:r>
      <w:r w:rsidRPr="005513B4">
        <w:rPr>
          <w:rStyle w:val="HTML"/>
          <w:b/>
          <w:bCs/>
          <w:sz w:val="27"/>
          <w:szCs w:val="27"/>
        </w:rPr>
        <w:t>параметрами распределения</w:t>
      </w:r>
      <w:r w:rsidRPr="005513B4">
        <w:rPr>
          <w:iCs/>
          <w:sz w:val="27"/>
          <w:szCs w:val="27"/>
        </w:rPr>
        <w:t>.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t>Хотя в принципе возможны самые разные законы распределения, здесь будут рассмотрены несколько наиболее типичных законов. Важно обратить внимание на условия, в которых они возникают, параметры и свойства этих распределений.</w:t>
      </w:r>
    </w:p>
    <w:p w:rsidR="005513B4" w:rsidRDefault="005513B4" w:rsidP="005513B4">
      <w:pPr>
        <w:pStyle w:val="a4"/>
        <w:numPr>
          <w:ilvl w:val="0"/>
          <w:numId w:val="1"/>
        </w:numPr>
        <w:shd w:val="clear" w:color="auto" w:fill="FFFFFF"/>
        <w:spacing w:before="168" w:beforeAutospacing="0" w:after="120" w:afterAutospacing="0" w:line="360" w:lineRule="atLeast"/>
        <w:ind w:right="240"/>
        <w:rPr>
          <w:iCs/>
          <w:sz w:val="27"/>
          <w:szCs w:val="27"/>
        </w:rPr>
      </w:pPr>
      <w:r w:rsidRPr="005513B4">
        <w:rPr>
          <w:b/>
          <w:iCs/>
          <w:sz w:val="32"/>
          <w:szCs w:val="27"/>
        </w:rPr>
        <w:t>Равномерное распределение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672" w:right="240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br/>
        <w:t>Так называют распределение случайной величины, которая может принимать любые значения в интервале (</w:t>
      </w:r>
      <w:proofErr w:type="spellStart"/>
      <w:r w:rsidRPr="005513B4">
        <w:rPr>
          <w:iCs/>
          <w:sz w:val="27"/>
          <w:szCs w:val="27"/>
        </w:rPr>
        <w:t>a,b</w:t>
      </w:r>
      <w:proofErr w:type="spellEnd"/>
      <w:r w:rsidRPr="005513B4">
        <w:rPr>
          <w:iCs/>
          <w:sz w:val="27"/>
          <w:szCs w:val="27"/>
        </w:rPr>
        <w:t>), причем вероятность попадания ее в любой отрезок внутри (</w:t>
      </w:r>
      <w:proofErr w:type="spellStart"/>
      <w:r w:rsidRPr="005513B4">
        <w:rPr>
          <w:iCs/>
          <w:sz w:val="27"/>
          <w:szCs w:val="27"/>
        </w:rPr>
        <w:t>a,b</w:t>
      </w:r>
      <w:proofErr w:type="spellEnd"/>
      <w:r w:rsidRPr="005513B4">
        <w:rPr>
          <w:iCs/>
          <w:sz w:val="27"/>
          <w:szCs w:val="27"/>
        </w:rPr>
        <w:t>) пропорциональна длине отрезка и не зависит от его положения, а вероятность значений вне (</w:t>
      </w:r>
      <w:proofErr w:type="spellStart"/>
      <w:r w:rsidRPr="005513B4">
        <w:rPr>
          <w:iCs/>
          <w:sz w:val="27"/>
          <w:szCs w:val="27"/>
        </w:rPr>
        <w:t>a,b</w:t>
      </w:r>
      <w:proofErr w:type="spellEnd"/>
      <w:r w:rsidRPr="005513B4">
        <w:rPr>
          <w:iCs/>
          <w:sz w:val="27"/>
          <w:szCs w:val="27"/>
        </w:rPr>
        <w:t>) равна 0.</w:t>
      </w:r>
    </w:p>
    <w:p w:rsidR="005513B4" w:rsidRPr="005513B4" w:rsidRDefault="005513B4" w:rsidP="005513B4">
      <w:pPr>
        <w:pStyle w:val="drawing"/>
        <w:shd w:val="clear" w:color="auto" w:fill="FFFFFF"/>
        <w:spacing w:before="120" w:beforeAutospacing="0" w:after="120" w:afterAutospacing="0"/>
        <w:jc w:val="center"/>
        <w:rPr>
          <w:iCs/>
          <w:sz w:val="27"/>
          <w:szCs w:val="27"/>
        </w:rPr>
      </w:pPr>
      <w:r w:rsidRPr="005513B4">
        <w:rPr>
          <w:iCs/>
          <w:noProof/>
          <w:sz w:val="27"/>
          <w:szCs w:val="27"/>
        </w:rPr>
        <w:drawing>
          <wp:inline distT="0" distB="0" distL="0" distR="0" wp14:anchorId="68D8051B" wp14:editId="4248BC58">
            <wp:extent cx="4434840" cy="1249680"/>
            <wp:effectExtent l="0" t="0" r="3810" b="7620"/>
            <wp:docPr id="6" name="Рисунок 6" descr="Рисунок 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6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iCs/>
          <w:sz w:val="27"/>
          <w:szCs w:val="27"/>
        </w:rPr>
        <w:br/>
      </w:r>
      <w:r w:rsidRPr="005513B4">
        <w:rPr>
          <w:iCs/>
          <w:sz w:val="19"/>
          <w:szCs w:val="19"/>
        </w:rPr>
        <w:t>Рис 6.1 Функция и плотность равномерного распределения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t>Параметры распределения: a , b</w:t>
      </w:r>
    </w:p>
    <w:p w:rsid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rPr>
          <w:b/>
          <w:bCs/>
          <w:iCs/>
          <w:sz w:val="32"/>
          <w:szCs w:val="27"/>
        </w:rPr>
      </w:pPr>
      <w:r w:rsidRPr="005513B4">
        <w:rPr>
          <w:b/>
          <w:bCs/>
          <w:iCs/>
          <w:sz w:val="32"/>
          <w:szCs w:val="27"/>
        </w:rPr>
        <w:t>  2 .   Нормальное</w:t>
      </w:r>
      <w:r w:rsidRPr="005513B4">
        <w:rPr>
          <w:b/>
          <w:bCs/>
          <w:iCs/>
          <w:sz w:val="32"/>
          <w:szCs w:val="27"/>
        </w:rPr>
        <w:t xml:space="preserve"> р</w:t>
      </w:r>
      <w:r w:rsidRPr="005513B4">
        <w:rPr>
          <w:b/>
          <w:bCs/>
          <w:iCs/>
          <w:sz w:val="32"/>
          <w:szCs w:val="27"/>
        </w:rPr>
        <w:t>аспределение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br/>
        <w:t>Распределение с плотностью, описываемой формулой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/>
        <w:ind w:left="240" w:right="240"/>
        <w:jc w:val="center"/>
        <w:rPr>
          <w:iCs/>
          <w:sz w:val="20"/>
          <w:szCs w:val="20"/>
        </w:rPr>
      </w:pPr>
      <w:r w:rsidRPr="005513B4">
        <w:rPr>
          <w:iCs/>
          <w:noProof/>
          <w:sz w:val="20"/>
          <w:szCs w:val="20"/>
        </w:rPr>
        <w:drawing>
          <wp:inline distT="0" distB="0" distL="0" distR="0" wp14:anchorId="7B6E4625" wp14:editId="5085F2E6">
            <wp:extent cx="1188720" cy="419100"/>
            <wp:effectExtent l="0" t="0" r="0" b="0"/>
            <wp:docPr id="5" name="Рисунок 5" descr="http://dfe3300.karelia.ru/koi/posob/PT/theory/images/formula/6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fe3300.karelia.ru/koi/posob/PT/theory/images/formula/6.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rStyle w:val="apple-converted-space"/>
          <w:iCs/>
          <w:sz w:val="20"/>
          <w:szCs w:val="20"/>
        </w:rPr>
        <w:t> </w:t>
      </w:r>
      <w:r w:rsidRPr="005513B4">
        <w:rPr>
          <w:iCs/>
          <w:sz w:val="20"/>
          <w:szCs w:val="20"/>
        </w:rPr>
        <w:t>                (6.1)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t>называется нормальным.</w:t>
      </w:r>
      <w:r w:rsidRPr="005513B4">
        <w:rPr>
          <w:rStyle w:val="apple-converted-space"/>
          <w:iCs/>
          <w:sz w:val="27"/>
          <w:szCs w:val="27"/>
        </w:rPr>
        <w:t> </w:t>
      </w:r>
      <w:r w:rsidRPr="005513B4">
        <w:rPr>
          <w:iCs/>
          <w:sz w:val="19"/>
          <w:szCs w:val="19"/>
        </w:rPr>
        <w:t>(Рисунок 6.2)</w:t>
      </w:r>
      <w:r w:rsidRPr="005513B4">
        <w:rPr>
          <w:iCs/>
          <w:sz w:val="27"/>
          <w:szCs w:val="27"/>
        </w:rPr>
        <w:br/>
        <w:t>Параметры распределения: a , σ</w:t>
      </w:r>
    </w:p>
    <w:p w:rsidR="005513B4" w:rsidRPr="005513B4" w:rsidRDefault="005513B4" w:rsidP="005513B4">
      <w:pPr>
        <w:pStyle w:val="drawing"/>
        <w:shd w:val="clear" w:color="auto" w:fill="FFFFFF"/>
        <w:spacing w:before="120" w:beforeAutospacing="0" w:after="120" w:afterAutospacing="0"/>
        <w:jc w:val="center"/>
        <w:rPr>
          <w:iCs/>
          <w:sz w:val="27"/>
          <w:szCs w:val="27"/>
        </w:rPr>
      </w:pPr>
      <w:r w:rsidRPr="005513B4">
        <w:rPr>
          <w:iCs/>
          <w:noProof/>
          <w:sz w:val="27"/>
          <w:szCs w:val="27"/>
        </w:rPr>
        <w:lastRenderedPageBreak/>
        <w:drawing>
          <wp:inline distT="0" distB="0" distL="0" distR="0" wp14:anchorId="3DC44C54" wp14:editId="2EB10623">
            <wp:extent cx="5105400" cy="1722120"/>
            <wp:effectExtent l="0" t="0" r="0" b="0"/>
            <wp:docPr id="4" name="Рисунок 4" descr="Рисунок 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6.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iCs/>
          <w:sz w:val="27"/>
          <w:szCs w:val="27"/>
        </w:rPr>
        <w:br/>
      </w:r>
      <w:r w:rsidRPr="005513B4">
        <w:rPr>
          <w:iCs/>
          <w:sz w:val="19"/>
          <w:szCs w:val="19"/>
        </w:rPr>
        <w:t>Рисунок 6.2 Типичный вид плотности и функции нормального распределения</w:t>
      </w:r>
    </w:p>
    <w:p w:rsid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rPr>
          <w:b/>
          <w:bCs/>
          <w:iCs/>
          <w:sz w:val="32"/>
          <w:szCs w:val="27"/>
        </w:rPr>
      </w:pPr>
      <w:bookmarkStart w:id="0" w:name="c"/>
      <w:bookmarkEnd w:id="0"/>
      <w:r w:rsidRPr="005513B4">
        <w:rPr>
          <w:b/>
          <w:bCs/>
          <w:iCs/>
          <w:sz w:val="32"/>
          <w:szCs w:val="27"/>
        </w:rPr>
        <w:t>3 .   Распределение Бернулли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br/>
        <w:t xml:space="preserve">Если производится серия независимых испытаний, в каждом из который событие А может появиться с одинаковой вероятностью </w:t>
      </w:r>
      <w:proofErr w:type="gramStart"/>
      <w:r w:rsidRPr="005513B4">
        <w:rPr>
          <w:iCs/>
          <w:sz w:val="27"/>
          <w:szCs w:val="27"/>
        </w:rPr>
        <w:t>р</w:t>
      </w:r>
      <w:proofErr w:type="gramEnd"/>
      <w:r w:rsidRPr="005513B4">
        <w:rPr>
          <w:iCs/>
          <w:sz w:val="27"/>
          <w:szCs w:val="27"/>
        </w:rPr>
        <w:t>, то число появлений события есть случайная величина, распределенная</w:t>
      </w:r>
      <w:r w:rsidRPr="005513B4">
        <w:rPr>
          <w:rStyle w:val="apple-converted-space"/>
          <w:iCs/>
          <w:sz w:val="27"/>
          <w:szCs w:val="27"/>
        </w:rPr>
        <w:t> </w:t>
      </w:r>
      <w:r w:rsidRPr="005513B4">
        <w:rPr>
          <w:rStyle w:val="HTML"/>
          <w:b/>
          <w:bCs/>
          <w:sz w:val="27"/>
          <w:szCs w:val="27"/>
        </w:rPr>
        <w:t>по закону Бернулли</w:t>
      </w:r>
      <w:r w:rsidRPr="005513B4">
        <w:rPr>
          <w:iCs/>
          <w:sz w:val="27"/>
          <w:szCs w:val="27"/>
        </w:rPr>
        <w:t>, или</w:t>
      </w:r>
      <w:r w:rsidRPr="005513B4">
        <w:rPr>
          <w:rStyle w:val="apple-converted-space"/>
          <w:iCs/>
          <w:sz w:val="27"/>
          <w:szCs w:val="27"/>
        </w:rPr>
        <w:t> </w:t>
      </w:r>
      <w:r w:rsidRPr="005513B4">
        <w:rPr>
          <w:rStyle w:val="HTML"/>
          <w:b/>
          <w:bCs/>
          <w:sz w:val="27"/>
          <w:szCs w:val="27"/>
        </w:rPr>
        <w:t>по биномиальному закону</w:t>
      </w:r>
      <w:r w:rsidRPr="005513B4">
        <w:rPr>
          <w:rStyle w:val="apple-converted-space"/>
          <w:iCs/>
          <w:sz w:val="27"/>
          <w:szCs w:val="27"/>
        </w:rPr>
        <w:t> </w:t>
      </w:r>
      <w:r w:rsidRPr="005513B4">
        <w:rPr>
          <w:iCs/>
          <w:sz w:val="19"/>
          <w:szCs w:val="19"/>
        </w:rPr>
        <w:t>(другое название распределения)</w:t>
      </w:r>
      <w:r w:rsidRPr="005513B4">
        <w:rPr>
          <w:iCs/>
          <w:sz w:val="27"/>
          <w:szCs w:val="27"/>
        </w:rPr>
        <w:t>.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/>
        <w:ind w:left="240" w:right="240"/>
        <w:jc w:val="center"/>
        <w:rPr>
          <w:iCs/>
          <w:sz w:val="20"/>
          <w:szCs w:val="20"/>
        </w:rPr>
      </w:pPr>
      <w:r w:rsidRPr="005513B4">
        <w:rPr>
          <w:iCs/>
          <w:noProof/>
          <w:sz w:val="20"/>
          <w:szCs w:val="20"/>
        </w:rPr>
        <w:drawing>
          <wp:inline distT="0" distB="0" distL="0" distR="0" wp14:anchorId="58453B77" wp14:editId="73071A65">
            <wp:extent cx="1104900" cy="152400"/>
            <wp:effectExtent l="0" t="0" r="0" b="0"/>
            <wp:docPr id="3" name="Рисунок 3" descr="http://dfe3300.karelia.ru/koi/posob/PT/theory/images/formula/6.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fe3300.karelia.ru/koi/posob/PT/theory/images/formula/6.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rStyle w:val="apple-converted-space"/>
          <w:iCs/>
          <w:sz w:val="20"/>
          <w:szCs w:val="20"/>
        </w:rPr>
        <w:t> </w:t>
      </w:r>
      <w:r w:rsidRPr="005513B4">
        <w:rPr>
          <w:iCs/>
          <w:sz w:val="20"/>
          <w:szCs w:val="20"/>
        </w:rPr>
        <w:t>                (6.2)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t xml:space="preserve">Здесь n - число испытаний в серии, m - случайная величина (число появлений события А), </w:t>
      </w:r>
      <w:proofErr w:type="spellStart"/>
      <w:r w:rsidRPr="005513B4">
        <w:rPr>
          <w:iCs/>
          <w:sz w:val="27"/>
          <w:szCs w:val="27"/>
        </w:rPr>
        <w:t>Р</w:t>
      </w:r>
      <w:r w:rsidRPr="005513B4">
        <w:rPr>
          <w:iCs/>
          <w:sz w:val="27"/>
          <w:szCs w:val="27"/>
          <w:vertAlign w:val="subscript"/>
        </w:rPr>
        <w:t>n</w:t>
      </w:r>
      <w:proofErr w:type="spellEnd"/>
      <w:r w:rsidRPr="005513B4">
        <w:rPr>
          <w:iCs/>
          <w:sz w:val="27"/>
          <w:szCs w:val="27"/>
        </w:rPr>
        <w:t>(m) - вероятность того, что А произойдет именно m раз, q = 1 - р (вероятность того, что</w:t>
      </w:r>
      <w:proofErr w:type="gramStart"/>
      <w:r w:rsidRPr="005513B4">
        <w:rPr>
          <w:iCs/>
          <w:sz w:val="27"/>
          <w:szCs w:val="27"/>
        </w:rPr>
        <w:t xml:space="preserve"> А</w:t>
      </w:r>
      <w:proofErr w:type="gramEnd"/>
      <w:r w:rsidRPr="005513B4">
        <w:rPr>
          <w:iCs/>
          <w:sz w:val="27"/>
          <w:szCs w:val="27"/>
        </w:rPr>
        <w:t xml:space="preserve"> не появится в испытании).</w:t>
      </w:r>
    </w:p>
    <w:p w:rsidR="005513B4" w:rsidRPr="005513B4" w:rsidRDefault="005513B4" w:rsidP="005513B4">
      <w:pPr>
        <w:pStyle w:val="example"/>
        <w:shd w:val="clear" w:color="auto" w:fill="FFFFFF"/>
        <w:spacing w:before="168" w:beforeAutospacing="0" w:after="120" w:afterAutospacing="0" w:line="288" w:lineRule="atLeast"/>
        <w:ind w:left="240" w:right="240"/>
        <w:jc w:val="both"/>
        <w:rPr>
          <w:iCs/>
          <w:sz w:val="19"/>
          <w:szCs w:val="19"/>
        </w:rPr>
      </w:pPr>
      <w:r w:rsidRPr="005513B4">
        <w:rPr>
          <w:iCs/>
          <w:sz w:val="19"/>
          <w:szCs w:val="19"/>
        </w:rPr>
        <w:t>Пример 1: Кость бросают 5 раз, какова вероятность того, что 6 очков выпадет дважды</w:t>
      </w:r>
      <w:proofErr w:type="gramStart"/>
      <w:r w:rsidRPr="005513B4">
        <w:rPr>
          <w:iCs/>
          <w:sz w:val="19"/>
          <w:szCs w:val="19"/>
        </w:rPr>
        <w:t> ?</w:t>
      </w:r>
      <w:proofErr w:type="gramEnd"/>
      <w:r w:rsidRPr="005513B4">
        <w:rPr>
          <w:iCs/>
          <w:sz w:val="19"/>
          <w:szCs w:val="19"/>
        </w:rPr>
        <w:br/>
        <w:t>n = 5, m = 2, p = 1/6, q = 5/6</w:t>
      </w:r>
    </w:p>
    <w:p w:rsidR="005513B4" w:rsidRPr="005513B4" w:rsidRDefault="005513B4" w:rsidP="005513B4">
      <w:pPr>
        <w:pStyle w:val="formula"/>
        <w:shd w:val="clear" w:color="auto" w:fill="FFFFFF"/>
        <w:spacing w:before="168" w:beforeAutospacing="0" w:after="120" w:afterAutospacing="0"/>
        <w:jc w:val="center"/>
        <w:rPr>
          <w:iCs/>
          <w:sz w:val="27"/>
          <w:szCs w:val="27"/>
        </w:rPr>
      </w:pPr>
      <w:r w:rsidRPr="005513B4">
        <w:rPr>
          <w:iCs/>
          <w:noProof/>
          <w:sz w:val="27"/>
          <w:szCs w:val="27"/>
        </w:rPr>
        <w:drawing>
          <wp:inline distT="0" distB="0" distL="0" distR="0" wp14:anchorId="728C908C" wp14:editId="15922E71">
            <wp:extent cx="1348740" cy="403860"/>
            <wp:effectExtent l="0" t="0" r="3810" b="0"/>
            <wp:docPr id="2" name="Рисунок 2" descr="http://dfe3300.karelia.ru/koi/posob/PT/theory/images/formula/6.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fe3300.karelia.ru/koi/posob/PT/theory/images/formula/6.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t xml:space="preserve">Параметры распределения: n , </w:t>
      </w:r>
      <w:proofErr w:type="gramStart"/>
      <w:r w:rsidRPr="005513B4">
        <w:rPr>
          <w:iCs/>
          <w:sz w:val="27"/>
          <w:szCs w:val="27"/>
        </w:rPr>
        <w:t>р</w:t>
      </w:r>
      <w:proofErr w:type="gramEnd"/>
    </w:p>
    <w:p w:rsid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rPr>
          <w:b/>
          <w:bCs/>
          <w:iCs/>
          <w:sz w:val="32"/>
          <w:szCs w:val="27"/>
        </w:rPr>
      </w:pPr>
      <w:bookmarkStart w:id="1" w:name="b"/>
      <w:bookmarkEnd w:id="1"/>
      <w:r w:rsidRPr="005513B4">
        <w:rPr>
          <w:b/>
          <w:bCs/>
          <w:iCs/>
          <w:sz w:val="32"/>
          <w:szCs w:val="27"/>
        </w:rPr>
        <w:t>  4 .   Распределение Пуассона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br/>
        <w:t xml:space="preserve">Распределение Пуассона получается как предельный случай распределения Бернулли, если устремить </w:t>
      </w:r>
      <w:proofErr w:type="gramStart"/>
      <w:r w:rsidRPr="005513B4">
        <w:rPr>
          <w:iCs/>
          <w:sz w:val="27"/>
          <w:szCs w:val="27"/>
        </w:rPr>
        <w:t>р</w:t>
      </w:r>
      <w:proofErr w:type="gramEnd"/>
      <w:r w:rsidRPr="005513B4">
        <w:rPr>
          <w:iCs/>
          <w:sz w:val="27"/>
          <w:szCs w:val="27"/>
        </w:rPr>
        <w:t xml:space="preserve"> к нулю, а n к бесконечности, но так, чтобы их произведение оставалось постоянным: </w:t>
      </w:r>
      <w:proofErr w:type="spellStart"/>
      <w:r w:rsidRPr="005513B4">
        <w:rPr>
          <w:iCs/>
          <w:sz w:val="27"/>
          <w:szCs w:val="27"/>
        </w:rPr>
        <w:t>nр</w:t>
      </w:r>
      <w:proofErr w:type="spellEnd"/>
      <w:r w:rsidRPr="005513B4">
        <w:rPr>
          <w:iCs/>
          <w:sz w:val="27"/>
          <w:szCs w:val="27"/>
        </w:rPr>
        <w:t> = а. Формально такой предельный переход приводит к формуле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/>
        <w:ind w:left="240" w:right="240"/>
        <w:jc w:val="center"/>
        <w:rPr>
          <w:iCs/>
          <w:sz w:val="20"/>
          <w:szCs w:val="20"/>
        </w:rPr>
      </w:pPr>
      <w:r w:rsidRPr="005513B4">
        <w:rPr>
          <w:iCs/>
          <w:noProof/>
          <w:sz w:val="20"/>
          <w:szCs w:val="20"/>
        </w:rPr>
        <w:drawing>
          <wp:inline distT="0" distB="0" distL="0" distR="0" wp14:anchorId="240C67F7" wp14:editId="0AFD2A14">
            <wp:extent cx="845820" cy="342900"/>
            <wp:effectExtent l="0" t="0" r="0" b="0"/>
            <wp:docPr id="1" name="Рисунок 1" descr="http://dfe3300.karelia.ru/koi/posob/PT/theory/images/formula/6.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fe3300.karelia.ru/koi/posob/PT/theory/images/formula/6.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rStyle w:val="apple-converted-space"/>
          <w:iCs/>
          <w:sz w:val="20"/>
          <w:szCs w:val="20"/>
        </w:rPr>
        <w:t> </w:t>
      </w:r>
      <w:r w:rsidRPr="005513B4">
        <w:rPr>
          <w:iCs/>
          <w:sz w:val="20"/>
          <w:szCs w:val="20"/>
        </w:rPr>
        <w:t>                (6.3)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t>Параметр распределения: a</w:t>
      </w:r>
    </w:p>
    <w:p w:rsidR="005513B4" w:rsidRPr="005513B4" w:rsidRDefault="005513B4" w:rsidP="005513B4">
      <w:pPr>
        <w:pStyle w:val="a4"/>
        <w:shd w:val="clear" w:color="auto" w:fill="FFFFFF"/>
        <w:spacing w:before="168" w:beforeAutospacing="0" w:after="120" w:afterAutospacing="0" w:line="360" w:lineRule="atLeast"/>
        <w:ind w:left="240" w:right="240"/>
        <w:jc w:val="both"/>
        <w:rPr>
          <w:iCs/>
          <w:sz w:val="27"/>
          <w:szCs w:val="27"/>
        </w:rPr>
      </w:pPr>
      <w:r w:rsidRPr="005513B4">
        <w:rPr>
          <w:iCs/>
          <w:sz w:val="27"/>
          <w:szCs w:val="27"/>
        </w:rPr>
        <w:t>Распределению Пуассона подчиняются очень многие случайные величины, встречающиеся в науке и практической жизни.</w:t>
      </w:r>
    </w:p>
    <w:p w:rsidR="005513B4" w:rsidRDefault="005513B4">
      <w:pPr>
        <w:rPr>
          <w:rFonts w:ascii="Times New Roman" w:hAnsi="Times New Roman" w:cs="Times New Roman"/>
          <w:b/>
          <w:sz w:val="32"/>
        </w:rPr>
      </w:pPr>
    </w:p>
    <w:p w:rsidR="005513B4" w:rsidRPr="005513B4" w:rsidRDefault="005513B4">
      <w:pPr>
        <w:rPr>
          <w:rFonts w:ascii="Times New Roman" w:hAnsi="Times New Roman" w:cs="Times New Roman"/>
          <w:b/>
          <w:sz w:val="32"/>
        </w:rPr>
      </w:pPr>
      <w:bookmarkStart w:id="2" w:name="_GoBack"/>
      <w:bookmarkEnd w:id="2"/>
      <w:r w:rsidRPr="005513B4">
        <w:rPr>
          <w:rFonts w:ascii="Times New Roman" w:hAnsi="Times New Roman" w:cs="Times New Roman"/>
          <w:b/>
          <w:sz w:val="32"/>
        </w:rPr>
        <w:lastRenderedPageBreak/>
        <w:t>5. Экспоненциальное распределение</w:t>
      </w:r>
    </w:p>
    <w:p w:rsidR="005513B4" w:rsidRPr="005513B4" w:rsidRDefault="005513B4" w:rsidP="005513B4">
      <w:pPr>
        <w:pStyle w:val="a4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0"/>
        </w:rPr>
      </w:pPr>
      <w:r w:rsidRPr="005513B4">
        <w:rPr>
          <w:iCs/>
          <w:color w:val="000000"/>
          <w:sz w:val="28"/>
          <w:szCs w:val="20"/>
        </w:rPr>
        <w:t>Э</w:t>
      </w:r>
      <w:r w:rsidRPr="005513B4">
        <w:rPr>
          <w:iCs/>
          <w:color w:val="000000"/>
          <w:sz w:val="28"/>
          <w:szCs w:val="20"/>
        </w:rPr>
        <w:t>кспоненциальное распределение</w:t>
      </w:r>
      <w:r w:rsidRPr="005513B4">
        <w:rPr>
          <w:rStyle w:val="apple-converted-space"/>
          <w:color w:val="000000"/>
          <w:sz w:val="28"/>
          <w:szCs w:val="20"/>
        </w:rPr>
        <w:t> </w:t>
      </w:r>
      <w:r w:rsidRPr="005513B4">
        <w:rPr>
          <w:color w:val="000000"/>
          <w:sz w:val="28"/>
          <w:szCs w:val="20"/>
        </w:rPr>
        <w:t>играет важную роль в задачах телекоммуникации, так как позволяет моделировать интервалы времени между наступлением событий.</w:t>
      </w:r>
    </w:p>
    <w:p w:rsidR="005513B4" w:rsidRPr="005513B4" w:rsidRDefault="005513B4" w:rsidP="005513B4">
      <w:pPr>
        <w:pStyle w:val="a4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0"/>
        </w:rPr>
      </w:pPr>
      <w:r w:rsidRPr="005513B4">
        <w:rPr>
          <w:color w:val="000000"/>
          <w:sz w:val="28"/>
          <w:szCs w:val="20"/>
        </w:rPr>
        <w:t>Из экспоненциальных величин строятся другие важные величины, например, случайные величины, имеющие распределение</w:t>
      </w:r>
      <w:r w:rsidRPr="005513B4">
        <w:rPr>
          <w:rStyle w:val="apple-converted-space"/>
          <w:color w:val="000000"/>
          <w:sz w:val="28"/>
          <w:szCs w:val="20"/>
        </w:rPr>
        <w:t> </w:t>
      </w:r>
      <w:hyperlink r:id="rId12" w:history="1">
        <w:r w:rsidRPr="005513B4">
          <w:rPr>
            <w:rStyle w:val="a7"/>
            <w:color w:val="048DC6"/>
            <w:sz w:val="28"/>
            <w:szCs w:val="20"/>
            <w:u w:val="none"/>
          </w:rPr>
          <w:t>Эрланга</w:t>
        </w:r>
      </w:hyperlink>
      <w:r w:rsidRPr="005513B4">
        <w:rPr>
          <w:color w:val="000000"/>
          <w:sz w:val="28"/>
          <w:szCs w:val="20"/>
        </w:rPr>
        <w:t>.</w:t>
      </w:r>
    </w:p>
    <w:p w:rsidR="005513B4" w:rsidRPr="005513B4" w:rsidRDefault="005513B4" w:rsidP="005513B4">
      <w:pPr>
        <w:pStyle w:val="a4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0"/>
        </w:rPr>
      </w:pPr>
      <w:r w:rsidRPr="005513B4">
        <w:rPr>
          <w:color w:val="000000"/>
          <w:sz w:val="28"/>
          <w:szCs w:val="20"/>
        </w:rPr>
        <w:t>Мы говорим, что случайная величина </w:t>
      </w:r>
      <w:r w:rsidRPr="005513B4">
        <w:rPr>
          <w:noProof/>
          <w:color w:val="000000"/>
          <w:sz w:val="28"/>
          <w:szCs w:val="20"/>
        </w:rPr>
        <w:drawing>
          <wp:inline distT="0" distB="0" distL="0" distR="0" wp14:anchorId="6A2CD606" wp14:editId="551B861C">
            <wp:extent cx="121920" cy="198120"/>
            <wp:effectExtent l="0" t="0" r="0" b="0"/>
            <wp:docPr id="10" name="Рисунок 10" descr="http://www.statistica.ru/upload/medialibrary/7e4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statistica.ru/upload/medialibrary/7e4/image00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color w:val="000000"/>
          <w:sz w:val="28"/>
          <w:szCs w:val="20"/>
        </w:rPr>
        <w:t> имеет</w:t>
      </w:r>
      <w:r w:rsidRPr="005513B4">
        <w:rPr>
          <w:rStyle w:val="apple-converted-space"/>
          <w:color w:val="000000"/>
          <w:sz w:val="28"/>
          <w:szCs w:val="20"/>
        </w:rPr>
        <w:t> </w:t>
      </w:r>
      <w:r w:rsidRPr="005513B4">
        <w:rPr>
          <w:rStyle w:val="a8"/>
          <w:color w:val="000000"/>
          <w:sz w:val="28"/>
          <w:szCs w:val="20"/>
        </w:rPr>
        <w:t>экспоненциальное</w:t>
      </w:r>
      <w:r w:rsidRPr="005513B4">
        <w:rPr>
          <w:rStyle w:val="apple-converted-space"/>
          <w:color w:val="000000"/>
          <w:sz w:val="28"/>
          <w:szCs w:val="20"/>
        </w:rPr>
        <w:t> </w:t>
      </w:r>
      <w:r w:rsidRPr="005513B4">
        <w:rPr>
          <w:color w:val="000000"/>
          <w:sz w:val="28"/>
          <w:szCs w:val="20"/>
        </w:rPr>
        <w:t>(показательное</w:t>
      </w:r>
      <w:proofErr w:type="gramStart"/>
      <w:r w:rsidRPr="005513B4">
        <w:rPr>
          <w:color w:val="000000"/>
          <w:sz w:val="28"/>
          <w:szCs w:val="20"/>
        </w:rPr>
        <w:t>)</w:t>
      </w:r>
      <w:r w:rsidRPr="005513B4">
        <w:rPr>
          <w:rStyle w:val="a8"/>
          <w:color w:val="000000"/>
          <w:sz w:val="28"/>
          <w:szCs w:val="20"/>
        </w:rPr>
        <w:t>р</w:t>
      </w:r>
      <w:proofErr w:type="gramEnd"/>
      <w:r w:rsidRPr="005513B4">
        <w:rPr>
          <w:rStyle w:val="a8"/>
          <w:color w:val="000000"/>
          <w:sz w:val="28"/>
          <w:szCs w:val="20"/>
        </w:rPr>
        <w:t>аспределение</w:t>
      </w:r>
      <w:r w:rsidRPr="005513B4">
        <w:rPr>
          <w:color w:val="000000"/>
          <w:sz w:val="28"/>
          <w:szCs w:val="20"/>
        </w:rPr>
        <w:t>, если</w:t>
      </w:r>
    </w:p>
    <w:p w:rsidR="005513B4" w:rsidRPr="005513B4" w:rsidRDefault="005513B4" w:rsidP="005513B4">
      <w:pPr>
        <w:pStyle w:val="a4"/>
        <w:shd w:val="clear" w:color="auto" w:fill="FFFFFF"/>
        <w:spacing w:before="0" w:beforeAutospacing="0" w:after="120" w:afterAutospacing="0" w:line="360" w:lineRule="atLeast"/>
        <w:jc w:val="center"/>
        <w:rPr>
          <w:color w:val="000000"/>
          <w:sz w:val="28"/>
          <w:szCs w:val="20"/>
        </w:rPr>
      </w:pPr>
      <w:r w:rsidRPr="005513B4">
        <w:rPr>
          <w:color w:val="000000"/>
          <w:sz w:val="28"/>
          <w:szCs w:val="20"/>
        </w:rPr>
        <w:t>       </w:t>
      </w:r>
      <w:r w:rsidRPr="005513B4">
        <w:rPr>
          <w:noProof/>
          <w:color w:val="000000"/>
          <w:sz w:val="28"/>
          <w:szCs w:val="20"/>
        </w:rPr>
        <w:drawing>
          <wp:inline distT="0" distB="0" distL="0" distR="0" wp14:anchorId="64F6277E" wp14:editId="5255EC62">
            <wp:extent cx="2011680" cy="457200"/>
            <wp:effectExtent l="0" t="0" r="7620" b="0"/>
            <wp:docPr id="9" name="Рисунок 9" descr="http://www.statistica.ru/upload/medialibrary/355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tatistica.ru/upload/medialibrary/355/image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color w:val="000000"/>
          <w:sz w:val="28"/>
          <w:szCs w:val="20"/>
        </w:rPr>
        <w:t> (0)</w:t>
      </w:r>
    </w:p>
    <w:p w:rsidR="005513B4" w:rsidRPr="005513B4" w:rsidRDefault="005513B4" w:rsidP="005513B4">
      <w:pPr>
        <w:pStyle w:val="a4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0"/>
        </w:rPr>
      </w:pPr>
      <w:r w:rsidRPr="005513B4">
        <w:rPr>
          <w:color w:val="000000"/>
          <w:sz w:val="28"/>
          <w:szCs w:val="20"/>
        </w:rPr>
        <w:t>Пусть </w:t>
      </w:r>
      <w:r w:rsidRPr="005513B4">
        <w:rPr>
          <w:noProof/>
          <w:color w:val="000000"/>
          <w:sz w:val="28"/>
          <w:szCs w:val="20"/>
        </w:rPr>
        <w:drawing>
          <wp:inline distT="0" distB="0" distL="0" distR="0" wp14:anchorId="0EB5E027" wp14:editId="7264E978">
            <wp:extent cx="121920" cy="198120"/>
            <wp:effectExtent l="0" t="0" r="0" b="0"/>
            <wp:docPr id="8" name="Рисунок 8" descr="http://www.statistica.ru/upload/medialibrary/7e4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statistica.ru/upload/medialibrary/7e4/image00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13B4">
        <w:rPr>
          <w:rStyle w:val="apple-converted-space"/>
          <w:color w:val="000000"/>
          <w:sz w:val="28"/>
          <w:szCs w:val="20"/>
        </w:rPr>
        <w:t> </w:t>
      </w:r>
      <w:r w:rsidRPr="005513B4">
        <w:rPr>
          <w:color w:val="000000"/>
          <w:sz w:val="28"/>
          <w:szCs w:val="20"/>
        </w:rPr>
        <w:t>–  время ожидания события, тогда из формулы (0) следует, что вероятность того, что это событие наступит раньше</w:t>
      </w:r>
      <w:r w:rsidRPr="005513B4">
        <w:rPr>
          <w:rStyle w:val="apple-converted-space"/>
          <w:color w:val="000000"/>
          <w:sz w:val="28"/>
          <w:szCs w:val="20"/>
        </w:rPr>
        <w:t> </w:t>
      </w:r>
      <w:r w:rsidRPr="005513B4">
        <w:rPr>
          <w:iCs/>
          <w:color w:val="000000"/>
          <w:sz w:val="28"/>
          <w:szCs w:val="20"/>
        </w:rPr>
        <w:t>x</w:t>
      </w:r>
      <w:r w:rsidRPr="005513B4">
        <w:rPr>
          <w:rStyle w:val="apple-converted-space"/>
          <w:iCs/>
          <w:color w:val="000000"/>
          <w:sz w:val="28"/>
          <w:szCs w:val="20"/>
        </w:rPr>
        <w:t> </w:t>
      </w:r>
      <w:r w:rsidRPr="005513B4">
        <w:rPr>
          <w:color w:val="000000"/>
          <w:sz w:val="28"/>
          <w:szCs w:val="20"/>
        </w:rPr>
        <w:t>равна </w:t>
      </w:r>
      <w:r w:rsidRPr="005513B4">
        <w:rPr>
          <w:noProof/>
          <w:color w:val="000000"/>
          <w:sz w:val="28"/>
          <w:szCs w:val="20"/>
        </w:rPr>
        <w:drawing>
          <wp:inline distT="0" distB="0" distL="0" distR="0" wp14:anchorId="298E376A" wp14:editId="4FF0B6BF">
            <wp:extent cx="457200" cy="198120"/>
            <wp:effectExtent l="0" t="0" r="0" b="0"/>
            <wp:docPr id="7" name="Рисунок 7" descr="http://www.statistica.ru/upload/medialibrary/d7e/imag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statistica.ru/upload/medialibrary/d7e/image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513B4">
        <w:rPr>
          <w:color w:val="000000"/>
          <w:sz w:val="28"/>
          <w:szCs w:val="20"/>
        </w:rPr>
        <w:t> .</w:t>
      </w:r>
      <w:proofErr w:type="gramEnd"/>
      <w:r w:rsidRPr="005513B4">
        <w:rPr>
          <w:color w:val="000000"/>
          <w:sz w:val="28"/>
          <w:szCs w:val="20"/>
        </w:rPr>
        <w:t xml:space="preserve"> Этот удобный формализм позволяет описывать моменты возникновения случайных событий.</w:t>
      </w:r>
    </w:p>
    <w:p w:rsidR="005513B4" w:rsidRPr="005513B4" w:rsidRDefault="005513B4" w:rsidP="005513B4">
      <w:pPr>
        <w:pStyle w:val="a4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0"/>
        </w:rPr>
      </w:pPr>
      <w:r w:rsidRPr="005513B4">
        <w:rPr>
          <w:color w:val="000000"/>
          <w:sz w:val="28"/>
          <w:szCs w:val="20"/>
        </w:rPr>
        <w:t>Параметр λ оценивается на основе реальных данных.</w:t>
      </w:r>
    </w:p>
    <w:p w:rsidR="005513B4" w:rsidRDefault="005513B4"/>
    <w:sectPr w:rsidR="0055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5CA"/>
    <w:multiLevelType w:val="hybridMultilevel"/>
    <w:tmpl w:val="C1F2FC26"/>
    <w:lvl w:ilvl="0" w:tplc="7A26714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2" w:hanging="360"/>
      </w:pPr>
    </w:lvl>
    <w:lvl w:ilvl="2" w:tplc="0419001B" w:tentative="1">
      <w:start w:val="1"/>
      <w:numFmt w:val="lowerRoman"/>
      <w:lvlText w:val="%3."/>
      <w:lvlJc w:val="right"/>
      <w:pPr>
        <w:ind w:left="2112" w:hanging="180"/>
      </w:pPr>
    </w:lvl>
    <w:lvl w:ilvl="3" w:tplc="0419000F" w:tentative="1">
      <w:start w:val="1"/>
      <w:numFmt w:val="decimal"/>
      <w:lvlText w:val="%4."/>
      <w:lvlJc w:val="left"/>
      <w:pPr>
        <w:ind w:left="2832" w:hanging="360"/>
      </w:pPr>
    </w:lvl>
    <w:lvl w:ilvl="4" w:tplc="04190019" w:tentative="1">
      <w:start w:val="1"/>
      <w:numFmt w:val="lowerLetter"/>
      <w:lvlText w:val="%5."/>
      <w:lvlJc w:val="left"/>
      <w:pPr>
        <w:ind w:left="3552" w:hanging="360"/>
      </w:pPr>
    </w:lvl>
    <w:lvl w:ilvl="5" w:tplc="0419001B" w:tentative="1">
      <w:start w:val="1"/>
      <w:numFmt w:val="lowerRoman"/>
      <w:lvlText w:val="%6."/>
      <w:lvlJc w:val="right"/>
      <w:pPr>
        <w:ind w:left="4272" w:hanging="180"/>
      </w:pPr>
    </w:lvl>
    <w:lvl w:ilvl="6" w:tplc="0419000F" w:tentative="1">
      <w:start w:val="1"/>
      <w:numFmt w:val="decimal"/>
      <w:lvlText w:val="%7."/>
      <w:lvlJc w:val="left"/>
      <w:pPr>
        <w:ind w:left="4992" w:hanging="360"/>
      </w:pPr>
    </w:lvl>
    <w:lvl w:ilvl="7" w:tplc="04190019" w:tentative="1">
      <w:start w:val="1"/>
      <w:numFmt w:val="lowerLetter"/>
      <w:lvlText w:val="%8."/>
      <w:lvlJc w:val="left"/>
      <w:pPr>
        <w:ind w:left="5712" w:hanging="360"/>
      </w:pPr>
    </w:lvl>
    <w:lvl w:ilvl="8" w:tplc="041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D45"/>
    <w:rsid w:val="00174D45"/>
    <w:rsid w:val="005513B4"/>
    <w:rsid w:val="00AA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4D45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13B4"/>
  </w:style>
  <w:style w:type="character" w:styleId="HTML">
    <w:name w:val="HTML Variable"/>
    <w:basedOn w:val="a0"/>
    <w:uiPriority w:val="99"/>
    <w:semiHidden/>
    <w:unhideWhenUsed/>
    <w:rsid w:val="005513B4"/>
    <w:rPr>
      <w:i/>
      <w:iCs/>
    </w:rPr>
  </w:style>
  <w:style w:type="paragraph" w:customStyle="1" w:styleId="drawing">
    <w:name w:val="drawing"/>
    <w:basedOn w:val="a"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3B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513B4"/>
    <w:rPr>
      <w:color w:val="0000FF"/>
      <w:u w:val="single"/>
    </w:rPr>
  </w:style>
  <w:style w:type="character" w:styleId="a8">
    <w:name w:val="Emphasis"/>
    <w:basedOn w:val="a0"/>
    <w:uiPriority w:val="20"/>
    <w:qFormat/>
    <w:rsid w:val="005513B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74D45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513B4"/>
  </w:style>
  <w:style w:type="character" w:styleId="HTML">
    <w:name w:val="HTML Variable"/>
    <w:basedOn w:val="a0"/>
    <w:uiPriority w:val="99"/>
    <w:semiHidden/>
    <w:unhideWhenUsed/>
    <w:rsid w:val="005513B4"/>
    <w:rPr>
      <w:i/>
      <w:iCs/>
    </w:rPr>
  </w:style>
  <w:style w:type="paragraph" w:customStyle="1" w:styleId="drawing">
    <w:name w:val="drawing"/>
    <w:basedOn w:val="a"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ula">
    <w:name w:val="formula"/>
    <w:basedOn w:val="a"/>
    <w:rsid w:val="0055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51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13B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5513B4"/>
    <w:rPr>
      <w:color w:val="0000FF"/>
      <w:u w:val="single"/>
    </w:rPr>
  </w:style>
  <w:style w:type="character" w:styleId="a8">
    <w:name w:val="Emphasis"/>
    <w:basedOn w:val="a0"/>
    <w:uiPriority w:val="20"/>
    <w:qFormat/>
    <w:rsid w:val="005513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hyperlink" Target="http://www.statistica.ru/theory/raspredelenie-erlang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2</cp:revision>
  <dcterms:created xsi:type="dcterms:W3CDTF">2016-04-12T01:09:00Z</dcterms:created>
  <dcterms:modified xsi:type="dcterms:W3CDTF">2016-04-12T01:16:00Z</dcterms:modified>
</cp:coreProperties>
</file>