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Назначение системы развития алгоритмического мышления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Назначением системы развития алгоритмического мышления является повышение практических навыков программирования, а также общего уровня математической подготовки пользователей на основании уже имеющегося у них опыта.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