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Назначение системы развития алгоритмического мышления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Назначением системы развития алгоритмического мышления является повышение практических навыков программирования, а также общего уровня математической подготовки пользователей на основании уже имеющегося у них опыта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