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Fonts w:eastAsia="Helvetica" w:hint="eastAsia"/>
          <w:rtl w:val="0"/>
          <w:lang w:val="zh-CN" w:eastAsia="zh-CN"/>
        </w:rPr>
        <w:t>基于文件系统数据库可行性研发报告</w:t>
      </w:r>
    </w:p>
    <w:p>
      <w:pPr>
        <w:pStyle w:val="Heading 2"/>
        <w:jc w:val="center"/>
      </w:pPr>
      <w:r>
        <w:rPr>
          <w:rtl w:val="0"/>
          <w:lang w:val="zh-CN" w:eastAsia="zh-CN"/>
        </w:rPr>
        <w:t>2015</w:t>
      </w:r>
      <w:r>
        <w:rPr>
          <w:rFonts w:eastAsia="Helvetica" w:hint="eastAsia"/>
          <w:rtl w:val="0"/>
          <w:lang w:val="zh-CN" w:eastAsia="zh-CN"/>
        </w:rPr>
        <w:t>年</w:t>
      </w:r>
      <w:r>
        <w:rPr>
          <w:rtl w:val="0"/>
          <w:lang w:val="zh-CN" w:eastAsia="zh-CN"/>
        </w:rPr>
        <w:t>4</w:t>
      </w:r>
      <w:r>
        <w:rPr>
          <w:rFonts w:eastAsia="Helvetica" w:hint="eastAsia"/>
          <w:rtl w:val="0"/>
          <w:lang w:val="zh-CN" w:eastAsia="zh-CN"/>
        </w:rPr>
        <w:t>月</w:t>
      </w:r>
      <w:r>
        <w:rPr>
          <w:rtl w:val="0"/>
          <w:lang w:val="zh-CN" w:eastAsia="zh-CN"/>
        </w:rPr>
        <w:t>13</w:t>
      </w:r>
      <w:r>
        <w:rPr>
          <w:rFonts w:eastAsia="Helvetica" w:hint="eastAsia"/>
          <w:rtl w:val="0"/>
          <w:lang w:val="zh-CN" w:eastAsia="zh-CN"/>
        </w:rPr>
        <w:t>日</w:t>
      </w:r>
    </w:p>
    <w:p>
      <w:pPr>
        <w:pStyle w:val="Subtitle"/>
        <w:bidi w:val="0"/>
      </w:pPr>
      <w:r>
        <w:rPr>
          <w:rFonts w:ascii="Arial Unicode MS" w:cs="Arial Unicode MS" w:hAnsi="Arial Unicode MS" w:eastAsia="Helvetica" w:hint="eastAsia"/>
          <w:rtl w:val="0"/>
        </w:rPr>
        <w:t>一、研发内容</w:t>
      </w:r>
    </w:p>
    <w:p>
      <w:pPr>
        <w:pStyle w:val="Body"/>
        <w:bidi w:val="0"/>
        <w:rPr>
          <w:sz w:val="30"/>
          <w:szCs w:val="30"/>
        </w:rPr>
      </w:pPr>
      <w:r>
        <w:tab/>
      </w:r>
      <w:r>
        <w:rPr>
          <w:rFonts w:ascii="Helvetica" w:cs="Arial Unicode MS" w:hAnsi="Arial Unicode MS" w:eastAsia="Arial Unicode MS"/>
          <w:sz w:val="30"/>
          <w:szCs w:val="30"/>
          <w:rtl w:val="0"/>
          <w:lang w:val="zh-CN" w:eastAsia="zh-CN"/>
        </w:rPr>
        <w:t>1.1</w:t>
      </w:r>
      <w:r>
        <w:rPr>
          <w:rFonts w:ascii="Arial Unicode MS" w:cs="Arial Unicode MS" w:hAnsi="Arial Unicode MS" w:eastAsia="Helvetica" w:hint="eastAsia"/>
          <w:sz w:val="30"/>
          <w:szCs w:val="30"/>
          <w:rtl w:val="0"/>
          <w:lang w:val="zh-CN" w:eastAsia="zh-CN"/>
        </w:rPr>
        <w:t>本课题旨在完成一个基于文件系统的，能够实现数据库最基础的创建关系，查询数据，修改删除数据以及能够完成一些基础数据处理的文件系统数据库。</w:t>
      </w:r>
    </w:p>
    <w:p>
      <w:pPr>
        <w:pStyle w:val="Body"/>
        <w:bidi w:val="0"/>
        <w:rPr>
          <w:sz w:val="30"/>
          <w:szCs w:val="30"/>
        </w:rPr>
      </w:pPr>
      <w:r>
        <w:rPr>
          <w:rFonts w:ascii="Helvetica" w:cs="Arial Unicode MS" w:hAnsi="Arial Unicode MS" w:eastAsia="Arial Unicode MS"/>
          <w:sz w:val="30"/>
          <w:szCs w:val="30"/>
          <w:rtl w:val="0"/>
        </w:rPr>
        <w:tab/>
        <w:t xml:space="preserve">1.2 </w:t>
      </w:r>
      <w:r>
        <w:rPr>
          <w:rFonts w:ascii="Arial Unicode MS" w:cs="Arial Unicode MS" w:hAnsi="Arial Unicode MS" w:eastAsia="Helvetica" w:hint="eastAsia"/>
          <w:sz w:val="30"/>
          <w:szCs w:val="30"/>
          <w:rtl w:val="0"/>
          <w:lang w:val="zh-CN" w:eastAsia="zh-CN"/>
        </w:rPr>
        <w:t>技术指标：</w:t>
      </w:r>
    </w:p>
    <w:p>
      <w:pPr>
        <w:pStyle w:val="Body"/>
        <w:bidi w:val="0"/>
        <w:rPr>
          <w:sz w:val="30"/>
          <w:szCs w:val="30"/>
        </w:rPr>
      </w:pPr>
      <w:r>
        <w:rPr>
          <w:rFonts w:ascii="Arial Unicode MS" w:cs="Arial Unicode MS" w:hAnsi="Arial Unicode MS" w:eastAsia="Helvetica" w:hint="eastAsia"/>
          <w:sz w:val="30"/>
          <w:szCs w:val="30"/>
          <w:rtl w:val="0"/>
        </w:rPr>
        <w:tab/>
        <w:t>本课题数据库级别为轻量级，能够支持普通的关系创建查询删除以及修改操作，并且支持用户自定义数据类型，具有一定的事务和回滚功能。在满足一定的数据条件情况下，能够完成排序操作，更名运算，而且对集合操作也有一定的处理能力。支持数据空值，支持各类聚集函数的使用。</w:t>
      </w:r>
    </w:p>
    <w:p>
      <w:pPr>
        <w:pStyle w:val="Body"/>
        <w:bidi w:val="0"/>
        <w:rPr>
          <w:sz w:val="30"/>
          <w:szCs w:val="30"/>
        </w:rPr>
      </w:pPr>
      <w:r>
        <w:rPr>
          <w:rFonts w:ascii="Helvetica" w:cs="Arial Unicode MS" w:hAnsi="Arial Unicode MS" w:eastAsia="Arial Unicode MS"/>
          <w:sz w:val="30"/>
          <w:szCs w:val="30"/>
          <w:rtl w:val="0"/>
        </w:rPr>
        <w:tab/>
        <w:t>1.3</w:t>
      </w:r>
      <w:r>
        <w:rPr>
          <w:rFonts w:ascii="Arial Unicode MS" w:cs="Arial Unicode MS" w:hAnsi="Arial Unicode MS" w:eastAsia="Helvetica" w:hint="eastAsia"/>
          <w:sz w:val="30"/>
          <w:szCs w:val="30"/>
          <w:rtl w:val="0"/>
          <w:lang w:val="zh-CN" w:eastAsia="zh-CN"/>
        </w:rPr>
        <w:t>难点：</w:t>
      </w:r>
    </w:p>
    <w:p>
      <w:pPr>
        <w:pStyle w:val="Body"/>
        <w:bidi w:val="0"/>
        <w:rPr>
          <w:sz w:val="30"/>
          <w:szCs w:val="30"/>
        </w:rPr>
      </w:pPr>
      <w:r>
        <w:rPr>
          <w:rFonts w:ascii="Arial Unicode MS" w:cs="Arial Unicode MS" w:hAnsi="Arial Unicode MS" w:eastAsia="Helvetica" w:hint="eastAsia"/>
          <w:sz w:val="30"/>
          <w:szCs w:val="30"/>
          <w:rtl w:val="0"/>
        </w:rPr>
        <w:tab/>
        <w:t>利用文件系统的形式和特点实现与之结构并不类似的数据库结构；</w:t>
      </w:r>
    </w:p>
    <w:p>
      <w:pPr>
        <w:pStyle w:val="Body"/>
        <w:bidi w:val="0"/>
        <w:rPr>
          <w:sz w:val="30"/>
          <w:szCs w:val="30"/>
        </w:rPr>
      </w:pPr>
      <w:r>
        <w:rPr>
          <w:rFonts w:ascii="Arial Unicode MS" w:cs="Arial Unicode MS" w:hAnsi="Arial Unicode MS" w:eastAsia="Helvetica" w:hint="eastAsia"/>
          <w:sz w:val="30"/>
          <w:szCs w:val="30"/>
          <w:rtl w:val="0"/>
        </w:rPr>
        <w:tab/>
        <w:t>利用文件结构实现用户自定义类型，需要满足用户自定义各种类型的数据并且以文件的形式记录该新的类型，并且在二次使用时需要解析文件内容重现出用户自定义类型的基础结构；</w:t>
      </w:r>
    </w:p>
    <w:p>
      <w:pPr>
        <w:pStyle w:val="Body"/>
        <w:bidi w:val="0"/>
        <w:rPr>
          <w:sz w:val="30"/>
          <w:szCs w:val="30"/>
        </w:rPr>
      </w:pPr>
      <w:r>
        <w:rPr>
          <w:sz w:val="30"/>
          <w:szCs w:val="30"/>
        </w:rPr>
        <w:tab/>
      </w:r>
      <w:r>
        <w:rPr>
          <w:rFonts w:ascii="Arial Unicode MS" w:cs="Arial Unicode MS" w:hAnsi="Arial Unicode MS" w:eastAsia="Helvetica" w:hint="eastAsia"/>
          <w:sz w:val="30"/>
          <w:szCs w:val="30"/>
          <w:rtl w:val="0"/>
          <w:lang w:val="zh-CN" w:eastAsia="zh-CN"/>
        </w:rPr>
        <w:t>在研发过程中文件系统的操作在面对计算笛卡尔运算时会呈现较大复杂度，</w:t>
      </w:r>
      <w:r>
        <w:rPr>
          <w:rFonts w:ascii="Arial Unicode MS" w:cs="Arial Unicode MS" w:hAnsi="Arial Unicode MS" w:eastAsia="Helvetica" w:hint="eastAsia"/>
          <w:sz w:val="30"/>
          <w:szCs w:val="30"/>
          <w:rtl w:val="0"/>
          <w:lang w:val="zh-CN" w:eastAsia="zh-CN"/>
        </w:rPr>
        <w:t>由于需要需要访问大量不同的文件以及需要进行大量的匹配操作可能会导致程序崩溃；</w:t>
      </w:r>
    </w:p>
    <w:p>
      <w:pPr>
        <w:pStyle w:val="Body"/>
        <w:bidi w:val="0"/>
      </w:pPr>
      <w:r>
        <w:rPr>
          <w:rFonts w:ascii="Arial Unicode MS" w:cs="Arial Unicode MS" w:hAnsi="Arial Unicode MS" w:eastAsia="Helvetica" w:hint="eastAsia"/>
          <w:sz w:val="30"/>
          <w:szCs w:val="30"/>
          <w:rtl w:val="0"/>
        </w:rPr>
        <w:tab/>
        <w:t>指令系统需要满足各式各样的</w:t>
      </w:r>
      <w:r>
        <w:rPr>
          <w:rFonts w:ascii="Helvetica" w:cs="Arial Unicode MS" w:hAnsi="Arial Unicode MS" w:eastAsia="Arial Unicode MS"/>
          <w:sz w:val="30"/>
          <w:szCs w:val="30"/>
          <w:rtl w:val="0"/>
          <w:lang w:val="zh-CN" w:eastAsia="zh-CN"/>
        </w:rPr>
        <w:t>where</w:t>
      </w:r>
      <w:r>
        <w:rPr>
          <w:rFonts w:ascii="Arial Unicode MS" w:cs="Arial Unicode MS" w:hAnsi="Arial Unicode MS" w:eastAsia="Helvetica" w:hint="eastAsia"/>
          <w:sz w:val="30"/>
          <w:szCs w:val="30"/>
          <w:rtl w:val="0"/>
          <w:lang w:val="zh-CN" w:eastAsia="zh-CN"/>
        </w:rPr>
        <w:t>条件查询语句，并且需要具有一定的容错性以及能够在出错情况下根据用户不正确输入给出及时的提示信息；</w:t>
      </w:r>
    </w:p>
    <w:p>
      <w:pPr>
        <w:pStyle w:val="Subtitle"/>
        <w:bidi w:val="0"/>
      </w:pPr>
      <w:r>
        <w:rPr>
          <w:rFonts w:ascii="Arial Unicode MS" w:cs="Arial Unicode MS" w:hAnsi="Arial Unicode MS" w:eastAsia="Helvetica" w:hint="eastAsia"/>
          <w:rtl w:val="0"/>
        </w:rPr>
        <w:t>二、技术路线</w:t>
      </w:r>
    </w:p>
    <w:p>
      <w:pPr>
        <w:pStyle w:val="Body"/>
        <w:rPr>
          <w:sz w:val="30"/>
          <w:szCs w:val="30"/>
        </w:rPr>
      </w:pPr>
      <w:r>
        <w:rPr>
          <w:rFonts w:ascii="Helvetica"/>
          <w:sz w:val="30"/>
          <w:szCs w:val="30"/>
          <w:rtl w:val="0"/>
        </w:rPr>
        <w:tab/>
        <w:t>2.1</w:t>
      </w:r>
      <w:r>
        <w:rPr>
          <w:rFonts w:eastAsia="Helvetica" w:hint="eastAsia"/>
          <w:sz w:val="30"/>
          <w:szCs w:val="30"/>
          <w:rtl w:val="0"/>
          <w:lang w:val="zh-CN" w:eastAsia="zh-CN"/>
        </w:rPr>
        <w:t>开发语言和工具：</w:t>
      </w:r>
      <w:r>
        <w:rPr>
          <w:rFonts w:ascii="Helvetica"/>
          <w:sz w:val="30"/>
          <w:szCs w:val="30"/>
          <w:rtl w:val="0"/>
          <w:lang w:val="zh-CN" w:eastAsia="zh-CN"/>
        </w:rPr>
        <w:t>Java   eclipse</w:t>
      </w:r>
      <w:r>
        <w:rPr>
          <w:rFonts w:eastAsia="Helvetica" w:hint="eastAsia"/>
          <w:sz w:val="30"/>
          <w:szCs w:val="30"/>
          <w:rtl w:val="0"/>
          <w:lang w:val="zh-CN" w:eastAsia="zh-CN"/>
        </w:rPr>
        <w:t>；</w:t>
      </w:r>
    </w:p>
    <w:p>
      <w:pPr>
        <w:pStyle w:val="Body"/>
        <w:rPr>
          <w:sz w:val="30"/>
          <w:szCs w:val="30"/>
        </w:rPr>
      </w:pPr>
      <w:r>
        <w:rPr>
          <w:rFonts w:ascii="Helvetica"/>
          <w:sz w:val="30"/>
          <w:szCs w:val="30"/>
          <w:rtl w:val="0"/>
        </w:rPr>
        <w:tab/>
        <w:t>2.2</w:t>
      </w:r>
      <w:r>
        <w:rPr>
          <w:rFonts w:eastAsia="Helvetica" w:hint="eastAsia"/>
          <w:sz w:val="30"/>
          <w:szCs w:val="30"/>
          <w:rtl w:val="0"/>
          <w:lang w:val="zh-CN" w:eastAsia="zh-CN"/>
        </w:rPr>
        <w:t>管理方法：组内采用敏捷开发法进行管理；技术管理通过</w:t>
      </w:r>
      <w:r>
        <w:rPr>
          <w:rFonts w:ascii="Helvetica"/>
          <w:sz w:val="30"/>
          <w:szCs w:val="30"/>
          <w:rtl w:val="0"/>
          <w:lang w:val="zh-CN" w:eastAsia="zh-CN"/>
        </w:rPr>
        <w:t>git</w:t>
      </w:r>
      <w:r>
        <w:rPr>
          <w:rFonts w:eastAsia="Helvetica" w:hint="eastAsia"/>
          <w:sz w:val="30"/>
          <w:szCs w:val="30"/>
          <w:rtl w:val="0"/>
          <w:lang w:val="zh-CN" w:eastAsia="zh-CN"/>
        </w:rPr>
        <w:t>来实现版本控制；</w:t>
      </w:r>
    </w:p>
    <w:p>
      <w:pPr>
        <w:pStyle w:val="Body"/>
        <w:rPr>
          <w:sz w:val="30"/>
          <w:szCs w:val="30"/>
        </w:rPr>
      </w:pPr>
      <w:r>
        <w:rPr>
          <w:rFonts w:ascii="Helvetica"/>
          <w:sz w:val="30"/>
          <w:szCs w:val="30"/>
          <w:rtl w:val="0"/>
        </w:rPr>
        <w:tab/>
        <w:t>2.3</w:t>
      </w:r>
      <w:r>
        <w:rPr>
          <w:rFonts w:eastAsia="Helvetica" w:hint="eastAsia"/>
          <w:sz w:val="30"/>
          <w:szCs w:val="30"/>
          <w:rtl w:val="0"/>
          <w:lang w:val="zh-CN" w:eastAsia="zh-CN"/>
        </w:rPr>
        <w:t>具体内容研发：采用多层间接的方式，用文件夹的多层嵌套来模拟数据库的数据存储；利用面相对象的思想，结合文件系统的特性来实现模拟数据库用户自定义类型的创建和使用功能；研制出一套简单易用，稳定精确的指令系统和指令解析程序，保证数据库的可用性；提供用户界面，实现操作简易化；</w:t>
      </w:r>
    </w:p>
    <w:p>
      <w:pPr>
        <w:pStyle w:val="Subtitle"/>
        <w:bidi w:val="0"/>
      </w:pPr>
      <w:r>
        <w:rPr>
          <w:rFonts w:ascii="Arial Unicode MS" w:cs="Arial Unicode MS" w:hAnsi="Arial Unicode MS" w:eastAsia="Helvetica" w:hint="eastAsia"/>
          <w:rtl w:val="0"/>
        </w:rPr>
        <w:t>三、团队的组成与分工</w:t>
      </w:r>
    </w:p>
    <w:p>
      <w:pPr>
        <w:pStyle w:val="Body"/>
        <w:bidi w:val="0"/>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6" w:space="0" w:shadow="0" w:frame="0"/>
          <w:insideV w:val="single" w:color="000000" w:sz="6" w:space="0" w:shadow="0" w:frame="0"/>
        </w:tblBorders>
        <w:shd w:val="clear" w:color="auto" w:fill="ffffff"/>
        <w:tblLayout w:type="fixed"/>
      </w:tblPr>
      <w:tblGrid>
        <w:gridCol w:w="2409"/>
        <w:gridCol w:w="7228"/>
      </w:tblGrid>
      <w:tr>
        <w:tblPrEx>
          <w:shd w:val="clear" w:color="auto" w:fill="578625"/>
        </w:tblPrEx>
        <w:trPr>
          <w:trHeight w:val="399" w:hRule="atLeast"/>
          <w:tblHeader/>
        </w:trPr>
        <w:tc>
          <w:tcPr>
            <w:tcW w:type="dxa" w:w="2409"/>
            <w:tcBorders>
              <w:top w:val="single" w:color="000000" w:sz="6" w:space="0" w:shadow="0" w:frame="0"/>
              <w:left w:val="single" w:color="000000" w:sz="6"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jc w:val="center"/>
            </w:pPr>
            <w:r>
              <w:rPr>
                <w:rFonts w:eastAsia="Helvetica" w:hint="eastAsia"/>
                <w:sz w:val="38"/>
                <w:szCs w:val="38"/>
                <w:rtl w:val="0"/>
              </w:rPr>
              <w:t>成员姓名</w:t>
            </w:r>
          </w:p>
        </w:tc>
        <w:tc>
          <w:tcPr>
            <w:tcW w:type="dxa" w:w="7228"/>
            <w:tcBorders>
              <w:top w:val="single" w:color="000000" w:sz="6" w:space="0" w:shadow="0" w:frame="0"/>
              <w:left w:val="nil"/>
              <w:bottom w:val="single" w:color="000000" w:sz="2" w:space="0" w:shadow="0" w:frame="0"/>
              <w:right w:val="single" w:color="000000" w:sz="6" w:space="0" w:shadow="0" w:frame="0"/>
            </w:tcBorders>
            <w:shd w:val="clear" w:color="auto" w:fill="578625"/>
            <w:tcMar>
              <w:top w:type="dxa" w:w="80"/>
              <w:left w:type="dxa" w:w="80"/>
              <w:bottom w:type="dxa" w:w="80"/>
              <w:right w:type="dxa" w:w="80"/>
            </w:tcMar>
            <w:vAlign w:val="top"/>
          </w:tcPr>
          <w:p>
            <w:pPr>
              <w:pStyle w:val="Table Style 5"/>
              <w:jc w:val="center"/>
            </w:pPr>
            <w:r>
              <w:rPr>
                <w:rFonts w:eastAsia="Helvetica" w:hint="eastAsia"/>
                <w:sz w:val="38"/>
                <w:szCs w:val="38"/>
                <w:rtl w:val="0"/>
              </w:rPr>
              <w:t>工作内容</w:t>
            </w:r>
          </w:p>
        </w:tc>
      </w:tr>
      <w:tr>
        <w:tblPrEx>
          <w:shd w:val="clear" w:color="auto" w:fill="ffffff"/>
        </w:tblPrEx>
        <w:trPr>
          <w:trHeight w:val="365" w:hRule="atLeast"/>
        </w:trPr>
        <w:tc>
          <w:tcPr>
            <w:tcW w:type="dxa" w:w="240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jc w:val="center"/>
            </w:pPr>
            <w:r>
              <w:rPr>
                <w:rFonts w:eastAsia="Helvetica" w:hint="eastAsia"/>
                <w:sz w:val="30"/>
                <w:szCs w:val="30"/>
                <w:rtl w:val="0"/>
              </w:rPr>
              <w:t>熊宇轩</w:t>
            </w:r>
          </w:p>
        </w:tc>
        <w:tc>
          <w:tcPr>
            <w:tcW w:type="dxa" w:w="72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eastAsia="Helvetica" w:hint="eastAsia"/>
                <w:sz w:val="30"/>
                <w:szCs w:val="30"/>
                <w:rtl w:val="0"/>
              </w:rPr>
              <w:t>文件系统结构设计／文件操作功能</w:t>
            </w:r>
            <w:r>
              <w:rPr>
                <w:rFonts w:ascii="Helvetica"/>
                <w:sz w:val="30"/>
                <w:szCs w:val="30"/>
                <w:rtl w:val="0"/>
              </w:rPr>
              <w:t>part1</w:t>
            </w:r>
          </w:p>
        </w:tc>
      </w:tr>
      <w:tr>
        <w:tblPrEx>
          <w:shd w:val="clear" w:color="auto" w:fill="ffffff"/>
        </w:tblPrEx>
        <w:trPr>
          <w:trHeight w:val="365" w:hRule="atLeast"/>
        </w:trPr>
        <w:tc>
          <w:tcPr>
            <w:tcW w:type="dxa" w:w="240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jc w:val="center"/>
            </w:pPr>
            <w:r>
              <w:rPr>
                <w:rFonts w:eastAsia="Helvetica" w:hint="eastAsia"/>
                <w:sz w:val="30"/>
                <w:szCs w:val="30"/>
                <w:rtl w:val="0"/>
              </w:rPr>
              <w:t>蒋雅楠</w:t>
            </w:r>
          </w:p>
        </w:tc>
        <w:tc>
          <w:tcPr>
            <w:tcW w:type="dxa" w:w="72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30"/>
                <w:szCs w:val="30"/>
                <w:rtl w:val="0"/>
              </w:rPr>
              <w:t>PPT</w:t>
            </w:r>
            <w:r>
              <w:rPr>
                <w:rFonts w:eastAsia="Helvetica" w:hint="eastAsia"/>
                <w:sz w:val="30"/>
                <w:szCs w:val="30"/>
                <w:rtl w:val="0"/>
              </w:rPr>
              <w:t>／文件操作功能</w:t>
            </w:r>
            <w:r>
              <w:rPr>
                <w:rFonts w:ascii="Helvetica"/>
                <w:sz w:val="30"/>
                <w:szCs w:val="30"/>
                <w:rtl w:val="0"/>
              </w:rPr>
              <w:t>part2</w:t>
            </w:r>
          </w:p>
        </w:tc>
      </w:tr>
      <w:tr>
        <w:tblPrEx>
          <w:shd w:val="clear" w:color="auto" w:fill="ffffff"/>
        </w:tblPrEx>
        <w:trPr>
          <w:trHeight w:val="365" w:hRule="atLeast"/>
        </w:trPr>
        <w:tc>
          <w:tcPr>
            <w:tcW w:type="dxa" w:w="240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jc w:val="center"/>
            </w:pPr>
            <w:r>
              <w:rPr>
                <w:rFonts w:eastAsia="Helvetica" w:hint="eastAsia"/>
                <w:sz w:val="30"/>
                <w:szCs w:val="30"/>
                <w:rtl w:val="0"/>
              </w:rPr>
              <w:t>刘昕</w:t>
            </w:r>
          </w:p>
        </w:tc>
        <w:tc>
          <w:tcPr>
            <w:tcW w:type="dxa" w:w="72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eastAsia="Helvetica" w:hint="eastAsia"/>
                <w:sz w:val="30"/>
                <w:szCs w:val="30"/>
                <w:rtl w:val="0"/>
              </w:rPr>
              <w:t>文件操作功能</w:t>
            </w:r>
            <w:r>
              <w:rPr>
                <w:rFonts w:ascii="Helvetica"/>
                <w:sz w:val="30"/>
                <w:szCs w:val="30"/>
                <w:rtl w:val="0"/>
              </w:rPr>
              <w:t>part3</w:t>
            </w:r>
          </w:p>
        </w:tc>
      </w:tr>
      <w:tr>
        <w:tblPrEx>
          <w:shd w:val="clear" w:color="auto" w:fill="ffffff"/>
        </w:tblPrEx>
        <w:trPr>
          <w:trHeight w:val="365" w:hRule="atLeast"/>
        </w:trPr>
        <w:tc>
          <w:tcPr>
            <w:tcW w:type="dxa" w:w="240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jc w:val="center"/>
            </w:pPr>
            <w:r>
              <w:rPr>
                <w:rFonts w:eastAsia="Helvetica" w:hint="eastAsia"/>
                <w:sz w:val="30"/>
                <w:szCs w:val="30"/>
                <w:rtl w:val="0"/>
              </w:rPr>
              <w:t>嵇昊雨</w:t>
            </w:r>
          </w:p>
        </w:tc>
        <w:tc>
          <w:tcPr>
            <w:tcW w:type="dxa" w:w="72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eeeeee"/>
            <w:tcMar>
              <w:top w:type="dxa" w:w="80"/>
              <w:left w:type="dxa" w:w="80"/>
              <w:bottom w:type="dxa" w:w="80"/>
              <w:right w:type="dxa" w:w="80"/>
            </w:tcMar>
            <w:vAlign w:val="top"/>
          </w:tcPr>
          <w:p>
            <w:pPr>
              <w:pStyle w:val="Table Style 2"/>
              <w:jc w:val="center"/>
            </w:pPr>
            <w:r>
              <w:rPr>
                <w:rFonts w:eastAsia="Helvetica" w:hint="eastAsia"/>
                <w:sz w:val="30"/>
                <w:szCs w:val="30"/>
                <w:rtl w:val="0"/>
              </w:rPr>
              <w:t>指令系统和指令解析</w:t>
            </w:r>
            <w:r>
              <w:rPr>
                <w:rFonts w:ascii="Helvetica"/>
                <w:sz w:val="30"/>
                <w:szCs w:val="30"/>
                <w:rtl w:val="0"/>
              </w:rPr>
              <w:t>part1/</w:t>
            </w:r>
            <w:r>
              <w:rPr>
                <w:rFonts w:eastAsia="Helvetica" w:hint="eastAsia"/>
                <w:sz w:val="30"/>
                <w:szCs w:val="30"/>
                <w:rtl w:val="0"/>
              </w:rPr>
              <w:t>整合解析</w:t>
            </w:r>
            <w:r>
              <w:rPr>
                <w:rFonts w:ascii="Helvetica"/>
                <w:sz w:val="30"/>
                <w:szCs w:val="30"/>
                <w:rtl w:val="0"/>
              </w:rPr>
              <w:t>part1</w:t>
            </w:r>
          </w:p>
        </w:tc>
      </w:tr>
      <w:tr>
        <w:tblPrEx>
          <w:shd w:val="clear" w:color="auto" w:fill="ffffff"/>
        </w:tblPrEx>
        <w:trPr>
          <w:trHeight w:val="365" w:hRule="atLeast"/>
        </w:trPr>
        <w:tc>
          <w:tcPr>
            <w:tcW w:type="dxa" w:w="240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jc w:val="center"/>
            </w:pPr>
            <w:r>
              <w:rPr>
                <w:rFonts w:eastAsia="Helvetica" w:hint="eastAsia"/>
                <w:sz w:val="30"/>
                <w:szCs w:val="30"/>
                <w:rtl w:val="0"/>
              </w:rPr>
              <w:t>陈阳</w:t>
            </w:r>
          </w:p>
        </w:tc>
        <w:tc>
          <w:tcPr>
            <w:tcW w:type="dxa" w:w="72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eastAsia="Helvetica" w:hint="eastAsia"/>
                <w:sz w:val="30"/>
                <w:szCs w:val="30"/>
                <w:rtl w:val="0"/>
              </w:rPr>
              <w:t>指令系统和指令解析</w:t>
            </w:r>
            <w:r>
              <w:rPr>
                <w:rFonts w:ascii="Helvetica"/>
                <w:sz w:val="30"/>
                <w:szCs w:val="30"/>
                <w:rtl w:val="0"/>
              </w:rPr>
              <w:t>part2/</w:t>
            </w:r>
            <w:r>
              <w:rPr>
                <w:rFonts w:eastAsia="Helvetica" w:hint="eastAsia"/>
                <w:sz w:val="30"/>
                <w:szCs w:val="30"/>
                <w:rtl w:val="0"/>
              </w:rPr>
              <w:t>整合代码</w:t>
            </w:r>
            <w:r>
              <w:rPr>
                <w:rFonts w:ascii="Helvetica"/>
                <w:sz w:val="30"/>
                <w:szCs w:val="30"/>
                <w:rtl w:val="0"/>
              </w:rPr>
              <w:t>part2</w:t>
            </w:r>
          </w:p>
        </w:tc>
      </w:tr>
      <w:tr>
        <w:tblPrEx>
          <w:shd w:val="clear" w:color="auto" w:fill="ffffff"/>
        </w:tblPrEx>
        <w:trPr>
          <w:trHeight w:val="370" w:hRule="atLeast"/>
        </w:trPr>
        <w:tc>
          <w:tcPr>
            <w:tcW w:type="dxa" w:w="2409"/>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jc w:val="center"/>
            </w:pPr>
            <w:r>
              <w:rPr>
                <w:rFonts w:eastAsia="Helvetica" w:hint="eastAsia"/>
                <w:sz w:val="30"/>
                <w:szCs w:val="30"/>
                <w:rtl w:val="0"/>
              </w:rPr>
              <w:t>郭景明</w:t>
            </w:r>
          </w:p>
        </w:tc>
        <w:tc>
          <w:tcPr>
            <w:tcW w:type="dxa" w:w="7228"/>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eeeeee"/>
            <w:tcMar>
              <w:top w:type="dxa" w:w="80"/>
              <w:left w:type="dxa" w:w="80"/>
              <w:bottom w:type="dxa" w:w="80"/>
              <w:right w:type="dxa" w:w="80"/>
            </w:tcMar>
            <w:vAlign w:val="top"/>
          </w:tcPr>
          <w:p>
            <w:pPr>
              <w:pStyle w:val="Table Style 2"/>
              <w:jc w:val="center"/>
            </w:pPr>
            <w:r>
              <w:rPr>
                <w:rFonts w:eastAsia="Helvetica" w:hint="eastAsia"/>
                <w:sz w:val="30"/>
                <w:szCs w:val="30"/>
                <w:rtl w:val="0"/>
              </w:rPr>
              <w:t>用户界面</w:t>
            </w:r>
            <w:r>
              <w:rPr>
                <w:rFonts w:ascii="Helvetica"/>
                <w:sz w:val="30"/>
                <w:szCs w:val="30"/>
                <w:rtl w:val="0"/>
              </w:rPr>
              <w:t>UI</w:t>
            </w:r>
            <w:r>
              <w:rPr>
                <w:rFonts w:eastAsia="Helvetica" w:hint="eastAsia"/>
                <w:sz w:val="30"/>
                <w:szCs w:val="30"/>
                <w:rtl w:val="0"/>
              </w:rPr>
              <w:t>设计与制作／技术顾问</w:t>
            </w:r>
          </w:p>
        </w:tc>
      </w:tr>
    </w:tbl>
    <w:p>
      <w:pPr>
        <w:pStyle w:val="Body"/>
        <w:bidi w:val="0"/>
      </w:pPr>
      <w:r>
        <w:rPr>
          <w:rFonts w:ascii="Helvetica" w:cs="Arial Unicode MS" w:hAnsi="Arial Unicode MS" w:eastAsia="Arial Unicode MS"/>
          <w:rtl w:val="0"/>
        </w:rPr>
        <w:tab/>
        <w:tab/>
        <w:tab/>
        <w:t xml:space="preserve">      </w:t>
      </w:r>
    </w:p>
    <w:p>
      <w:pPr>
        <w:pStyle w:val="Body"/>
        <w:bidi w:val="0"/>
      </w:pPr>
    </w:p>
    <w:p>
      <w:pPr>
        <w:pStyle w:val="Body"/>
        <w:bidi w:val="0"/>
      </w:pPr>
    </w:p>
    <w:p>
      <w:pPr>
        <w:pStyle w:val="Subtitle"/>
        <w:bidi w:val="0"/>
      </w:pPr>
      <w:r>
        <w:rPr>
          <w:rFonts w:ascii="Arial Unicode MS" w:cs="Arial Unicode MS" w:hAnsi="Arial Unicode MS" w:eastAsia="Helvetica" w:hint="eastAsia"/>
          <w:rtl w:val="0"/>
        </w:rPr>
        <w:t>四、工作计划</w:t>
      </w:r>
    </w:p>
    <w:p>
      <w:pPr>
        <w:pStyle w:val="Body"/>
        <w:bidi w:val="0"/>
      </w:pPr>
    </w:p>
    <w:p>
      <w:pPr>
        <w:pStyle w:val="Body"/>
        <w:bidi w:val="0"/>
      </w:pPr>
    </w:p>
    <w:p>
      <w:pPr>
        <w:pStyle w:val="Body"/>
        <w:bidi w:val="0"/>
      </w:pPr>
    </w:p>
    <w:p>
      <w:pPr>
        <w:pStyle w:val="Subtitle"/>
        <w:bidi w:val="0"/>
      </w:pPr>
      <w:r>
        <w:rPr>
          <w:rFonts w:ascii="Arial Unicode MS" w:cs="Arial Unicode MS" w:hAnsi="Arial Unicode MS" w:eastAsia="Helvetica" w:hint="eastAsia"/>
          <w:rtl w:val="0"/>
        </w:rPr>
        <w:t>五、风险评估</w:t>
      </w:r>
    </w:p>
    <w:p>
      <w:pPr>
        <w:pStyle w:val="Body"/>
        <w:bidi w:val="0"/>
      </w:pPr>
      <w:r>
        <w:rPr>
          <w:rFonts w:ascii="Helvetica" w:cs="Arial Unicode MS" w:hAnsi="Arial Unicode MS" w:eastAsia="Arial Unicode MS"/>
          <w:rtl w:val="0"/>
        </w:rPr>
        <w:tab/>
        <w:t>5.1</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60"/>
      <w:szCs w:val="60"/>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zh-CN" w:eastAsia="zh-CN"/>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40"/>
      <w:szCs w:val="40"/>
      <w:u w:val="none"/>
      <w:vertAlign w:val="baseline"/>
      <w:lang w:val="zh-CN" w:eastAsia="zh-CN"/>
    </w:rPr>
  </w:style>
  <w:style w:type="paragraph" w:styleId="Table Style 5">
    <w:name w:val="Table Style 5"/>
    <w:next w:val="Table Style 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feff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