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B99A" w14:textId="77777777" w:rsidR="00754D71" w:rsidRDefault="00000000">
      <w:pPr>
        <w:pStyle w:val="Ttulo3"/>
      </w:pPr>
      <w:bookmarkStart w:id="0" w:name="explicação-dos-imports-do-projeto"/>
      <w:r>
        <w:t>Explicação dos Imports do Projeto</w:t>
      </w:r>
    </w:p>
    <w:p w14:paraId="09F74003" w14:textId="77777777" w:rsidR="00754D71" w:rsidRDefault="00000000">
      <w:pPr>
        <w:pStyle w:val="Ttulo4"/>
      </w:pPr>
      <w:bookmarkStart w:id="1" w:name="class.conexao"/>
      <w:r>
        <w:t>1. Class.Conexao</w:t>
      </w:r>
    </w:p>
    <w:p w14:paraId="6D5F5854" w14:textId="77777777" w:rsidR="00754D7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Classe interna</w:t>
      </w:r>
      <w:r>
        <w:t xml:space="preserve"> responsável por estabelecer conexão com o banco de dados MySQL usando JDBC.</w:t>
      </w:r>
    </w:p>
    <w:p w14:paraId="7DCC72EB" w14:textId="77777777" w:rsidR="00754D71" w:rsidRDefault="00000000">
      <w:pPr>
        <w:pStyle w:val="Ttulo4"/>
      </w:pPr>
      <w:bookmarkStart w:id="2" w:name="pacote-java.sql"/>
      <w:bookmarkEnd w:id="1"/>
      <w:r>
        <w:t xml:space="preserve">2. Pacote </w:t>
      </w:r>
      <w:r>
        <w:rPr>
          <w:rStyle w:val="VerbatimChar"/>
        </w:rPr>
        <w:t>java.sql</w:t>
      </w:r>
    </w:p>
    <w:p w14:paraId="27618A7F" w14:textId="77777777" w:rsidR="00754D7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Connection</w:t>
      </w:r>
      <w:r>
        <w:t>: Interface que representa conexão com o banco de dados.</w:t>
      </w:r>
    </w:p>
    <w:p w14:paraId="640AFDFB" w14:textId="77777777" w:rsidR="00754D7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PreparedStatement</w:t>
      </w:r>
      <w:r>
        <w:t>: Permite executar comandos SQL parametrizados.</w:t>
      </w:r>
    </w:p>
    <w:p w14:paraId="14BE69D7" w14:textId="77777777" w:rsidR="00754D7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ResultSet</w:t>
      </w:r>
      <w:r>
        <w:t>: Armazena o resultado de consultas SQL.</w:t>
      </w:r>
    </w:p>
    <w:p w14:paraId="67EF26E8" w14:textId="77777777" w:rsidR="00754D7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SQLException</w:t>
      </w:r>
      <w:r>
        <w:t>: Exceção lançada em erros de acesso ao banco.</w:t>
      </w:r>
    </w:p>
    <w:p w14:paraId="5CB48F43" w14:textId="77777777" w:rsidR="00754D7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Timestamp</w:t>
      </w:r>
      <w:r>
        <w:t xml:space="preserve">: Representa data e hora no formato SQL </w:t>
      </w:r>
      <w:r>
        <w:rPr>
          <w:rStyle w:val="VerbatimChar"/>
        </w:rPr>
        <w:t>TIMESTAMP</w:t>
      </w:r>
      <w:r>
        <w:t>.</w:t>
      </w:r>
    </w:p>
    <w:p w14:paraId="15E8D648" w14:textId="77777777" w:rsidR="00754D71" w:rsidRDefault="00000000">
      <w:pPr>
        <w:pStyle w:val="Ttulo4"/>
      </w:pPr>
      <w:bookmarkStart w:id="3" w:name="pacote-java.text"/>
      <w:bookmarkEnd w:id="2"/>
      <w:r>
        <w:t xml:space="preserve">3. Pacote </w:t>
      </w:r>
      <w:r>
        <w:rPr>
          <w:rStyle w:val="VerbatimChar"/>
        </w:rPr>
        <w:t>java.text</w:t>
      </w:r>
    </w:p>
    <w:p w14:paraId="207152F0" w14:textId="77777777" w:rsidR="00754D7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NumberFormat</w:t>
      </w:r>
      <w:r>
        <w:t xml:space="preserve">: Formata números (por exemplo, valores monetários) de acordo com uma </w:t>
      </w:r>
      <w:r>
        <w:rPr>
          <w:rStyle w:val="VerbatimChar"/>
        </w:rPr>
        <w:t>Locale</w:t>
      </w:r>
      <w:r>
        <w:t>.</w:t>
      </w:r>
    </w:p>
    <w:p w14:paraId="36877F4E" w14:textId="77777777" w:rsidR="00754D71" w:rsidRDefault="00000000">
      <w:pPr>
        <w:pStyle w:val="Ttulo4"/>
      </w:pPr>
      <w:bookmarkStart w:id="4" w:name="pacote-java.time"/>
      <w:bookmarkEnd w:id="3"/>
      <w:r>
        <w:t xml:space="preserve">4. Pacote </w:t>
      </w:r>
      <w:r>
        <w:rPr>
          <w:rStyle w:val="VerbatimChar"/>
        </w:rPr>
        <w:t>java.time</w:t>
      </w:r>
    </w:p>
    <w:p w14:paraId="072B9D12" w14:textId="77777777" w:rsidR="00754D7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LocalDate</w:t>
      </w:r>
      <w:r>
        <w:t>: Representa data (ano, mês, dia) sem hora.</w:t>
      </w:r>
    </w:p>
    <w:p w14:paraId="2F3564D3" w14:textId="77777777" w:rsidR="00754D7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LocalDateTime</w:t>
      </w:r>
      <w:r>
        <w:t>: Representa data e hora sem fuso-horário.</w:t>
      </w:r>
    </w:p>
    <w:p w14:paraId="2E69CFB7" w14:textId="77777777" w:rsidR="00754D7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DateTimeFormatter</w:t>
      </w:r>
      <w:r>
        <w:t xml:space="preserve">: Formata e faz parse de objetos </w:t>
      </w:r>
      <w:r>
        <w:rPr>
          <w:rStyle w:val="VerbatimChar"/>
        </w:rPr>
        <w:t>LocalDateTime</w:t>
      </w:r>
      <w:r>
        <w:t xml:space="preserve"> em strings e vice-versa.</w:t>
      </w:r>
    </w:p>
    <w:p w14:paraId="2C5269E3" w14:textId="77777777" w:rsidR="00754D71" w:rsidRDefault="00000000">
      <w:pPr>
        <w:pStyle w:val="Ttulo4"/>
      </w:pPr>
      <w:bookmarkStart w:id="5" w:name="pacote-java.util"/>
      <w:bookmarkEnd w:id="4"/>
      <w:r>
        <w:t xml:space="preserve">5. Pacote </w:t>
      </w:r>
      <w:r>
        <w:rPr>
          <w:rStyle w:val="VerbatimChar"/>
        </w:rPr>
        <w:t>java.util</w:t>
      </w:r>
    </w:p>
    <w:p w14:paraId="70B4EB19" w14:textId="77777777" w:rsidR="00754D7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Locale</w:t>
      </w:r>
      <w:r>
        <w:t>: Define localização (país/idioma) para formatação de datas, números e moedas.</w:t>
      </w:r>
    </w:p>
    <w:p w14:paraId="67AC22C7" w14:textId="77777777" w:rsidR="00754D7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Scanner</w:t>
      </w:r>
      <w:r>
        <w:t>: Lê entradas do usuário via console.</w:t>
      </w:r>
    </w:p>
    <w:p w14:paraId="51BF2082" w14:textId="77777777" w:rsidR="00754D71" w:rsidRDefault="00000000">
      <w:pPr>
        <w:pStyle w:val="Ttulo4"/>
      </w:pPr>
      <w:bookmarkStart w:id="6" w:name="pacote-javax.swing"/>
      <w:bookmarkEnd w:id="5"/>
      <w:r>
        <w:t xml:space="preserve">6. Pacote </w:t>
      </w:r>
      <w:r>
        <w:rPr>
          <w:rStyle w:val="VerbatimChar"/>
        </w:rPr>
        <w:t>javax.swing</w:t>
      </w:r>
    </w:p>
    <w:p w14:paraId="2C4EEA81" w14:textId="77777777" w:rsidR="00754D7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JFrame, JButton, JLabel, JTextField, JComboBox, JOptionPane</w:t>
      </w:r>
      <w:r>
        <w:t xml:space="preserve"> etc.: Componentes básicos para criar interfaces gráficas.</w:t>
      </w:r>
    </w:p>
    <w:p w14:paraId="6A871115" w14:textId="77777777" w:rsidR="00754D7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SwingUtilities</w:t>
      </w:r>
      <w:r>
        <w:t xml:space="preserve">: Utility para agendar execução de código na </w:t>
      </w:r>
      <w:r>
        <w:rPr>
          <w:i/>
          <w:iCs/>
        </w:rPr>
        <w:t>Event Dispatch Thread</w:t>
      </w:r>
      <w:r>
        <w:t>.</w:t>
      </w:r>
    </w:p>
    <w:p w14:paraId="5AA731A3" w14:textId="77777777" w:rsidR="00754D7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JFormattedTextField</w:t>
      </w:r>
      <w:r>
        <w:t xml:space="preserve">: Campo de texto com formatação definida por </w:t>
      </w:r>
      <w:r>
        <w:rPr>
          <w:rStyle w:val="VerbatimChar"/>
        </w:rPr>
        <w:t>MaskFormatter</w:t>
      </w:r>
      <w:r>
        <w:t>.</w:t>
      </w:r>
    </w:p>
    <w:p w14:paraId="5B282057" w14:textId="77777777" w:rsidR="00754D7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MaskFormatter</w:t>
      </w:r>
      <w:r>
        <w:t>: Define máscara para formatação de campos (CPF, telefone, data).</w:t>
      </w:r>
    </w:p>
    <w:p w14:paraId="2D6D998D" w14:textId="77777777" w:rsidR="00754D71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JTable, DefaultTableModel, DefaultTableCellRenderer</w:t>
      </w:r>
      <w:r>
        <w:t>: Componentes para exibição de tabelas e modelos de dados.</w:t>
      </w:r>
    </w:p>
    <w:p w14:paraId="60A877EF" w14:textId="77777777" w:rsidR="00754D71" w:rsidRDefault="00000000">
      <w:pPr>
        <w:pStyle w:val="Ttulo4"/>
      </w:pPr>
      <w:bookmarkStart w:id="7" w:name="pacote-java.awt"/>
      <w:bookmarkEnd w:id="6"/>
      <w:r>
        <w:t xml:space="preserve">7. Pacote </w:t>
      </w:r>
      <w:r>
        <w:rPr>
          <w:rStyle w:val="VerbatimChar"/>
        </w:rPr>
        <w:t>java.awt</w:t>
      </w:r>
    </w:p>
    <w:p w14:paraId="3A0DF121" w14:textId="77777777" w:rsidR="00754D7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GridBagLayout, FlowLayout, BorderLayout</w:t>
      </w:r>
      <w:r>
        <w:t>: Gerenciadores de layout para organizar componentes na janela.</w:t>
      </w:r>
    </w:p>
    <w:p w14:paraId="43E848A5" w14:textId="77777777" w:rsidR="00754D7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GridBagConstraints</w:t>
      </w:r>
      <w:r>
        <w:t xml:space="preserve">: Define restrições para </w:t>
      </w:r>
      <w:r>
        <w:rPr>
          <w:rStyle w:val="VerbatimChar"/>
        </w:rPr>
        <w:t>GridBagLayout</w:t>
      </w:r>
      <w:r>
        <w:t>.</w:t>
      </w:r>
    </w:p>
    <w:p w14:paraId="4137AA9F" w14:textId="77777777" w:rsidR="00754D7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Insets</w:t>
      </w:r>
      <w:r>
        <w:t>: Define espaços internos ao redor de componentes.</w:t>
      </w:r>
    </w:p>
    <w:p w14:paraId="0F9976F2" w14:textId="77777777" w:rsidR="00754D7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Component, Dimension, Color, Font</w:t>
      </w:r>
      <w:r>
        <w:t>: Classes para estilização e dimensionamento de componentes.</w:t>
      </w:r>
    </w:p>
    <w:p w14:paraId="0D74EBF2" w14:textId="77777777" w:rsidR="00754D7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ActionEvent, ActionListener</w:t>
      </w:r>
      <w:r>
        <w:t>: Tratamento de eventos de ações (cliques em botões).</w:t>
      </w:r>
    </w:p>
    <w:p w14:paraId="7A816D7A" w14:textId="260E692F" w:rsidR="00754D71" w:rsidRDefault="00000000" w:rsidP="00C954D8">
      <w:r>
        <w:pict w14:anchorId="5251D396">
          <v:rect id="_x0000_i1025" style="width:0;height:1.5pt" o:hralign="center" o:hrstd="t" o:hr="t"/>
        </w:pict>
      </w:r>
      <w:bookmarkEnd w:id="0"/>
      <w:bookmarkEnd w:id="7"/>
    </w:p>
    <w:sectPr w:rsidR="00754D71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48AA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A7E0B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83973461">
    <w:abstractNumId w:val="0"/>
  </w:num>
  <w:num w:numId="2" w16cid:durableId="589705314">
    <w:abstractNumId w:val="1"/>
  </w:num>
  <w:num w:numId="3" w16cid:durableId="770473349">
    <w:abstractNumId w:val="1"/>
  </w:num>
  <w:num w:numId="4" w16cid:durableId="179511577">
    <w:abstractNumId w:val="1"/>
  </w:num>
  <w:num w:numId="5" w16cid:durableId="427385317">
    <w:abstractNumId w:val="1"/>
  </w:num>
  <w:num w:numId="6" w16cid:durableId="420839002">
    <w:abstractNumId w:val="1"/>
  </w:num>
  <w:num w:numId="7" w16cid:durableId="1883637114">
    <w:abstractNumId w:val="1"/>
  </w:num>
  <w:num w:numId="8" w16cid:durableId="83191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D71"/>
    <w:rsid w:val="00754D71"/>
    <w:rsid w:val="00B16437"/>
    <w:rsid w:val="00C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7765"/>
  <w15:docId w15:val="{582A7F46-45E0-4472-A852-35C80734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T.I Gerenciar</cp:lastModifiedBy>
  <cp:revision>2</cp:revision>
  <dcterms:created xsi:type="dcterms:W3CDTF">2025-06-13T13:35:00Z</dcterms:created>
  <dcterms:modified xsi:type="dcterms:W3CDTF">2025-06-13T20:41:00Z</dcterms:modified>
</cp:coreProperties>
</file>