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7D8EA">
      <w:pPr>
        <w:spacing w:before="312" w:beforeLines="100" w:after="312" w:afterLines="100" w:line="360" w:lineRule="auto"/>
        <w:jc w:val="center"/>
        <w:rPr>
          <w:rFonts w:hint="eastAsia"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第五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课时</w:t>
      </w:r>
      <w:r>
        <w:rPr>
          <w:rFonts w:hint="eastAsia" w:ascii="宋体" w:hAnsi="宋体" w:eastAsia="宋体"/>
          <w:b/>
          <w:bCs/>
          <w:sz w:val="44"/>
          <w:szCs w:val="44"/>
        </w:rPr>
        <w:t>教学设计</w:t>
      </w:r>
    </w:p>
    <w:tbl>
      <w:tblPr>
        <w:tblStyle w:val="5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14:paraId="5869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46235807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社团</w:t>
            </w:r>
            <w:r>
              <w:rPr>
                <w:rFonts w:hint="eastAsia" w:ascii="宋体" w:hAnsi="宋体" w:eastAsia="宋体"/>
                <w:sz w:val="24"/>
              </w:rPr>
              <w:t>课</w:t>
            </w:r>
          </w:p>
        </w:tc>
        <w:tc>
          <w:tcPr>
            <w:tcW w:w="1275" w:type="dxa"/>
            <w:gridSpan w:val="2"/>
          </w:tcPr>
          <w:p w14:paraId="7F335C1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1h</w:t>
            </w:r>
          </w:p>
        </w:tc>
        <w:tc>
          <w:tcPr>
            <w:tcW w:w="1559" w:type="dxa"/>
            <w:gridSpan w:val="2"/>
          </w:tcPr>
          <w:p w14:paraId="120D0B6D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九</w:t>
            </w:r>
            <w:r>
              <w:rPr>
                <w:rFonts w:hint="eastAsia" w:ascii="宋体" w:hAnsi="宋体" w:eastAsia="宋体"/>
                <w:sz w:val="24"/>
              </w:rPr>
              <w:t>年级</w:t>
            </w:r>
          </w:p>
        </w:tc>
      </w:tr>
      <w:tr w14:paraId="0EA0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61776934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参考教材</w:t>
            </w:r>
          </w:p>
        </w:tc>
        <w:tc>
          <w:tcPr>
            <w:tcW w:w="8079" w:type="dxa"/>
            <w:gridSpan w:val="7"/>
          </w:tcPr>
          <w:p w14:paraId="38DD42CF"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沪科技版高中化学必修一 第二章2.2《氧化还原反应和离子反应》</w:t>
            </w:r>
          </w:p>
        </w:tc>
      </w:tr>
      <w:tr w14:paraId="0AEDB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702" w:type="dxa"/>
          </w:tcPr>
          <w:p w14:paraId="3DF4EF0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59176D2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能通过实验数据对比，说明不同还原剂对金属文物修复的效率差异（如反应速率、表面损伤度）</w:t>
            </w:r>
          </w:p>
          <w:p w14:paraId="5B752B1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理解古今修复技术的化学原理差异（如古法醋洗的弱酸反应 vs 现代螯合剂配位反应）</w:t>
            </w:r>
          </w:p>
          <w:p w14:paraId="7408109D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分析不同朝代钱币锈蚀特征背后的历史因素</w:t>
            </w:r>
          </w:p>
          <w:p w14:paraId="0AD6ADB3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 w14:paraId="1A1F20B6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 w14:paraId="1CD63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384180E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学习环境与</w:t>
            </w:r>
          </w:p>
          <w:p w14:paraId="701409C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2F42734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·实验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演示区</w:t>
            </w:r>
          </w:p>
          <w:p w14:paraId="5C85E16D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通风橱+防爆实验台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</w:rPr>
              <w:t>温湿度传感器实时监测</w:t>
            </w:r>
          </w:p>
          <w:p w14:paraId="2C06C5D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数据展示区</w:t>
            </w:r>
          </w:p>
          <w:p w14:paraId="35881BB5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可触控电子屏（同步各组数据）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纸质海报架（含二维码链接详细报告）</w:t>
            </w:r>
          </w:p>
          <w:p w14:paraId="74A2B86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古今对比台</w:t>
            </w:r>
          </w:p>
          <w:p w14:paraId="110B11E3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古法工具包（陶罐、木炭粉、粗盐）</w:t>
            </w:r>
            <w:r>
              <w:rPr>
                <w:rFonts w:hint="eastAsia" w:ascii="宋体" w:hAnsi="宋体" w:eastAsia="宋体"/>
                <w:sz w:val="24"/>
              </w:rPr>
              <w:br w:type="textWrapping"/>
            </w:r>
            <w:r>
              <w:rPr>
                <w:rFonts w:hint="eastAsia" w:ascii="宋体" w:hAnsi="宋体" w:eastAsia="宋体"/>
                <w:sz w:val="24"/>
              </w:rPr>
              <w:t>现代设备（超声波清洗机、pH计）</w:t>
            </w:r>
          </w:p>
        </w:tc>
      </w:tr>
      <w:tr w14:paraId="18454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8"/>
            <w:shd w:val="clear" w:color="auto" w:fill="E7E6E6" w:themeFill="background2"/>
          </w:tcPr>
          <w:p w14:paraId="020823D5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教学过程</w:t>
            </w:r>
          </w:p>
        </w:tc>
      </w:tr>
      <w:tr w14:paraId="13B2C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 w14:paraId="75894C7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教学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意图</w:t>
            </w:r>
          </w:p>
        </w:tc>
      </w:tr>
      <w:tr w14:paraId="51A9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7" w:hRule="atLeast"/>
        </w:trPr>
        <w:tc>
          <w:tcPr>
            <w:tcW w:w="1702" w:type="dxa"/>
          </w:tcPr>
          <w:p w14:paraId="65B49A68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准备环节加站台布置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48BCD65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划分四大功能区：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实验演示区（通风橱+传感器）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数据展示区（海报架+电子屏）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古今对比台（陶罐/现代仪器）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答辩评审席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• 发放《展评规则手册》：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演示限时7分钟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质疑需引用实验数据</w:t>
            </w:r>
          </w:p>
        </w:tc>
        <w:tc>
          <w:tcPr>
            <w:tcW w:w="2977" w:type="dxa"/>
            <w:gridSpan w:val="3"/>
          </w:tcPr>
          <w:p w14:paraId="6A13CEE4"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布置实验重现装置</w:t>
            </w:r>
          </w:p>
          <w:p w14:paraId="11317B8E"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按角色分工布展：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药剂师准备还原剂样品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工程师调试传感器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创意总监布置对比展板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用智能体扫描展品生成电子标签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。 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调试智能体答辩助手</w:t>
            </w:r>
          </w:p>
        </w:tc>
        <w:tc>
          <w:tcPr>
            <w:tcW w:w="2126" w:type="dxa"/>
            <w:gridSpan w:val="2"/>
          </w:tcPr>
          <w:p w14:paraId="0D4C752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培养会展策划能力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强化规则意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识，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建立真实学术会议场景</w:t>
            </w:r>
          </w:p>
        </w:tc>
      </w:tr>
      <w:tr w14:paraId="2F8AE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1702" w:type="dxa"/>
          </w:tcPr>
          <w:p w14:paraId="1EA71111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小组展演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2991036F">
            <w:pPr>
              <w:numPr>
                <w:ilvl w:val="0"/>
                <w:numId w:val="2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主持流程（控制时间每组7分钟）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 记录关键问题，引导深度质疑：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"为什么唐代铜钱不能用醋酸？"</w:t>
            </w:r>
          </w:p>
          <w:p w14:paraId="1F90B6B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"宋代铁钱组为何选择维生素C而非柠檬酸？"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"银币抛光会损失历史信息吗？"</w:t>
            </w:r>
          </w:p>
          <w:p w14:paraId="6A0D6D0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977" w:type="dxa"/>
            <w:gridSpan w:val="3"/>
          </w:tcPr>
          <w:p w14:paraId="08BE9C59"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现场演示最优方案</w:t>
            </w:r>
          </w:p>
          <w:p w14:paraId="1B6747E6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展演流程：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1分钟视频回顾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3分钟实验重现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2分钟数据解读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1分钟答辩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实时回应质疑：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调用智能体数据支持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展示重复实验视频</w:t>
            </w:r>
          </w:p>
          <w:p w14:paraId="1045779C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3.智能体实时记录争议问题，提供文献支持</w:t>
            </w:r>
          </w:p>
        </w:tc>
        <w:tc>
          <w:tcPr>
            <w:tcW w:w="2126" w:type="dxa"/>
            <w:gridSpan w:val="2"/>
          </w:tcPr>
          <w:p w14:paraId="2C8E86E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培养科学表达能力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训练批判性思维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模拟学术答辩场景</w:t>
            </w:r>
          </w:p>
        </w:tc>
      </w:tr>
      <w:tr w14:paraId="00595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atLeast"/>
        </w:trPr>
        <w:tc>
          <w:tcPr>
            <w:tcW w:w="1702" w:type="dxa"/>
          </w:tcPr>
          <w:p w14:paraId="790291E7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古今对决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22CF516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播放《故宫修复技艺》片段（2分钟）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设计挑战任务：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古法组：用醋+木炭粉处理新锈片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现代组：用学生最佳方案处理同批次锈片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提供检测仪器：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色差仪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表面粗糙度测试仪</w:t>
            </w:r>
          </w:p>
        </w:tc>
        <w:tc>
          <w:tcPr>
            <w:tcW w:w="2977" w:type="dxa"/>
            <w:gridSpan w:val="3"/>
          </w:tcPr>
          <w:p w14:paraId="06D83C6D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同步操作并记录数据</w:t>
            </w:r>
          </w:p>
          <w:p w14:paraId="623D6271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分组操作并记录：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古法组记录"醋泡时间-效果"关系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- 现代组监测温度/pH变化</w:t>
            </w:r>
          </w:p>
          <w:p w14:paraId="2879CC17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用色差仪对比效果</w:t>
            </w:r>
          </w:p>
          <w:p w14:paraId="22215292">
            <w:pPr>
              <w:numPr>
                <w:ilvl w:val="0"/>
                <w:numId w:val="0"/>
              </w:numPr>
              <w:spacing w:line="360" w:lineRule="auto"/>
              <w:ind w:left="240" w:hanging="240" w:hanging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3.智能体展示古代冶炼流程，生成效能对比雷达图</w:t>
            </w:r>
          </w:p>
        </w:tc>
        <w:tc>
          <w:tcPr>
            <w:tcW w:w="2126" w:type="dxa"/>
            <w:gridSpan w:val="2"/>
          </w:tcPr>
          <w:p w14:paraId="5673A69B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体会技术演进历程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理解"最小干预"原则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培养量化分析能力</w:t>
            </w:r>
          </w:p>
        </w:tc>
      </w:tr>
      <w:tr w14:paraId="3526F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</w:trPr>
        <w:tc>
          <w:tcPr>
            <w:tcW w:w="1702" w:type="dxa"/>
          </w:tcPr>
          <w:p w14:paraId="79CE499F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总结延伸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692984C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引导讨论：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激光除锈技术原理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生物修复法（微生物还原）</w:t>
            </w:r>
          </w:p>
          <w:p w14:paraId="3ED85936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分析不同朝代钱币锈蚀特征背后的历史因素</w:t>
            </w:r>
          </w:p>
          <w:p w14:paraId="2FEFF13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977" w:type="dxa"/>
            <w:gridSpan w:val="3"/>
          </w:tcPr>
          <w:p w14:paraId="24099A19"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扫码查看3D文物修复模型</w:t>
            </w:r>
          </w:p>
          <w:p w14:paraId="2C78CE32"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智能体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推送大英博物馆最新论文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职业访谈视频（文物保护科学家）</w:t>
            </w:r>
          </w:p>
        </w:tc>
        <w:tc>
          <w:tcPr>
            <w:tcW w:w="2126" w:type="dxa"/>
            <w:gridSpan w:val="2"/>
          </w:tcPr>
          <w:p w14:paraId="7D90B36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链接科技前沿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引发职业思考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培养技术伦理观</w:t>
            </w:r>
          </w:p>
        </w:tc>
      </w:tr>
    </w:tbl>
    <w:p w14:paraId="5869D9FD">
      <w:pPr>
        <w:spacing w:line="360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B2C5A"/>
    <w:multiLevelType w:val="singleLevel"/>
    <w:tmpl w:val="88BB2C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065CB"/>
    <w:multiLevelType w:val="singleLevel"/>
    <w:tmpl w:val="9E0065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2D1879"/>
    <w:multiLevelType w:val="singleLevel"/>
    <w:tmpl w:val="D92D187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65347E"/>
    <w:multiLevelType w:val="singleLevel"/>
    <w:tmpl w:val="23653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yNzU3MzQ4OGU3M2Y0YjUyYTVmYjFjMjQ2MzllNjIifQ=="/>
  </w:docVars>
  <w:rsids>
    <w:rsidRoot w:val="008C739E"/>
    <w:rsid w:val="000C761C"/>
    <w:rsid w:val="001115C9"/>
    <w:rsid w:val="00131216"/>
    <w:rsid w:val="005579E5"/>
    <w:rsid w:val="0059520C"/>
    <w:rsid w:val="005E72E9"/>
    <w:rsid w:val="006F3F41"/>
    <w:rsid w:val="008C739E"/>
    <w:rsid w:val="00AE14E2"/>
    <w:rsid w:val="00C07658"/>
    <w:rsid w:val="00C70E16"/>
    <w:rsid w:val="00E43616"/>
    <w:rsid w:val="0B4E58C7"/>
    <w:rsid w:val="1AC526E4"/>
    <w:rsid w:val="1FFE358A"/>
    <w:rsid w:val="236D7509"/>
    <w:rsid w:val="325E6C3F"/>
    <w:rsid w:val="47ED24F4"/>
    <w:rsid w:val="4FEFE48E"/>
    <w:rsid w:val="56CA7F44"/>
    <w:rsid w:val="5B181D6F"/>
    <w:rsid w:val="61B27A39"/>
    <w:rsid w:val="692D468D"/>
    <w:rsid w:val="6EBFD5BD"/>
    <w:rsid w:val="6FDF3CCF"/>
    <w:rsid w:val="778F68FE"/>
    <w:rsid w:val="77F93A27"/>
    <w:rsid w:val="7C5FC2FD"/>
    <w:rsid w:val="7DAB1FDD"/>
    <w:rsid w:val="7EFCBF7F"/>
    <w:rsid w:val="7F6F159B"/>
    <w:rsid w:val="7F7E9CA4"/>
    <w:rsid w:val="9AEED979"/>
    <w:rsid w:val="B438E377"/>
    <w:rsid w:val="FE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1009</Words>
  <Characters>1034</Characters>
  <Lines>2</Lines>
  <Paragraphs>1</Paragraphs>
  <TotalTime>16</TotalTime>
  <ScaleCrop>false</ScaleCrop>
  <LinksUpToDate>false</LinksUpToDate>
  <CharactersWithSpaces>1063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2023-07-22T22:45:00Z</dcterms:created>
  <dc:creator>Microsoft Office User</dc:creator>
  <cp:lastModifiedBy>一只快乐小企</cp:lastModifiedBy>
  <dcterms:modified xsi:type="dcterms:W3CDTF">2025-06-11T09:24:54Z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1387C522034B42A6A1C479A76B115979_13</vt:lpwstr>
  </property>
  <property fmtid="{D5CDD505-2E9C-101B-9397-08002B2CF9AE}" pid="4" name="KSOTemplateDocerSaveRecord">
    <vt:lpwstr>eyJoZGlkIjoiMzNjNDExM2RiYTMxYjNlMzNkYzFhMDg1YWYzODY3ZWYiLCJ1c2VySWQiOiIxNDExODQxODE1In0=</vt:lpwstr>
  </property>
</Properties>
</file>