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0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0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0</w:t>
              <w:br/>
              <w:br/>
              <w:t>від 30.01.2023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Амфора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VI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Шамот, мідь,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12\32\7см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903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29.01.2023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30.01.2023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колекції).(зміна)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пам’ятки).(зміна)</w:t>
        <w:br/>
        <w:br/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життєдіяльності.(зміна)</w:t>
        <w:br/>
        <w:br/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шифр).(зміна)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23 см/мм;</w:t>
        <w:br/>
        <w:br/>
        <w:t>Висота: 43 см/мм;</w:t>
        <w:br/>
        <w:br/>
        <w:t>Ширина: 54 см/мм;</w:t>
        <w:br/>
        <w:br/>
        <w:t>Товщина: 32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(зміна)</w:t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(зміна)</w:t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  <w:t>(зміна)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(зміна)</w:t>
            </w:r>
          </w:p>
        </w:tc>
        <w:tc>
          <w:tcPr>
            <w:tcW w:type="dxa" w:w="2880"/>
          </w:tcPr>
          <w:p>
            <w:r>
              <w:t>(ЗРАЗОК)(зміна)</w:t>
              <w:br/>
              <w:br/>
              <w:t>(зміна)</w:t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</w:t>
        <w:br/>
        <w:br/>
        <w:t xml:space="preserve">            нашаруваннь, корозія була видалена /сколи/тріщини/вибоїни/втрати були доповнені. Предмет набув експозиційного вигляду.(зміна)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30.01.2023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30.01.2023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