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6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6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6</w:t>
              <w:br/>
              <w:br/>
              <w:t>від 15.01.2023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Казан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12\22\12см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900 г.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22.04.2022</w:t>
            </w:r>
          </w:p>
        </w:tc>
        <w:tc>
          <w:tcPr>
            <w:tcW w:type="dxa" w:w="4320"/>
          </w:tcPr>
          <w:p>
            <w:r>
              <w:t>Виконавець: Вернадський О. Ф.</w:t>
            </w:r>
          </w:p>
        </w:tc>
      </w:tr>
      <w:tr>
        <w:tc>
          <w:tcPr>
            <w:tcW w:type="dxa" w:w="4320"/>
          </w:tcPr>
          <w:p>
            <w:r>
              <w:t>Дата завершення: 19.05.2022</w:t>
            </w:r>
          </w:p>
        </w:tc>
        <w:tc>
          <w:tcPr>
            <w:tcW w:type="dxa" w:w="4320"/>
          </w:tcPr>
          <w:p>
            <w:r>
              <w:t>Керівник: Шовкуненко В. А.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Опис бурштину</w:t>
        <w:br/>
        <w:br/>
        <w:t>Опис бронзи</w:t>
        <w:br/>
        <w:br/>
        <w:t>Опис золота</w:t>
        <w:br/>
        <w:br/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Втрати бурштину</w:t>
        <w:br/>
        <w:br/>
        <w:t>Втрати бронзи</w:t>
        <w:br/>
        <w:br/>
        <w:t>Втрати золота</w:t>
        <w:br/>
        <w:br/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 xml:space="preserve">Назва лаб бурштину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Назва лаб бурштину2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Назва лаб бронзи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Назва лаб бронзи2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Назва лаб золота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Назва лаб золота2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Опис лаб бурштину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Опис лаб бурштину2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Опис лаб бронзи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Опис лаб бронзи2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Опис лаб золота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Опис лаб золота2</w:t>
              <w:br/>
              <w:br/>
            </w:r>
          </w:p>
        </w:tc>
        <w:tc>
          <w:tcPr>
            <w:tcW w:type="dxa" w:w="2880"/>
          </w:tcPr>
          <w:p>
            <w:r>
              <w:t>ипаиа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  <w:t>Програма бурштину</w:t>
        <w:br/>
        <w:br/>
        <w:t>Програма бронзи</w:t>
        <w:br/>
        <w:br/>
        <w:t>Програма золота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Захід бурштину</w:t>
              <w:br/>
              <w:br/>
              <w:t>Захід бронзи</w:t>
              <w:br/>
              <w:br/>
              <w:t>Захід золота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Хімікат бурштину</w:t>
              <w:br/>
              <w:br/>
              <w:t>Хімікат бронзи</w:t>
              <w:br/>
              <w:br/>
              <w:t>Хімікат золота</w:t>
              <w:br/>
              <w:br/>
            </w:r>
          </w:p>
        </w:tc>
        <w:tc>
          <w:tcPr>
            <w:tcW w:type="dxa" w:w="2880"/>
          </w:tcPr>
          <w:p>
            <w:r>
              <w:t>авиав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підпис):Шовкуненко В. А._______________________________________</w:t>
      </w:r>
    </w:p>
    <w:p>
      <w:pPr>
        <w:jc w:val="right"/>
      </w:pPr>
      <w:r>
        <w:t>Виконавець (ПІБ та підпис):Вернадський О. Ф._______________________________________</w:t>
      </w:r>
    </w:p>
    <w:p>
      <w:pPr>
        <w:jc w:val="right"/>
      </w:pPr>
      <w:r>
        <w:t>19.05.2022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підпис):Вернадський О. Ф._______________________________________</w:t>
      </w:r>
    </w:p>
    <w:p>
      <w:pPr>
        <w:jc w:val="right"/>
      </w:pPr>
      <w:r>
        <w:t>19.05.2022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Шовкуненко В. А.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Вернадський О. Ф.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