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a3"/>
      </w:pPr>
      <w:r>
        <w:t>FPGAを用いた二次元ゲーム機の設計と実装</w:t>
      </w:r>
    </w:p>
    <w:p>
      <w:pPr>
        <w:rPr>
          <w:rFonts w:hint="eastAsia"/>
        </w:rPr>
        <w:sectPr>
          <w:pgSz w:w="11906" w:h="16838"/>
          <w:pgMar w:top="720" w:right="720" w:bottom="720" w:left="720" w:header="851" w:footer="992" w:gutter="454"/>
          <w:cols w:space="425"/>
          <w:docGrid w:type="lines" w:linePitch="360"/>
        </w:sectPr>
      </w:pPr>
    </w:p>
    <w:p>
      <w:pPr>
        <w:pStyle w:val="1"/>
      </w:pPr>
      <w:r>
        <w:t xml:space="preserve">1  はじめに</w:t>
      </w:r>
    </w:p>
    <w:p>
      <w:pPr>
        <w:pStyle w:val="a9"/>
      </w:pPr>
      <w:r>
        <w:t>本研究では，教科書RISC-V System-on-Chip DesignのCPUであるWally[Harris26]に描画・表示機能を加え，ブロック崩しを動かすゲーム機を実装した．Wallyの学習者が周辺機能を追加するときに参照できるよう，接続の設計と実機での動作確認を示す．</w:t>
      </w:r>
    </w:p>
    <w:p>
      <w:pPr>
        <w:pStyle w:val="1"/>
      </w:pPr>
      <w:r>
        <w:t xml:space="preserve">2  ゲーム機の設計</w:t>
      </w:r>
    </w:p>
    <w:p>
      <w:pPr>
        <w:pStyle w:val="a9"/>
      </w:pPr>
      <w:r>
        <w:t>内部の回路構成を設定できるFPGAを用い，基板Nexys Video上にWallyと公開設計の描画回路RasterIX[RasterIX]を組み込んだ．ゲームはCPU上で動き，RasterIX付属のOpenGL互換ライブラリへ図形の位置や色を渡す．ライブラリが作る描画命令を回路へ送り，出来た画像をDDR3メモリへ保存し，表示回路がHDMI端子へ送り出す（図1）．</w:t>
      </w:r>
    </w:p>
    <w:p>
      <w:pPr>
        <w:pStyle w:val="a9"/>
      </w:pPr>
      <w:r>
        <w:t>本研究で設計したのは，命令を渡す接続，画像を置くメモリの設定，表示画像の切り替え制御である．CPU側20 MHzと描画側100 MHzの間には，別々のクロックで命令を順に受け渡す非同期FIFOを用いた．また，Linux用と画像用のメモリ領域を分けた．二枚の画像領域を用意し，一方を表示中に他方へ描き，古い画像の読み出しが終わったことを確認してから役割を交代させる（図2）．公式RasterIXの内部は変更していない．</w:t>
      </w:r>
    </w:p>
    <w:p>
      <w:pPr>
        <w:keepNext/>
        <w:spacing w:before="0" w:after="0" w:line="240" w:lineRule="auto"/>
        <w:jc w:val="center"/>
      </w:pPr>
      <w:r>
        <w:drawing>
          <wp:inline xmlns:a="http://schemas.openxmlformats.org/drawingml/2006/main" xmlns:pic="http://schemas.openxmlformats.org/drawingml/2006/picture">
            <wp:extent cx="2988000" cy="2202692"/>
            <wp:docPr id="9001" name="Game console processing flow" descr="CPUが位置を計算し，描画回路が画像をメモリへ保存し，表示回路が画面へ送る流れ"/>
            <wp:cNvGraphicFramePr>
              <a:graphicFrameLocks noChangeAspect="1"/>
            </wp:cNvGraphicFramePr>
            <a:graphic>
              <a:graphicData uri="http://schemas.openxmlformats.org/drawingml/2006/picture">
                <pic:pic>
                  <pic:nvPicPr>
                    <pic:cNvPr id="0" name="console-flow.png"/>
                    <pic:cNvPicPr/>
                  </pic:nvPicPr>
                  <pic:blipFill>
                    <a:blip r:embed="rIdAbstractDiagram"/>
                    <a:stretch>
                      <a:fillRect/>
                    </a:stretch>
                  </pic:blipFill>
                  <pic:spPr>
                    <a:xfrm>
                      <a:off x="0" y="0"/>
                      <a:ext cx="2988000" cy="2202692"/>
                    </a:xfrm>
                    <a:prstGeom prst="rect"/>
                  </pic:spPr>
                </pic:pic>
              </a:graphicData>
            </a:graphic>
          </wp:inline>
        </w:drawing>
      </w:r>
    </w:p>
    <w:p>
      <w:pPr>
        <w:pStyle w:val="a9"/>
        <w:ind w:left="0" w:right="0" w:firstLine="0" w:firstLineChars="0"/>
        <w:jc w:val="center"/>
      </w:pPr>
      <w:r>
        <w:rPr>
          <w:b/>
          <w:color w:val="1673C3"/>
          <w:b/>
        </w:rPr>
        <w:t>図1</w:t>
      </w:r>
      <w:r>
        <w:rPr>
          <w:b/>
        </w:rPr>
        <w:t xml:space="preserve">  CPUの計算から画面へ届くまでの流れ</w:t>
      </w:r>
    </w:p>
    <w:p>
      <w:pPr>
        <w:pStyle w:val="1"/>
      </w:pPr>
      <w:r>
        <w:br w:type="column"/>
        <w:t xml:space="preserve">3  動作の確認</w:t>
      </w:r>
    </w:p>
    <w:p>
      <w:pPr>
        <w:pStyle w:val="a9"/>
      </w:pPr>
      <w:r>
        <w:t>回路シミュレーションで，命令の受け取りやメモリ応答を遅らせ，データの保持と表示切り替えを確認した．実機では640×480画素のブロック崩しを動かした．通常構成で実行した四つの確認条件について，保存した各画像の全307,200画素が期待画像と一致した．</w:t>
      </w:r>
    </w:p>
    <w:p>
      <w:pPr>
        <w:keepNext/>
        <w:spacing w:before="0" w:after="0" w:line="240" w:lineRule="auto"/>
        <w:jc w:val="center"/>
      </w:pPr>
      <w:r>
        <w:drawing>
          <wp:inline xmlns:a="http://schemas.openxmlformats.org/drawingml/2006/main" xmlns:pic="http://schemas.openxmlformats.org/drawingml/2006/picture">
            <wp:extent cx="2988000" cy="1838769"/>
            <wp:docPr id="200" name="Image buffer switching" descr="画像Aを表示しながらBを描き，読み出しの完了を確認して役割を交換する"/>
            <wp:cNvGraphicFramePr>
              <a:graphicFrameLocks noChangeAspect="1"/>
            </wp:cNvGraphicFramePr>
            <a:graphic>
              <a:graphicData uri="http://schemas.openxmlformats.org/drawingml/2006/picture">
                <pic:pic>
                  <pic:nvPicPr>
                    <pic:cNvPr id="200" name="Image buffer switching"/>
                    <pic:cNvPicPr/>
                  </pic:nvPicPr>
                  <pic:blipFill>
                    <a:blip r:embed="rIdImageBufferExplanation"/>
                    <a:stretch>
                      <a:fillRect/>
                    </a:stretch>
                  </pic:blipFill>
                  <pic:spPr>
                    <a:xfrm>
                      <a:off x="0" y="0"/>
                      <a:ext cx="2988000" cy="1838769"/>
                    </a:xfrm>
                    <a:prstGeom prst="rect"/>
                  </pic:spPr>
                </pic:pic>
              </a:graphicData>
            </a:graphic>
          </wp:inline>
        </w:drawing>
      </w:r>
    </w:p>
    <w:p>
      <w:pPr>
        <w:pStyle w:val="a9"/>
        <w:ind w:left="0" w:right="0" w:firstLine="0" w:firstLineChars="0"/>
        <w:jc w:val="center"/>
      </w:pPr>
      <w:r>
        <w:rPr>
          <w:b/>
          <w:b/>
          <w:color w:val="1673C3"/>
          <w:b/>
        </w:rPr>
        <w:t>図2</w:t>
      </w:r>
      <w:r>
        <w:rPr>
          <w:b/>
        </w:rPr>
        <w:t xml:space="preserve">  二枚の保存場所の使い分け</w:t>
      </w:r>
    </w:p>
    <w:p>
      <w:pPr>
        <w:pStyle w:val="a9"/>
      </w:pPr>
      <w:r>
        <w:t>さらに，5分間の自動プレイの実行記録と，別の実行で保存した30秒間の映像を確認した．動作確認には，描画処理を軽くする実装を含む完成版を用いた．本報告は接続と動作を評価し，個々の高速化の効果は評価対象としない．</w:t>
      </w:r>
    </w:p>
    <w:p>
      <w:pPr>
        <w:pStyle w:val="1"/>
      </w:pPr>
      <w:r>
        <w:t xml:space="preserve">4  おわりに</w:t>
      </w:r>
    </w:p>
    <w:p>
      <w:pPr>
        <w:pStyle w:val="a9"/>
      </w:pPr>
      <w:r>
        <w:t>Wallyに描画・表示機能を加え，二次元ゲームが動く構成を実機で確認した．接続設計，ソース，試験条件を公開し，拡張を行う学習者の参照例とする．映像受信が安定しない条件の解明は課題である．最終発表ではWii Classic Controller Proを接続し，ボタンによるゲーム操作を検証する．</w:t>
      </w:r>
    </w:p>
    <w:p>
      <w:pPr>
        <w:pStyle w:val="1"/>
      </w:pPr>
      <w:r>
        <w:t xml:space="preserve">参考文献</w:t>
      </w:r>
    </w:p>
    <w:p>
      <w:pPr>
        <w:pStyle w:val="ad"/>
        <w:ind w:left="210" w:hanging="210"/>
        <w:jc w:val="left"/>
      </w:pPr>
      <w:r>
        <w:t>[Harris26] D. Harrisほか，RISC-V System-on-Chip Design，Morgan Kaufmann，2026．</w:t>
      </w:r>
    </w:p>
    <w:p>
      <w:pPr>
        <w:pStyle w:val="ad"/>
        <w:ind w:left="210" w:hanging="210"/>
        <w:jc w:val="left"/>
      </w:pPr>
      <w:r>
        <w:t>[RasterIX] ToNi3141，RasterIX，https://github.com/ToNi3141/RasterIX （使用版9269a01c9bd4，参照2026-10-09）．</w:t>
      </w:r>
    </w:p>
    <w:sectPr>
      <w:type w:val="continuous"/>
      <w:pgSz w:w="11906" w:h="16838"/>
      <w:pgMar w:top="720" w:right="720" w:bottom="720" w:left="720" w:header="851" w:footer="992" w:gutter="454"/>
      <w:cols w:num="2" w:space="420"/>
      <w:docGrid w:type="lines" w:linePitch="320" w:charSpace="-418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CMR10">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6D70CA7A"/>
    <w:lvl w:ilvl="0">
      <w:start w:val="1"/>
      <w:numFmt w:val="decimal"/>
      <w:lvlText w:val="%1."/>
      <w:lvlJc w:val="left"/>
      <w:pPr>
        <w:tabs>
          <w:tab w:val="num" w:pos="2061"/>
        </w:tabs>
        <w:ind w:leftChars="800" w:left="2061" w:hangingChars="200" w:hanging="360"/>
      </w:pPr>
    </w:lvl>
  </w:abstractNum>
  <w:abstractNum w:abstractNumId="1">
    <w:nsid w:val="FFFFFF7D"/>
    <w:multiLevelType w:val="singleLevel"/>
    <w:tmpl w:val="2F56523C"/>
    <w:lvl w:ilvl="0">
      <w:start w:val="1"/>
      <w:numFmt w:val="decimal"/>
      <w:lvlText w:val="%1."/>
      <w:lvlJc w:val="left"/>
      <w:pPr>
        <w:tabs>
          <w:tab w:val="num" w:pos="1636"/>
        </w:tabs>
        <w:ind w:leftChars="600" w:left="1636" w:hangingChars="200" w:hanging="360"/>
      </w:pPr>
    </w:lvl>
  </w:abstractNum>
  <w:abstractNum w:abstractNumId="2">
    <w:nsid w:val="FFFFFF7E"/>
    <w:multiLevelType w:val="singleLevel"/>
    <w:tmpl w:val="81E4AD4C"/>
    <w:lvl w:ilvl="0">
      <w:start w:val="1"/>
      <w:numFmt w:val="decimal"/>
      <w:lvlText w:val="%1."/>
      <w:lvlJc w:val="left"/>
      <w:pPr>
        <w:tabs>
          <w:tab w:val="num" w:pos="1211"/>
        </w:tabs>
        <w:ind w:leftChars="400" w:left="1211" w:hangingChars="200" w:hanging="360"/>
      </w:pPr>
    </w:lvl>
  </w:abstractNum>
  <w:abstractNum w:abstractNumId="3">
    <w:nsid w:val="FFFFFF7F"/>
    <w:multiLevelType w:val="singleLevel"/>
    <w:tmpl w:val="421CA294"/>
    <w:lvl w:ilvl="0">
      <w:start w:val="1"/>
      <w:numFmt w:val="decimal"/>
      <w:lvlText w:val="%1."/>
      <w:lvlJc w:val="left"/>
      <w:pPr>
        <w:tabs>
          <w:tab w:val="num" w:pos="785"/>
        </w:tabs>
        <w:ind w:leftChars="200" w:left="785" w:hangingChars="200" w:hanging="360"/>
      </w:pPr>
    </w:lvl>
  </w:abstractNum>
  <w:abstractNum w:abstractNumId="4">
    <w:nsid w:val="FFFFFF80"/>
    <w:multiLevelType w:val="singleLevel"/>
    <w:tmpl w:val="650E25F4"/>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5">
    <w:nsid w:val="FFFFFF81"/>
    <w:multiLevelType w:val="singleLevel"/>
    <w:tmpl w:val="3CBA0F82"/>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6">
    <w:nsid w:val="FFFFFF82"/>
    <w:multiLevelType w:val="singleLevel"/>
    <w:tmpl w:val="5FBE992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7">
    <w:nsid w:val="FFFFFF83"/>
    <w:multiLevelType w:val="singleLevel"/>
    <w:tmpl w:val="CD34D4E6"/>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8">
    <w:nsid w:val="FFFFFF88"/>
    <w:multiLevelType w:val="singleLevel"/>
    <w:tmpl w:val="AEC403C6"/>
    <w:lvl w:ilvl="0">
      <w:start w:val="1"/>
      <w:numFmt w:val="decimal"/>
      <w:lvlText w:val="%1."/>
      <w:lvlJc w:val="left"/>
      <w:pPr>
        <w:tabs>
          <w:tab w:val="num" w:pos="360"/>
        </w:tabs>
        <w:ind w:left="360" w:hangingChars="200" w:hanging="360"/>
      </w:pPr>
    </w:lvl>
  </w:abstractNum>
  <w:abstractNum w:abstractNumId="9">
    <w:nsid w:val="FFFFFF89"/>
    <w:multiLevelType w:val="singleLevel"/>
    <w:tmpl w:val="B798B470"/>
    <w:lvl w:ilvl="0">
      <w:start w:val="1"/>
      <w:numFmt w:val="bullet"/>
      <w:lvlText w:val=""/>
      <w:lvlJc w:val="left"/>
      <w:pPr>
        <w:tabs>
          <w:tab w:val="num" w:pos="360"/>
        </w:tabs>
        <w:ind w:left="360" w:hangingChars="20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dirty"/>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840"/>
  <w:drawingGridHorizontalSpacing w:val="95"/>
  <w:drawingGridVerticalSpacing w:val="16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5D05"/>
    <w:rsid w:val="0003704F"/>
    <w:rsid w:val="00087B55"/>
    <w:rsid w:val="000E7195"/>
    <w:rsid w:val="000E7CBB"/>
    <w:rsid w:val="00147606"/>
    <w:rsid w:val="002335E4"/>
    <w:rsid w:val="00245F66"/>
    <w:rsid w:val="002A1BDC"/>
    <w:rsid w:val="002A5D05"/>
    <w:rsid w:val="002E1837"/>
    <w:rsid w:val="003505F4"/>
    <w:rsid w:val="00366BE1"/>
    <w:rsid w:val="003D2BA3"/>
    <w:rsid w:val="003F2B59"/>
    <w:rsid w:val="003F3794"/>
    <w:rsid w:val="003F6400"/>
    <w:rsid w:val="004F4AA9"/>
    <w:rsid w:val="004F78DE"/>
    <w:rsid w:val="00527EF0"/>
    <w:rsid w:val="00643C4C"/>
    <w:rsid w:val="006C0994"/>
    <w:rsid w:val="00812F00"/>
    <w:rsid w:val="00A07E3B"/>
    <w:rsid w:val="00AD4A3E"/>
    <w:rsid w:val="00AE4168"/>
    <w:rsid w:val="00AF722C"/>
    <w:rsid w:val="00B9429E"/>
    <w:rsid w:val="00C2035C"/>
    <w:rsid w:val="00C30D80"/>
    <w:rsid w:val="00C40036"/>
    <w:rsid w:val="00C551BF"/>
    <w:rsid w:val="00CA6DE9"/>
    <w:rsid w:val="00CF4B95"/>
    <w:rsid w:val="00D343C9"/>
    <w:rsid w:val="00DB7B37"/>
    <w:rsid w:val="00DD14F6"/>
    <w:rsid w:val="00E0211B"/>
    <w:rsid w:val="00E619AC"/>
    <w:rsid w:val="00F47C65"/>
    <w:rsid w:val="00F766EF"/>
    <w:rsid w:val="00FF11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5:chartTrackingRefBased/>
  <w15:docId w15:val="{2A8DEAF7-2406-463A-8C76-1DA12BF910A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F4B95"/>
    <w:pPr>
      <w:widowControl w:val="0"/>
      <w:jc w:val="both"/>
    </w:pPr>
  </w:style>
  <w:style w:type="paragraph" w:styleId="1">
    <w:name w:val="heading 1"/>
    <w:aliases w:val="★見出し 1"/>
    <w:basedOn w:val="a"/>
    <w:next w:val="a"/>
    <w:link w:val="10"/>
    <w:uiPriority w:val="9"/>
    <w:qFormat/>
    <w:rsid w:val="00D343C9"/>
    <w:pPr>
      <w:keepNext/>
      <w:outlineLvl w:val="0"/>
    </w:pPr>
    <w:rPr>
      <w:rFonts w:asciiTheme="majorHAnsi" w:eastAsiaTheme="majorEastAsia" w:hAnsiTheme="majorHAnsi" w:cstheme="majorBidi"/>
      <w:sz w:val="24"/>
      <w:szCs w:val="24"/>
    </w:rPr>
  </w:style>
  <w:style w:type="paragraph" w:styleId="2">
    <w:name w:val="heading 2"/>
    <w:aliases w:val="★見出し 2"/>
    <w:basedOn w:val="a"/>
    <w:next w:val="a"/>
    <w:link w:val="20"/>
    <w:uiPriority w:val="9"/>
    <w:unhideWhenUsed/>
    <w:qFormat/>
    <w:rsid w:val="00D343C9"/>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aliases w:val="★表題"/>
    <w:basedOn w:val="a"/>
    <w:next w:val="a"/>
    <w:link w:val="a4"/>
    <w:uiPriority w:val="10"/>
    <w:qFormat/>
    <w:rsid w:val="00C551BF"/>
    <w:pPr>
      <w:spacing w:before="240" w:after="120" w:line="240" w:lineRule="exact"/>
      <w:jc w:val="center"/>
      <w:outlineLvl w:val="0"/>
    </w:pPr>
    <w:rPr>
      <w:rFonts w:asciiTheme="majorHAnsi" w:eastAsia="ＭＳ ゴシック" w:hAnsiTheme="majorHAnsi" w:cstheme="majorBidi"/>
      <w:sz w:val="32"/>
      <w:szCs w:val="32"/>
    </w:rPr>
  </w:style>
  <w:style w:type="character" w:customStyle="1" w:styleId="a4">
    <w:name w:val="表題 (文字)"/>
    <w:aliases w:val="★表題 (文字)"/>
    <w:basedOn w:val="a0"/>
    <w:link w:val="a3"/>
    <w:uiPriority w:val="10"/>
    <w:rsid w:val="00C551BF"/>
    <w:rPr>
      <w:rFonts w:asciiTheme="majorHAnsi" w:eastAsia="ＭＳ ゴシック" w:hAnsiTheme="majorHAnsi" w:cstheme="majorBidi"/>
      <w:sz w:val="32"/>
      <w:szCs w:val="32"/>
    </w:rPr>
  </w:style>
  <w:style w:type="paragraph" w:styleId="a5">
    <w:name w:val="Subtitle"/>
    <w:aliases w:val="★副題"/>
    <w:basedOn w:val="a"/>
    <w:next w:val="a"/>
    <w:link w:val="a6"/>
    <w:uiPriority w:val="11"/>
    <w:qFormat/>
    <w:rsid w:val="00E619AC"/>
    <w:pPr>
      <w:jc w:val="center"/>
      <w:outlineLvl w:val="1"/>
    </w:pPr>
    <w:rPr>
      <w:rFonts w:asciiTheme="majorHAnsi" w:eastAsia="ＭＳ 明朝" w:hAnsiTheme="majorHAnsi" w:cstheme="majorBidi"/>
      <w:sz w:val="22"/>
      <w:szCs w:val="24"/>
    </w:rPr>
  </w:style>
  <w:style w:type="character" w:customStyle="1" w:styleId="a6">
    <w:name w:val="副題 (文字)"/>
    <w:aliases w:val="★副題 (文字)"/>
    <w:basedOn w:val="a0"/>
    <w:link w:val="a5"/>
    <w:uiPriority w:val="11"/>
    <w:rsid w:val="00E619AC"/>
    <w:rPr>
      <w:rFonts w:asciiTheme="majorHAnsi" w:eastAsia="ＭＳ 明朝" w:hAnsiTheme="majorHAnsi" w:cstheme="majorBidi"/>
      <w:sz w:val="22"/>
      <w:szCs w:val="24"/>
    </w:rPr>
  </w:style>
  <w:style w:type="character" w:customStyle="1" w:styleId="10">
    <w:name w:val="見出し 1 (文字)"/>
    <w:aliases w:val="★見出し 1 (文字)"/>
    <w:basedOn w:val="a0"/>
    <w:link w:val="1"/>
    <w:uiPriority w:val="9"/>
    <w:rsid w:val="00D343C9"/>
    <w:rPr>
      <w:rFonts w:asciiTheme="majorHAnsi" w:eastAsiaTheme="majorEastAsia" w:hAnsiTheme="majorHAnsi" w:cstheme="majorBidi"/>
      <w:sz w:val="24"/>
      <w:szCs w:val="24"/>
    </w:rPr>
  </w:style>
  <w:style w:type="character" w:customStyle="1" w:styleId="20">
    <w:name w:val="見出し 2 (文字)"/>
    <w:aliases w:val="★見出し 2 (文字)"/>
    <w:basedOn w:val="a0"/>
    <w:link w:val="2"/>
    <w:uiPriority w:val="9"/>
    <w:rsid w:val="00D343C9"/>
    <w:rPr>
      <w:rFonts w:asciiTheme="majorHAnsi" w:eastAsiaTheme="majorEastAsia" w:hAnsiTheme="majorHAnsi" w:cstheme="majorBidi"/>
    </w:rPr>
  </w:style>
  <w:style w:type="paragraph" w:styleId="a7">
    <w:name w:val="Body Text"/>
    <w:basedOn w:val="a"/>
    <w:link w:val="a8"/>
    <w:uiPriority w:val="99"/>
    <w:semiHidden/>
    <w:unhideWhenUsed/>
    <w:rsid w:val="00FF117D"/>
  </w:style>
  <w:style w:type="character" w:customStyle="1" w:styleId="a8">
    <w:name w:val="本文 (文字)"/>
    <w:basedOn w:val="a0"/>
    <w:link w:val="a7"/>
    <w:uiPriority w:val="99"/>
    <w:semiHidden/>
    <w:rsid w:val="00FF117D"/>
  </w:style>
  <w:style w:type="paragraph" w:styleId="a9">
    <w:name w:val="Body Text First Indent"/>
    <w:aliases w:val="★本文字下げ"/>
    <w:basedOn w:val="a7"/>
    <w:link w:val="aa"/>
    <w:uiPriority w:val="99"/>
    <w:unhideWhenUsed/>
    <w:rsid w:val="00FF117D"/>
    <w:pPr>
      <w:ind w:firstLineChars="100" w:firstLine="210"/>
    </w:pPr>
  </w:style>
  <w:style w:type="character" w:customStyle="1" w:styleId="aa">
    <w:name w:val="本文字下げ (文字)"/>
    <w:aliases w:val="★本文字下げ (文字)"/>
    <w:basedOn w:val="a8"/>
    <w:link w:val="a9"/>
    <w:uiPriority w:val="99"/>
    <w:rsid w:val="00FF117D"/>
  </w:style>
  <w:style w:type="character" w:styleId="ab">
    <w:name w:val="Placeholder Text"/>
    <w:basedOn w:val="a0"/>
    <w:uiPriority w:val="99"/>
    <w:semiHidden/>
    <w:rsid w:val="002335E4"/>
    <w:rPr>
      <w:color w:val="808080"/>
    </w:rPr>
  </w:style>
  <w:style w:type="paragraph" w:styleId="ac">
    <w:name w:val="caption"/>
    <w:aliases w:val="★図表番号"/>
    <w:basedOn w:val="a"/>
    <w:next w:val="a"/>
    <w:uiPriority w:val="35"/>
    <w:unhideWhenUsed/>
    <w:qFormat/>
    <w:rsid w:val="00C30D80"/>
    <w:pPr>
      <w:jc w:val="center"/>
    </w:pPr>
    <w:rPr>
      <w:bCs/>
    </w:rPr>
  </w:style>
  <w:style w:type="paragraph" w:customStyle="1" w:styleId="ad">
    <w:name w:val="★参考文献"/>
    <w:basedOn w:val="a"/>
    <w:qFormat/>
    <w:rsid w:val="00AD4A3E"/>
    <w:pPr>
      <w:ind w:left="100" w:hangingChars="100" w:hanging="100"/>
    </w:pPr>
  </w:style>
  <w:style w:type="paragraph" w:styleId="ae">
    <w:name w:val="Balloon Text"/>
    <w:basedOn w:val="a"/>
    <w:link w:val="af"/>
    <w:uiPriority w:val="99"/>
    <w:semiHidden/>
    <w:unhideWhenUsed/>
    <w:rsid w:val="002A1BDC"/>
    <w:rPr>
      <w:rFonts w:asciiTheme="majorHAnsi" w:eastAsiaTheme="majorEastAsia" w:hAnsiTheme="majorHAnsi" w:cstheme="majorBidi"/>
      <w:sz w:val="18"/>
      <w:szCs w:val="18"/>
    </w:rPr>
  </w:style>
  <w:style w:type="character" w:customStyle="1" w:styleId="af">
    <w:name w:val="吹き出し (文字)"/>
    <w:basedOn w:val="a0"/>
    <w:link w:val="ae"/>
    <w:uiPriority w:val="99"/>
    <w:semiHidden/>
    <w:rsid w:val="002A1BDC"/>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2"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AbstractDiagram" Type="http://schemas.openxmlformats.org/officeDocument/2006/relationships/image" Target="media/abstract-console-flow.png"/><Relationship Id="rIdImageBufferExplanation" Type="http://schemas.openxmlformats.org/officeDocument/2006/relationships/image" Target="media/abstract-swap.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
  <TotalTime>8</TotalTime>
  <Pages>1</Pages>
  <Words>225</Words>
  <Characters>1283</Characters>
  <Application>Microsoft Office Word</Application>
  <DocSecurity>0</DocSecurity>
  <Lines>10</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1505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FPGAを用いたゲーム機の設計</dc:title>
  <dc:subject/>
  <cp:revision>8</cp:revision>
  <dcterms:created xsi:type="dcterms:W3CDTF">2014-12-11T05:35:00Z</dcterms:created>
  <dcterms:modified xsi:type="dcterms:W3CDTF">2014-12-11T05:46:00Z</dcterms:modified>
</cp:coreProperties>
</file>