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7B7A1" w14:textId="77777777" w:rsidR="00132769" w:rsidRPr="00132769" w:rsidRDefault="00132769" w:rsidP="00132769">
      <w:r w:rsidRPr="00132769">
        <w:t>Read/listen to the article by Hutson (2021) in Nature on Robo-writers. This week, post your thoughts on the risks and benefits of the use AI writers at different levels, from administrative work to creative writing.</w:t>
      </w:r>
    </w:p>
    <w:p w14:paraId="399C8B82" w14:textId="77777777" w:rsidR="00132769" w:rsidRPr="00132769" w:rsidRDefault="00132769" w:rsidP="00132769">
      <w:r w:rsidRPr="00132769">
        <w:t>You should demonstrate that you understand the topic covered and ensure you use references to academic literature (journals, books, reports, etc.).</w:t>
      </w:r>
    </w:p>
    <w:p w14:paraId="45A0C2E8" w14:textId="77777777" w:rsidR="00132769" w:rsidRPr="00132769" w:rsidRDefault="00132769" w:rsidP="00132769">
      <w:pPr>
        <w:rPr>
          <w:b/>
          <w:bCs/>
        </w:rPr>
      </w:pPr>
      <w:r w:rsidRPr="00132769">
        <w:rPr>
          <w:b/>
          <w:bCs/>
        </w:rPr>
        <w:t>Learning Outcomes</w:t>
      </w:r>
    </w:p>
    <w:p w14:paraId="43621F77" w14:textId="77777777" w:rsidR="00132769" w:rsidRPr="00132769" w:rsidRDefault="00132769" w:rsidP="00132769">
      <w:pPr>
        <w:numPr>
          <w:ilvl w:val="0"/>
          <w:numId w:val="1"/>
        </w:numPr>
      </w:pPr>
      <w:r w:rsidRPr="00132769">
        <w:t>Apply and critically appraise machine learning techniques to real-world problems, particularly where technical risk and uncertainty is involved.</w:t>
      </w:r>
    </w:p>
    <w:p w14:paraId="74BAF17A" w14:textId="77777777" w:rsidR="00132769" w:rsidRDefault="00132769"/>
    <w:p w14:paraId="73BFF2EF" w14:textId="45AE2A86" w:rsidR="00F909D5" w:rsidRDefault="0092150C">
      <w:r>
        <w:t>Post to be replied to:</w:t>
      </w:r>
    </w:p>
    <w:p w14:paraId="21205270" w14:textId="77777777" w:rsidR="005523F9" w:rsidRPr="005523F9" w:rsidRDefault="0092150C" w:rsidP="005523F9">
      <w:pPr>
        <w:rPr>
          <w:b/>
          <w:bCs/>
        </w:rPr>
      </w:pPr>
      <w:r w:rsidRPr="0092150C">
        <w:rPr>
          <w:b/>
          <w:bCs/>
        </w:rPr>
        <w:br/>
      </w:r>
      <w:r w:rsidR="005523F9" w:rsidRPr="005523F9">
        <w:rPr>
          <w:b/>
          <w:bCs/>
        </w:rPr>
        <w:br/>
        <w:t>Initial Post</w:t>
      </w:r>
    </w:p>
    <w:p w14:paraId="70075BBD" w14:textId="77777777" w:rsidR="005523F9" w:rsidRPr="005523F9" w:rsidRDefault="005523F9" w:rsidP="005523F9">
      <w:r w:rsidRPr="005523F9">
        <w:t xml:space="preserve">by </w:t>
      </w:r>
      <w:hyperlink r:id="rId5" w:history="1">
        <w:r w:rsidRPr="005523F9">
          <w:rPr>
            <w:rStyle w:val="Hyperlink"/>
          </w:rPr>
          <w:t>Agnieszka de Jonge-Gryciuk</w:t>
        </w:r>
      </w:hyperlink>
      <w:r w:rsidRPr="005523F9">
        <w:t xml:space="preserve"> - Monday, 28 September 2026, 3:17 PM</w:t>
      </w:r>
    </w:p>
    <w:p w14:paraId="655765AF" w14:textId="77777777" w:rsidR="005523F9" w:rsidRPr="005523F9" w:rsidRDefault="005523F9" w:rsidP="005523F9">
      <w:r w:rsidRPr="005523F9">
        <w:t>Number of replies: 1</w:t>
      </w:r>
    </w:p>
    <w:p w14:paraId="64E4C682" w14:textId="77777777" w:rsidR="005523F9" w:rsidRPr="005523F9" w:rsidRDefault="005523F9" w:rsidP="005523F9">
      <w:pPr>
        <w:rPr>
          <w:b/>
          <w:bCs/>
        </w:rPr>
      </w:pPr>
      <w:r w:rsidRPr="005523F9">
        <w:rPr>
          <w:b/>
          <w:bCs/>
        </w:rPr>
        <w:t>The Impact of AI Writing on Administrative and Creative Domains</w:t>
      </w:r>
    </w:p>
    <w:p w14:paraId="37A0648F" w14:textId="77777777" w:rsidR="005523F9" w:rsidRPr="005523F9" w:rsidRDefault="005523F9" w:rsidP="005523F9">
      <w:r w:rsidRPr="005523F9">
        <w:t xml:space="preserve">As Hutson (2021) argues, a confident-sounding output from a large language model (LLM) does not reflect its genuine comprehension. Zhang </w:t>
      </w:r>
      <w:r w:rsidRPr="005523F9">
        <w:rPr>
          <w:i/>
          <w:iCs/>
        </w:rPr>
        <w:t>et al.</w:t>
      </w:r>
      <w:r w:rsidRPr="005523F9">
        <w:t xml:space="preserve"> (2026) note that technological progress has shifted from early reasoning systems to advanced reasoning-augmented LLMs. These newer models can now present their problem-solving more clearly and confidently. However, this evolution does not answer whether Artificial Intelligence (AI) truly comprehends what it writes. It further intensifies the debate about whether these models truly understand or possess consciousness.</w:t>
      </w:r>
    </w:p>
    <w:p w14:paraId="1F3E9B0B" w14:textId="77777777" w:rsidR="005523F9" w:rsidRPr="005523F9" w:rsidRDefault="005523F9" w:rsidP="005523F9">
      <w:r w:rsidRPr="005523F9">
        <w:t>Nowadays, AI writers span a wide range of domains, supporting administrative and creative work. Individuals and organisations benefit from AI support for tasks such as drafting emails, writing reports, summarising meetings, and synthesising documents. Noy and Zhang (2023) confirm that leveraging AI reduces time spent on tasks while improving output quality. Similarly, Jimenez (2025) highlights that AI use drives efficiency and productivity gains. However, Thomas, Romasanta and Priego (2026) caution that reliance on AI writers increases risk, especially when work shifts from simple, low-stakes, template-based tasks to more analytical ones. Models may apply knowledge inconsistently, leading to unpredictable performance and inaccuracies that are even harder to catch, especially in specialised, more complex outputs like legal and medical reports. Moreover, this unpredictability can compromise data security and can lead to confidential data leaks and breaches of proprietary information.</w:t>
      </w:r>
    </w:p>
    <w:p w14:paraId="3FCEA759" w14:textId="77777777" w:rsidR="005523F9" w:rsidRPr="005523F9" w:rsidRDefault="005523F9" w:rsidP="005523F9">
      <w:r w:rsidRPr="005523F9">
        <w:t xml:space="preserve">At the other end of the spectrum is creative writing, encompassing novelists, songwriters, poets, and marketers seeking powerful creative advantages. In this realm, AI writers can reduce creative blocks and enable rapid, versatile prototyping. Doshi and Hauser (2024) observe that AI-generated writing is often perceived as well-composed and engaging. Nevertheless, it risks degrading collective originality by producing only average output. While LLMs aim to minimise uncertainty, Sui (2026) argues that true human creativity is rooted in ambiguity, which can foster abundant original work and help prevent copyright infringements and legal disputes. Ultimately, Bellaiche </w:t>
      </w:r>
      <w:r w:rsidRPr="005523F9">
        <w:rPr>
          <w:i/>
          <w:iCs/>
        </w:rPr>
        <w:t>et al.</w:t>
      </w:r>
      <w:r w:rsidRPr="005523F9">
        <w:t xml:space="preserve"> (2023) underscore that human creative output is more valued than AI-generated content, indicating that final assessment depends on the reviewer's nuanced interpretation and judgment, rather than word matching alone.</w:t>
      </w:r>
    </w:p>
    <w:p w14:paraId="75F6DD91" w14:textId="77777777" w:rsidR="005523F9" w:rsidRPr="005523F9" w:rsidRDefault="005523F9" w:rsidP="005523F9">
      <w:r w:rsidRPr="005523F9">
        <w:t xml:space="preserve">Whether AI is used for administrative or creative writing, the foundation remains the same. AI relies on next-word prediction, grounded in mathematical formulas, without true understanding of a single word or a work's context. While it can produce a creative marketing campaign, it can also support radical text. The models lack real comprehension or emotional investment, which highlights the crucial need for meaningful human oversight to verify and catch errors. Regardless of AI's evolutionary progress, humans must act as ethical guardians, bearing accountability and responsibility. They must carefully evaluate the emotional and societal </w:t>
      </w:r>
      <w:r w:rsidRPr="005523F9">
        <w:lastRenderedPageBreak/>
        <w:t>impacts of administrative and creative outputs, provide informed guidance, and govern deployment decisions.</w:t>
      </w:r>
    </w:p>
    <w:p w14:paraId="1A9EF485" w14:textId="77777777" w:rsidR="005523F9" w:rsidRPr="005523F9" w:rsidRDefault="005523F9" w:rsidP="005523F9">
      <w:r w:rsidRPr="005523F9">
        <w:br/>
      </w:r>
    </w:p>
    <w:p w14:paraId="5F175B12" w14:textId="77777777" w:rsidR="005523F9" w:rsidRPr="005523F9" w:rsidRDefault="005523F9" w:rsidP="005523F9">
      <w:r w:rsidRPr="005523F9">
        <w:rPr>
          <w:b/>
          <w:bCs/>
        </w:rPr>
        <w:t>References</w:t>
      </w:r>
      <w:r w:rsidRPr="005523F9">
        <w:t> </w:t>
      </w:r>
    </w:p>
    <w:p w14:paraId="1E0DA9B1" w14:textId="77777777" w:rsidR="005523F9" w:rsidRPr="005523F9" w:rsidRDefault="005523F9" w:rsidP="005523F9">
      <w:r w:rsidRPr="005523F9">
        <w:t>Bellaiche, L.</w:t>
      </w:r>
      <w:r w:rsidRPr="005523F9">
        <w:rPr>
          <w:i/>
          <w:iCs/>
        </w:rPr>
        <w:t xml:space="preserve"> et al. </w:t>
      </w:r>
      <w:r w:rsidRPr="005523F9">
        <w:t>(2023) 'Humans versus AI: whether and why we prefer human-created compared to AI-created artwork', Cognitive Research: Principles and Implications, 8, article 42. Available at:</w:t>
      </w:r>
      <w:hyperlink r:id="rId6" w:history="1">
        <w:r w:rsidRPr="005523F9">
          <w:rPr>
            <w:rStyle w:val="Hyperlink"/>
            <w:b/>
            <w:bCs/>
          </w:rPr>
          <w:t xml:space="preserve"> https://doi.org/10.1186/s41235-023-00499-6</w:t>
        </w:r>
      </w:hyperlink>
    </w:p>
    <w:p w14:paraId="0D33B136" w14:textId="77777777" w:rsidR="005523F9" w:rsidRPr="005523F9" w:rsidRDefault="005523F9" w:rsidP="005523F9">
      <w:r w:rsidRPr="005523F9">
        <w:t>Doshi, A.R. and Hauser, O.P. (2024) 'Generative AI enhances individual creativity but reduces the collective diversity of novel content', Science Advances, 10(28), eadn5290. Available at:</w:t>
      </w:r>
      <w:hyperlink r:id="rId7" w:history="1">
        <w:r w:rsidRPr="005523F9">
          <w:rPr>
            <w:rStyle w:val="Hyperlink"/>
            <w:b/>
            <w:bCs/>
          </w:rPr>
          <w:t xml:space="preserve"> https://doi.org/10.1126/sciadv.adn5290</w:t>
        </w:r>
      </w:hyperlink>
    </w:p>
    <w:p w14:paraId="13222A27" w14:textId="77777777" w:rsidR="005523F9" w:rsidRPr="005523F9" w:rsidRDefault="005523F9" w:rsidP="005523F9">
      <w:r w:rsidRPr="005523F9">
        <w:t>Hutson, M. (2021) 'Robo-writers: the rise and risks of language-generating AI', Nature, 591, pp. 22-25. Available at:</w:t>
      </w:r>
      <w:hyperlink r:id="rId8" w:history="1">
        <w:r w:rsidRPr="005523F9">
          <w:rPr>
            <w:rStyle w:val="Hyperlink"/>
            <w:b/>
            <w:bCs/>
          </w:rPr>
          <w:t xml:space="preserve"> https://doi.org/10.1038/d41586-021-00530-0</w:t>
        </w:r>
      </w:hyperlink>
    </w:p>
    <w:p w14:paraId="20B7E33A" w14:textId="77777777" w:rsidR="005523F9" w:rsidRPr="005523F9" w:rsidRDefault="005523F9" w:rsidP="005523F9">
      <w:r w:rsidRPr="005523F9">
        <w:t>Jimenez, M. (2025) 'Leveraging Artificial Intelligence (AI) for administrative assistance workloads: an appreciative inquiry', Journal of Interdisciplinary Perspectives, 4(1), pp. 216-226. Available at:</w:t>
      </w:r>
      <w:hyperlink r:id="rId9" w:history="1">
        <w:r w:rsidRPr="005523F9">
          <w:rPr>
            <w:rStyle w:val="Hyperlink"/>
            <w:b/>
            <w:bCs/>
          </w:rPr>
          <w:t xml:space="preserve"> https://doi.org/10.69569/jip.2025.735</w:t>
        </w:r>
      </w:hyperlink>
    </w:p>
    <w:p w14:paraId="4994DF5E" w14:textId="77777777" w:rsidR="005523F9" w:rsidRPr="005523F9" w:rsidRDefault="005523F9" w:rsidP="005523F9">
      <w:r w:rsidRPr="005523F9">
        <w:t>Noy, S. and Zhang, W. (2023) 'Experimental evidence on the productivity effects of generative artificial intelligence', Science, 381(6654), pp. 187-192. Available at:</w:t>
      </w:r>
      <w:hyperlink r:id="rId10" w:history="1">
        <w:r w:rsidRPr="005523F9">
          <w:rPr>
            <w:rStyle w:val="Hyperlink"/>
            <w:b/>
            <w:bCs/>
          </w:rPr>
          <w:t xml:space="preserve"> https://doi.org/10.1126/science.adh2586</w:t>
        </w:r>
      </w:hyperlink>
    </w:p>
    <w:p w14:paraId="6F49F4EF" w14:textId="77777777" w:rsidR="005523F9" w:rsidRPr="005523F9" w:rsidRDefault="005523F9" w:rsidP="005523F9">
      <w:r w:rsidRPr="005523F9">
        <w:t xml:space="preserve">Sui, P. (2026) 'LLMs exhibit significantly lower uncertainty in creative writing than professional writers', </w:t>
      </w:r>
      <w:proofErr w:type="spellStart"/>
      <w:r w:rsidRPr="005523F9">
        <w:t>arXiv</w:t>
      </w:r>
      <w:proofErr w:type="spellEnd"/>
      <w:r w:rsidRPr="005523F9">
        <w:t xml:space="preserve"> preprint arXiv:2602.16162 [Preprint]. Available at:</w:t>
      </w:r>
      <w:hyperlink r:id="rId11" w:history="1">
        <w:r w:rsidRPr="005523F9">
          <w:rPr>
            <w:rStyle w:val="Hyperlink"/>
            <w:b/>
            <w:bCs/>
          </w:rPr>
          <w:t xml:space="preserve"> https://arxiv.org/abs/2602.16162</w:t>
        </w:r>
      </w:hyperlink>
      <w:r w:rsidRPr="005523F9">
        <w:t xml:space="preserve"> (Accessed: 28 September 2026).</w:t>
      </w:r>
    </w:p>
    <w:p w14:paraId="03466239" w14:textId="77777777" w:rsidR="005523F9" w:rsidRPr="005523F9" w:rsidRDefault="005523F9" w:rsidP="005523F9">
      <w:r w:rsidRPr="005523F9">
        <w:t>Thomas, L.D.W., Romasanta, A.K.G. and Pujol Priego, L. (2026) 'Jagged competencies: measuring the reliability of generative AI in academic research', Journal of Business Research, 203, pp. 1-14. Available at:</w:t>
      </w:r>
      <w:hyperlink r:id="rId12" w:history="1">
        <w:r w:rsidRPr="005523F9">
          <w:rPr>
            <w:rStyle w:val="Hyperlink"/>
            <w:b/>
            <w:bCs/>
          </w:rPr>
          <w:t xml:space="preserve"> https://doi.org/10.1016/j.jbusres.2025.115804</w:t>
        </w:r>
      </w:hyperlink>
    </w:p>
    <w:p w14:paraId="3E32DFAD" w14:textId="77777777" w:rsidR="005523F9" w:rsidRPr="005523F9" w:rsidRDefault="005523F9" w:rsidP="005523F9">
      <w:r w:rsidRPr="005523F9">
        <w:t xml:space="preserve">Zhang, D. </w:t>
      </w:r>
      <w:r w:rsidRPr="005523F9">
        <w:rPr>
          <w:i/>
          <w:iCs/>
        </w:rPr>
        <w:t>et al.</w:t>
      </w:r>
      <w:r w:rsidRPr="005523F9">
        <w:t xml:space="preserve"> (2026) 'From system 1 to system 2: a survey of reasoning large language models', IEEE Transactions on Pattern Analysis and Machine Intelligence, 48(3), pp. 3335-3354. Available at:</w:t>
      </w:r>
      <w:hyperlink r:id="rId13" w:history="1">
        <w:r w:rsidRPr="005523F9">
          <w:rPr>
            <w:rStyle w:val="Hyperlink"/>
            <w:b/>
            <w:bCs/>
          </w:rPr>
          <w:t xml:space="preserve"> https://doi.org/10.1109/TPAMI.2025.3637037</w:t>
        </w:r>
      </w:hyperlink>
    </w:p>
    <w:p w14:paraId="2617B5E6" w14:textId="40BBC7D1" w:rsidR="00682ADE" w:rsidRDefault="00682ADE" w:rsidP="0076239E"/>
    <w:p w14:paraId="6F2C6852" w14:textId="77777777" w:rsidR="005523F9" w:rsidRDefault="005523F9" w:rsidP="0076239E"/>
    <w:p w14:paraId="5B8B354D" w14:textId="4F33267A" w:rsidR="005523F9" w:rsidRDefault="005523F9" w:rsidP="0076239E">
      <w:r>
        <w:t>My response:</w:t>
      </w:r>
    </w:p>
    <w:p w14:paraId="5FBF30E9" w14:textId="77777777" w:rsidR="005523F9" w:rsidRDefault="005523F9" w:rsidP="0076239E"/>
    <w:p w14:paraId="397CA3EC" w14:textId="63E157F2" w:rsidR="005523F9" w:rsidRDefault="00021CF5" w:rsidP="0076239E">
      <w:r>
        <w:t xml:space="preserve">Thank you for your post.  </w:t>
      </w:r>
    </w:p>
    <w:p w14:paraId="7C432A12" w14:textId="77777777" w:rsidR="00021CF5" w:rsidRDefault="00021CF5" w:rsidP="0076239E"/>
    <w:p w14:paraId="3F2F83FB" w14:textId="4BB45814" w:rsidR="00021CF5" w:rsidRDefault="00021CF5" w:rsidP="0076239E">
      <w:r>
        <w:t>I fully agree that</w:t>
      </w:r>
      <w:r w:rsidR="00F96DF3">
        <w:t xml:space="preserve"> LLMs give confident-sounding output, but do not have genuine comprehension</w:t>
      </w:r>
      <w:r w:rsidR="0048387F">
        <w:t xml:space="preserve">, meaning that these responses cannot be unquestioningly </w:t>
      </w:r>
      <w:r w:rsidR="00AE5314">
        <w:t>believed</w:t>
      </w:r>
      <w:r w:rsidR="0022021B">
        <w:t>.</w:t>
      </w:r>
    </w:p>
    <w:p w14:paraId="4A941FFB" w14:textId="77777777" w:rsidR="00DD0EAD" w:rsidRDefault="00DD0EAD" w:rsidP="0076239E"/>
    <w:p w14:paraId="0806AC60" w14:textId="77777777" w:rsidR="00CA2C2C" w:rsidRDefault="00DD0EAD" w:rsidP="0076239E">
      <w:r>
        <w:t>You make the point highlighted by Thomas, Romasant</w:t>
      </w:r>
      <w:r w:rsidR="00B564C2">
        <w:t>a</w:t>
      </w:r>
      <w:r>
        <w:t xml:space="preserve"> and Priego (2026)</w:t>
      </w:r>
      <w:r w:rsidR="00B564C2">
        <w:t xml:space="preserve"> that the ri</w:t>
      </w:r>
      <w:r w:rsidR="001F1ED0">
        <w:t>sk of using AI increases with the complexity of the task.</w:t>
      </w:r>
      <w:r w:rsidR="000224F2">
        <w:t xml:space="preserve">  </w:t>
      </w:r>
    </w:p>
    <w:p w14:paraId="08F826A7" w14:textId="77777777" w:rsidR="00CA2C2C" w:rsidRDefault="00CA2C2C" w:rsidP="0076239E"/>
    <w:p w14:paraId="0B73B42D" w14:textId="2D1875AB" w:rsidR="00C660E3" w:rsidRDefault="000224F2" w:rsidP="0076239E">
      <w:r>
        <w:t>It is paradoxical in my view that it is both the inconsistency of knowledge application and the consistency of the output format</w:t>
      </w:r>
      <w:r w:rsidR="00F8395B">
        <w:t xml:space="preserve"> that are risky.  The inconsisten</w:t>
      </w:r>
      <w:r w:rsidR="00806CE0">
        <w:t>t</w:t>
      </w:r>
      <w:r w:rsidR="00F8395B">
        <w:t xml:space="preserve"> application of knowledge</w:t>
      </w:r>
      <w:r w:rsidR="00806CE0">
        <w:t xml:space="preserve"> means that you could get </w:t>
      </w:r>
      <w:proofErr w:type="spellStart"/>
      <w:r w:rsidR="001C4596">
        <w:t>a</w:t>
      </w:r>
      <w:proofErr w:type="spellEnd"/>
      <w:r w:rsidR="001C4596">
        <w:t xml:space="preserve"> confident, but </w:t>
      </w:r>
      <w:r w:rsidR="001F0828">
        <w:t xml:space="preserve">equally </w:t>
      </w:r>
      <w:r w:rsidR="001C4596">
        <w:t>hallucinated answer to a question (</w:t>
      </w:r>
      <w:r w:rsidR="002F2A64" w:rsidRPr="002F2A64">
        <w:t xml:space="preserve">Kalai </w:t>
      </w:r>
      <w:r w:rsidR="002F2A64" w:rsidRPr="002F2A64">
        <w:rPr>
          <w:i/>
          <w:iCs/>
        </w:rPr>
        <w:t>et al</w:t>
      </w:r>
      <w:r w:rsidR="002F2A64" w:rsidRPr="002F2A64">
        <w:t>., 2026)</w:t>
      </w:r>
      <w:r w:rsidR="002F2A64">
        <w:t>.</w:t>
      </w:r>
      <w:r w:rsidR="00CD3359">
        <w:t xml:space="preserve">  </w:t>
      </w:r>
      <w:r w:rsidR="00450C04">
        <w:t>At the same time, t</w:t>
      </w:r>
      <w:r w:rsidR="00CD3359">
        <w:t xml:space="preserve">he consistency of the </w:t>
      </w:r>
      <w:r w:rsidR="00EC433F">
        <w:t>response style</w:t>
      </w:r>
      <w:r w:rsidR="008F5371">
        <w:t xml:space="preserve"> removes cultural nuances and means that all articles generated using AI</w:t>
      </w:r>
      <w:r w:rsidR="0086036F">
        <w:t xml:space="preserve"> have the same writing </w:t>
      </w:r>
      <w:r w:rsidR="009076AC">
        <w:t>style, which is mostly based on Wester</w:t>
      </w:r>
      <w:r w:rsidR="00FB1002">
        <w:t>n (American) standards</w:t>
      </w:r>
      <w:r w:rsidR="00B552EF">
        <w:t xml:space="preserve"> </w:t>
      </w:r>
      <w:r w:rsidR="00B552EF" w:rsidRPr="00B552EF">
        <w:t xml:space="preserve">(Agarwal, Naaman and </w:t>
      </w:r>
      <w:proofErr w:type="spellStart"/>
      <w:r w:rsidR="00B552EF" w:rsidRPr="00B552EF">
        <w:t>Vashistha</w:t>
      </w:r>
      <w:proofErr w:type="spellEnd"/>
      <w:r w:rsidR="00B552EF" w:rsidRPr="00B552EF">
        <w:t>, 2025)</w:t>
      </w:r>
      <w:r w:rsidR="00FB1002">
        <w:t xml:space="preserve">.  </w:t>
      </w:r>
      <w:r w:rsidR="00B13391">
        <w:t xml:space="preserve"> </w:t>
      </w:r>
    </w:p>
    <w:p w14:paraId="0A824889" w14:textId="77777777" w:rsidR="00C660E3" w:rsidRDefault="00C660E3" w:rsidP="0076239E"/>
    <w:p w14:paraId="0489E65D" w14:textId="181E85B3" w:rsidR="00DD0EAD" w:rsidRDefault="00B13391" w:rsidP="0076239E">
      <w:r>
        <w:t>As a</w:t>
      </w:r>
      <w:r w:rsidR="00606D50">
        <w:t xml:space="preserve"> British </w:t>
      </w:r>
      <w:r w:rsidR="003E0C3C">
        <w:t>person</w:t>
      </w:r>
      <w:r w:rsidR="00606D50">
        <w:t>,</w:t>
      </w:r>
      <w:r w:rsidR="00D206B5">
        <w:t xml:space="preserve"> brought up using </w:t>
      </w:r>
      <w:r w:rsidR="003E0C3C">
        <w:t>UK English</w:t>
      </w:r>
      <w:r w:rsidR="0040448C">
        <w:t>,</w:t>
      </w:r>
      <w:r w:rsidR="009A371A">
        <w:t xml:space="preserve"> having spent hours of my </w:t>
      </w:r>
      <w:r w:rsidR="00864A2D">
        <w:t>formative years learning British spelling and grammar,</w:t>
      </w:r>
      <w:r w:rsidR="0040448C">
        <w:t xml:space="preserve"> I fight against the creeping of “Americanisms” into the </w:t>
      </w:r>
      <w:r w:rsidR="00077809">
        <w:t>language I see in daily use</w:t>
      </w:r>
      <w:r w:rsidR="00F845AA">
        <w:t>.  W</w:t>
      </w:r>
      <w:r w:rsidR="00077809">
        <w:t>ords such as “gotten”</w:t>
      </w:r>
      <w:r w:rsidR="00C64C01">
        <w:t>; saying “Zee” instead of “Zed” for the letter “Z”</w:t>
      </w:r>
      <w:r w:rsidR="00775953">
        <w:t xml:space="preserve">; etc. </w:t>
      </w:r>
      <w:r w:rsidR="00966C98">
        <w:t xml:space="preserve">  American television has been the biggest influence on this up until now, but as AI </w:t>
      </w:r>
      <w:r w:rsidR="00966C98">
        <w:lastRenderedPageBreak/>
        <w:t xml:space="preserve">starts to </w:t>
      </w:r>
      <w:r w:rsidR="00775953">
        <w:t>take over the creation of written tasks</w:t>
      </w:r>
      <w:r w:rsidR="00E21449">
        <w:t xml:space="preserve">, British English will probably be one of the cultural </w:t>
      </w:r>
      <w:r w:rsidR="006D0C8A">
        <w:t>individualities that is completely lost.</w:t>
      </w:r>
      <w:r w:rsidR="0032312E">
        <w:t xml:space="preserve">  This is sad, but one cannot argue against progress.</w:t>
      </w:r>
    </w:p>
    <w:p w14:paraId="0B087036" w14:textId="77777777" w:rsidR="0032312E" w:rsidRDefault="0032312E" w:rsidP="0076239E"/>
    <w:p w14:paraId="79BA344A" w14:textId="3AC2ED41" w:rsidR="0032312E" w:rsidRDefault="0032312E" w:rsidP="0076239E">
      <w:r>
        <w:t xml:space="preserve">The more </w:t>
      </w:r>
      <w:r w:rsidR="00A923DA">
        <w:t xml:space="preserve">concerning </w:t>
      </w:r>
      <w:r w:rsidR="003935EE">
        <w:t>issue is the</w:t>
      </w:r>
      <w:r w:rsidR="002169B5">
        <w:t xml:space="preserve"> meaning of the words, rather than their spelling</w:t>
      </w:r>
      <w:r w:rsidR="00444DE2">
        <w:t xml:space="preserve">.  You state that </w:t>
      </w:r>
      <w:r w:rsidR="00F23E57">
        <w:t xml:space="preserve">“humans must act as ethical guardians” and I couldn’t agree more with this.  </w:t>
      </w:r>
      <w:r w:rsidR="0058792B">
        <w:t>Human intelligence must always keep a check on Artificial Intelligence.</w:t>
      </w:r>
    </w:p>
    <w:p w14:paraId="04161C82" w14:textId="77777777" w:rsidR="002A7D6D" w:rsidRDefault="002A7D6D" w:rsidP="0076239E"/>
    <w:p w14:paraId="29723487" w14:textId="77777777" w:rsidR="002A7D6D" w:rsidRDefault="002A7D6D" w:rsidP="0076239E"/>
    <w:p w14:paraId="05A44E81" w14:textId="432AAD07" w:rsidR="002A7D6D" w:rsidRDefault="002A7D6D" w:rsidP="0076239E">
      <w:r>
        <w:t>References:</w:t>
      </w:r>
    </w:p>
    <w:p w14:paraId="4A96D9F3" w14:textId="4F458210" w:rsidR="00BC4042" w:rsidRDefault="00BC4042" w:rsidP="0076239E">
      <w:r w:rsidRPr="00BC4042">
        <w:t xml:space="preserve">Agarwal, D., Naaman, M. and Vashistha, A. (2025) ‘AI suggestions homogenize writing toward Western styles and diminish cultural nuances’, </w:t>
      </w:r>
      <w:r w:rsidRPr="00BC4042">
        <w:rPr>
          <w:i/>
          <w:iCs/>
        </w:rPr>
        <w:t>Proceedings of the 2025 CHI Conference on Human Factors in Computing Systems</w:t>
      </w:r>
      <w:r w:rsidRPr="00BC4042">
        <w:t xml:space="preserve">, pp. 1–21. </w:t>
      </w:r>
      <w:proofErr w:type="spellStart"/>
      <w:r w:rsidRPr="00BC4042">
        <w:t>doi</w:t>
      </w:r>
      <w:proofErr w:type="spellEnd"/>
      <w:r w:rsidRPr="00BC4042">
        <w:t>: 10.1145/3706598.3713564.</w:t>
      </w:r>
    </w:p>
    <w:p w14:paraId="72A3C739" w14:textId="77777777" w:rsidR="00BC4042" w:rsidRDefault="00BC4042" w:rsidP="0076239E"/>
    <w:p w14:paraId="52305122" w14:textId="0C875D42" w:rsidR="002A7D6D" w:rsidRDefault="002A7D6D" w:rsidP="0076239E">
      <w:r w:rsidRPr="002A7D6D">
        <w:t xml:space="preserve">Kalai, A.T., Nachum, O., Vempala, S.S. and Zhang, E. (2026) ‘Evaluating large language models for accuracy incentivizes hallucinations’, </w:t>
      </w:r>
      <w:r w:rsidRPr="002A7D6D">
        <w:rPr>
          <w:i/>
          <w:iCs/>
        </w:rPr>
        <w:t>Nature</w:t>
      </w:r>
      <w:r w:rsidRPr="002A7D6D">
        <w:t xml:space="preserve">, 653, pp. 1047–1051. </w:t>
      </w:r>
      <w:proofErr w:type="spellStart"/>
      <w:r w:rsidRPr="002A7D6D">
        <w:t>doi</w:t>
      </w:r>
      <w:proofErr w:type="spellEnd"/>
      <w:r w:rsidRPr="002A7D6D">
        <w:t>: 10.1038/s41586-026-10549-w.</w:t>
      </w:r>
    </w:p>
    <w:p w14:paraId="5DE07E4D" w14:textId="77777777" w:rsidR="009D5736" w:rsidRDefault="009D5736" w:rsidP="0076239E"/>
    <w:p w14:paraId="62DBCAC4" w14:textId="77777777" w:rsidR="009D5736" w:rsidRPr="005523F9" w:rsidRDefault="009D5736" w:rsidP="009D5736">
      <w:r w:rsidRPr="005523F9">
        <w:t>Thomas, L.D.W., Romasanta, A.K.G. and Pujol Priego, L. (2026) 'Jagged competencies: measuring the reliability of generative AI in academic research', Journal of Business Research, 203, pp. 1-14. Available at:</w:t>
      </w:r>
      <w:hyperlink r:id="rId14" w:history="1">
        <w:r w:rsidRPr="005523F9">
          <w:rPr>
            <w:rStyle w:val="Hyperlink"/>
            <w:b/>
            <w:bCs/>
          </w:rPr>
          <w:t xml:space="preserve"> https://doi.org/10.1016/j.jbusres.2025.115804</w:t>
        </w:r>
      </w:hyperlink>
    </w:p>
    <w:p w14:paraId="06E03848" w14:textId="77777777" w:rsidR="009D5736" w:rsidRDefault="009D5736" w:rsidP="0076239E"/>
    <w:p w14:paraId="11F69F52" w14:textId="77777777" w:rsidR="002A7D6D" w:rsidRDefault="002A7D6D" w:rsidP="0076239E"/>
    <w:p w14:paraId="34D69425" w14:textId="77777777" w:rsidR="0022021B" w:rsidRDefault="0022021B" w:rsidP="0076239E"/>
    <w:p w14:paraId="7E8B4BF2" w14:textId="77777777" w:rsidR="0022021B" w:rsidRDefault="0022021B" w:rsidP="0076239E"/>
    <w:sectPr w:rsidR="002202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F71F5"/>
    <w:multiLevelType w:val="multilevel"/>
    <w:tmpl w:val="128621E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28291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769"/>
    <w:rsid w:val="000041BC"/>
    <w:rsid w:val="00012261"/>
    <w:rsid w:val="000208F6"/>
    <w:rsid w:val="00021CF5"/>
    <w:rsid w:val="000224F2"/>
    <w:rsid w:val="00062D3D"/>
    <w:rsid w:val="00073B51"/>
    <w:rsid w:val="00077809"/>
    <w:rsid w:val="00082A41"/>
    <w:rsid w:val="00094CE4"/>
    <w:rsid w:val="0009541E"/>
    <w:rsid w:val="000A0885"/>
    <w:rsid w:val="000F4E2D"/>
    <w:rsid w:val="00101B81"/>
    <w:rsid w:val="00132769"/>
    <w:rsid w:val="001420B0"/>
    <w:rsid w:val="00146814"/>
    <w:rsid w:val="00161362"/>
    <w:rsid w:val="00163866"/>
    <w:rsid w:val="001A6A80"/>
    <w:rsid w:val="001B2A99"/>
    <w:rsid w:val="001B37D4"/>
    <w:rsid w:val="001C4596"/>
    <w:rsid w:val="001C464B"/>
    <w:rsid w:val="001F0828"/>
    <w:rsid w:val="001F0A27"/>
    <w:rsid w:val="001F1ED0"/>
    <w:rsid w:val="001F46EA"/>
    <w:rsid w:val="00201FEB"/>
    <w:rsid w:val="002024CA"/>
    <w:rsid w:val="00214581"/>
    <w:rsid w:val="002169B5"/>
    <w:rsid w:val="0022021B"/>
    <w:rsid w:val="002307A0"/>
    <w:rsid w:val="002430C7"/>
    <w:rsid w:val="00251E66"/>
    <w:rsid w:val="0025268D"/>
    <w:rsid w:val="0025327C"/>
    <w:rsid w:val="0029315E"/>
    <w:rsid w:val="002A1D5D"/>
    <w:rsid w:val="002A7D6D"/>
    <w:rsid w:val="002B0B28"/>
    <w:rsid w:val="002F2A64"/>
    <w:rsid w:val="002F5FFD"/>
    <w:rsid w:val="00307C8D"/>
    <w:rsid w:val="00311204"/>
    <w:rsid w:val="003211FA"/>
    <w:rsid w:val="0032312E"/>
    <w:rsid w:val="00332817"/>
    <w:rsid w:val="003427B2"/>
    <w:rsid w:val="00344B8A"/>
    <w:rsid w:val="00382512"/>
    <w:rsid w:val="003935EE"/>
    <w:rsid w:val="003B4A01"/>
    <w:rsid w:val="003B717D"/>
    <w:rsid w:val="003B7BB7"/>
    <w:rsid w:val="003E0C3C"/>
    <w:rsid w:val="003F30C6"/>
    <w:rsid w:val="003F5EC9"/>
    <w:rsid w:val="0040448C"/>
    <w:rsid w:val="004211B5"/>
    <w:rsid w:val="00427656"/>
    <w:rsid w:val="004421D6"/>
    <w:rsid w:val="00444DE2"/>
    <w:rsid w:val="0044614A"/>
    <w:rsid w:val="00450C04"/>
    <w:rsid w:val="00470E86"/>
    <w:rsid w:val="0048387F"/>
    <w:rsid w:val="004A5233"/>
    <w:rsid w:val="004E0F23"/>
    <w:rsid w:val="004E70B6"/>
    <w:rsid w:val="005241A7"/>
    <w:rsid w:val="00531A4C"/>
    <w:rsid w:val="005405AE"/>
    <w:rsid w:val="00546722"/>
    <w:rsid w:val="005523F9"/>
    <w:rsid w:val="00574998"/>
    <w:rsid w:val="00574EAB"/>
    <w:rsid w:val="0058792B"/>
    <w:rsid w:val="00590F69"/>
    <w:rsid w:val="005B352A"/>
    <w:rsid w:val="005C2DE4"/>
    <w:rsid w:val="00606448"/>
    <w:rsid w:val="00606D50"/>
    <w:rsid w:val="006131BC"/>
    <w:rsid w:val="006170E9"/>
    <w:rsid w:val="00682ADE"/>
    <w:rsid w:val="00693D71"/>
    <w:rsid w:val="006D0C8A"/>
    <w:rsid w:val="00703C50"/>
    <w:rsid w:val="00705911"/>
    <w:rsid w:val="00730D2F"/>
    <w:rsid w:val="00742628"/>
    <w:rsid w:val="007465E6"/>
    <w:rsid w:val="0075475D"/>
    <w:rsid w:val="0076239E"/>
    <w:rsid w:val="00767DC0"/>
    <w:rsid w:val="00775953"/>
    <w:rsid w:val="007A6C68"/>
    <w:rsid w:val="00806CE0"/>
    <w:rsid w:val="0082782D"/>
    <w:rsid w:val="008460D5"/>
    <w:rsid w:val="00852723"/>
    <w:rsid w:val="0086036F"/>
    <w:rsid w:val="00864A2D"/>
    <w:rsid w:val="00866EFD"/>
    <w:rsid w:val="00874D50"/>
    <w:rsid w:val="00893952"/>
    <w:rsid w:val="008E02D1"/>
    <w:rsid w:val="008F5371"/>
    <w:rsid w:val="008F6806"/>
    <w:rsid w:val="009076AC"/>
    <w:rsid w:val="00913F71"/>
    <w:rsid w:val="0092150C"/>
    <w:rsid w:val="00927F33"/>
    <w:rsid w:val="00966C98"/>
    <w:rsid w:val="009A371A"/>
    <w:rsid w:val="009B7A5D"/>
    <w:rsid w:val="009C5A1F"/>
    <w:rsid w:val="009D5736"/>
    <w:rsid w:val="009F1A1B"/>
    <w:rsid w:val="00A07346"/>
    <w:rsid w:val="00A64B75"/>
    <w:rsid w:val="00A923DA"/>
    <w:rsid w:val="00AA6B7C"/>
    <w:rsid w:val="00AB5BD0"/>
    <w:rsid w:val="00AE5314"/>
    <w:rsid w:val="00B13391"/>
    <w:rsid w:val="00B552EF"/>
    <w:rsid w:val="00B564C2"/>
    <w:rsid w:val="00BC3371"/>
    <w:rsid w:val="00BC4042"/>
    <w:rsid w:val="00C210CF"/>
    <w:rsid w:val="00C2739C"/>
    <w:rsid w:val="00C45818"/>
    <w:rsid w:val="00C64C01"/>
    <w:rsid w:val="00C660E3"/>
    <w:rsid w:val="00CA2C2C"/>
    <w:rsid w:val="00CC56F5"/>
    <w:rsid w:val="00CD3359"/>
    <w:rsid w:val="00CE2B73"/>
    <w:rsid w:val="00D011B1"/>
    <w:rsid w:val="00D206B5"/>
    <w:rsid w:val="00D454B7"/>
    <w:rsid w:val="00D64C24"/>
    <w:rsid w:val="00D661D5"/>
    <w:rsid w:val="00D91161"/>
    <w:rsid w:val="00DA1515"/>
    <w:rsid w:val="00DA5A88"/>
    <w:rsid w:val="00DB646E"/>
    <w:rsid w:val="00DB6B3F"/>
    <w:rsid w:val="00DB7E21"/>
    <w:rsid w:val="00DD0EAD"/>
    <w:rsid w:val="00DF6B6D"/>
    <w:rsid w:val="00E03363"/>
    <w:rsid w:val="00E1479B"/>
    <w:rsid w:val="00E21449"/>
    <w:rsid w:val="00E311F0"/>
    <w:rsid w:val="00E33259"/>
    <w:rsid w:val="00EA685E"/>
    <w:rsid w:val="00EC433F"/>
    <w:rsid w:val="00EC5453"/>
    <w:rsid w:val="00EE460C"/>
    <w:rsid w:val="00F1299B"/>
    <w:rsid w:val="00F23E57"/>
    <w:rsid w:val="00F34B8F"/>
    <w:rsid w:val="00F42C4B"/>
    <w:rsid w:val="00F76074"/>
    <w:rsid w:val="00F8395B"/>
    <w:rsid w:val="00F845AA"/>
    <w:rsid w:val="00F909D5"/>
    <w:rsid w:val="00F91506"/>
    <w:rsid w:val="00F96DF3"/>
    <w:rsid w:val="00FB1002"/>
    <w:rsid w:val="00FE080E"/>
    <w:rsid w:val="00FE52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47E15"/>
  <w15:chartTrackingRefBased/>
  <w15:docId w15:val="{6B2F17E8-9CB2-4B07-8710-2CE5FC982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475D"/>
  </w:style>
  <w:style w:type="paragraph" w:styleId="Heading1">
    <w:name w:val="heading 1"/>
    <w:basedOn w:val="Normal"/>
    <w:next w:val="Normal"/>
    <w:link w:val="Heading1Char"/>
    <w:uiPriority w:val="9"/>
    <w:qFormat/>
    <w:rsid w:val="007547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47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47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47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47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475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475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475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475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47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47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47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47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47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47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47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47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475D"/>
    <w:rPr>
      <w:rFonts w:eastAsiaTheme="majorEastAsia" w:cstheme="majorBidi"/>
      <w:color w:val="272727" w:themeColor="text1" w:themeTint="D8"/>
    </w:rPr>
  </w:style>
  <w:style w:type="paragraph" w:styleId="Title">
    <w:name w:val="Title"/>
    <w:basedOn w:val="Normal"/>
    <w:next w:val="Normal"/>
    <w:link w:val="TitleChar"/>
    <w:uiPriority w:val="10"/>
    <w:qFormat/>
    <w:rsid w:val="0075475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47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475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475D"/>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75475D"/>
    <w:pPr>
      <w:ind w:left="720"/>
      <w:contextualSpacing/>
    </w:pPr>
  </w:style>
  <w:style w:type="paragraph" w:styleId="Quote">
    <w:name w:val="Quote"/>
    <w:basedOn w:val="Normal"/>
    <w:next w:val="Normal"/>
    <w:link w:val="QuoteChar"/>
    <w:uiPriority w:val="29"/>
    <w:qFormat/>
    <w:rsid w:val="0075475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5475D"/>
    <w:rPr>
      <w:i/>
      <w:iCs/>
      <w:color w:val="404040" w:themeColor="text1" w:themeTint="BF"/>
    </w:rPr>
  </w:style>
  <w:style w:type="paragraph" w:styleId="IntenseQuote">
    <w:name w:val="Intense Quote"/>
    <w:basedOn w:val="Normal"/>
    <w:next w:val="Normal"/>
    <w:link w:val="IntenseQuoteChar"/>
    <w:uiPriority w:val="30"/>
    <w:qFormat/>
    <w:rsid w:val="007547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475D"/>
    <w:rPr>
      <w:i/>
      <w:iCs/>
      <w:color w:val="0F4761" w:themeColor="accent1" w:themeShade="BF"/>
    </w:rPr>
  </w:style>
  <w:style w:type="character" w:styleId="IntenseEmphasis">
    <w:name w:val="Intense Emphasis"/>
    <w:basedOn w:val="DefaultParagraphFont"/>
    <w:uiPriority w:val="21"/>
    <w:qFormat/>
    <w:rsid w:val="0075475D"/>
    <w:rPr>
      <w:i/>
      <w:iCs/>
      <w:color w:val="0F4761" w:themeColor="accent1" w:themeShade="BF"/>
    </w:rPr>
  </w:style>
  <w:style w:type="character" w:styleId="IntenseReference">
    <w:name w:val="Intense Reference"/>
    <w:basedOn w:val="DefaultParagraphFont"/>
    <w:uiPriority w:val="32"/>
    <w:qFormat/>
    <w:rsid w:val="0075475D"/>
    <w:rPr>
      <w:b/>
      <w:bCs/>
      <w:smallCaps/>
      <w:color w:val="0F4761" w:themeColor="accent1" w:themeShade="BF"/>
      <w:spacing w:val="5"/>
    </w:rPr>
  </w:style>
  <w:style w:type="character" w:styleId="Hyperlink">
    <w:name w:val="Hyperlink"/>
    <w:basedOn w:val="DefaultParagraphFont"/>
    <w:uiPriority w:val="99"/>
    <w:unhideWhenUsed/>
    <w:rsid w:val="00E03363"/>
    <w:rPr>
      <w:color w:val="467886" w:themeColor="hyperlink"/>
      <w:u w:val="single"/>
    </w:rPr>
  </w:style>
  <w:style w:type="character" w:styleId="UnresolvedMention">
    <w:name w:val="Unresolved Mention"/>
    <w:basedOn w:val="DefaultParagraphFont"/>
    <w:uiPriority w:val="99"/>
    <w:semiHidden/>
    <w:unhideWhenUsed/>
    <w:rsid w:val="00E033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38/d41586-021-00530-0" TargetMode="External"/><Relationship Id="rId13" Type="http://schemas.openxmlformats.org/officeDocument/2006/relationships/hyperlink" Target="https://doi.org/10.1109/TPAMI.2025.3637037" TargetMode="External"/><Relationship Id="rId3" Type="http://schemas.openxmlformats.org/officeDocument/2006/relationships/settings" Target="settings.xml"/><Relationship Id="rId7" Type="http://schemas.openxmlformats.org/officeDocument/2006/relationships/hyperlink" Target="https://doi.org/10.1126/sciadv.adn5290" TargetMode="External"/><Relationship Id="rId12" Type="http://schemas.openxmlformats.org/officeDocument/2006/relationships/hyperlink" Target="https://doi.org/10.1016/j.jbusres.2025.115804"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oi.org/10.1186/s41235-023-00499-6" TargetMode="External"/><Relationship Id="rId11" Type="http://schemas.openxmlformats.org/officeDocument/2006/relationships/hyperlink" Target="https://arxiv.org/abs/2602.16162" TargetMode="External"/><Relationship Id="rId5" Type="http://schemas.openxmlformats.org/officeDocument/2006/relationships/hyperlink" Target="https://www.my-course.co.uk/user/view.php?id=30327&amp;course=15223" TargetMode="External"/><Relationship Id="rId15" Type="http://schemas.openxmlformats.org/officeDocument/2006/relationships/fontTable" Target="fontTable.xml"/><Relationship Id="rId10" Type="http://schemas.openxmlformats.org/officeDocument/2006/relationships/hyperlink" Target="https://doi.org/10.1126/science.adh2586" TargetMode="External"/><Relationship Id="rId4" Type="http://schemas.openxmlformats.org/officeDocument/2006/relationships/webSettings" Target="webSettings.xml"/><Relationship Id="rId9" Type="http://schemas.openxmlformats.org/officeDocument/2006/relationships/hyperlink" Target="https://doi.org/10.69569/jip.2025.735" TargetMode="External"/><Relationship Id="rId14" Type="http://schemas.openxmlformats.org/officeDocument/2006/relationships/hyperlink" Target="https://doi.org/10.1016/j.jbusres.2025.1158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1311</Words>
  <Characters>7474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Woodcock</dc:creator>
  <cp:keywords/>
  <dc:description/>
  <cp:lastModifiedBy>Sarah Woodcock</cp:lastModifiedBy>
  <cp:revision>52</cp:revision>
  <dcterms:created xsi:type="dcterms:W3CDTF">2026-10-04T14:59:00Z</dcterms:created>
  <dcterms:modified xsi:type="dcterms:W3CDTF">2026-10-04T15:42:00Z</dcterms:modified>
</cp:coreProperties>
</file>