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C89D66"/>
          <w:sz w:val="24"/>
        </w:rPr>
        <w:t>KICKOFF DO PROJETO</w:t>
      </w:r>
    </w:p>
    <w:p>
      <w:pPr>
        <w:jc w:val="center"/>
      </w:pPr>
      <w:r>
        <w:rPr>
          <w:rFonts w:ascii="Calibri" w:hAnsi="Calibri" w:eastAsia="Calibri"/>
          <w:b/>
          <w:color w:val="0A2540"/>
          <w:sz w:val="64"/>
        </w:rPr>
        <w:t>Blindagem de Domínio</w:t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28"/>
        </w:rPr>
        <w:t>Plataforma de autenticação de e-mail (SPF, DKIM e DMARC)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087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Tipo</w:t>
            </w:r>
          </w:p>
        </w:tc>
        <w:tc>
          <w:tcPr>
            <w:tcW w:type="dxa" w:w="70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Documento operacional + especificação técnica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Data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30 de agosto de 2026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Objetivo do dia</w:t>
            </w:r>
          </w:p>
        </w:tc>
        <w:tc>
          <w:tcPr>
            <w:tcW w:type="dxa" w:w="70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Começar o projeto hoje — você destrava a operação; o desenvolvimento inicia a Fase 1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Público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Sócio / operação de e-mail e DNS / desenvolvimento / comercial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Status</w:t>
            </w:r>
          </w:p>
        </w:tc>
        <w:tc>
          <w:tcPr>
            <w:tcW w:type="dxa" w:w="70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Pronto para reunião e para execução — produto ainda não implementado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EEF4" w:val="clear"/>
          </w:tcPr>
          <w:p>
            <w:r/>
            <w:r>
              <w:rPr>
                <w:rFonts w:ascii="Calibri" w:hAnsi="Calibri" w:eastAsia="Calibri"/>
                <w:b/>
                <w:color w:val="0A2540"/>
                <w:sz w:val="22"/>
              </w:rPr>
              <w:t>Como usar este arquivo</w:t>
            </w:r>
          </w:p>
          <w:p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Parte A = o que VOCÊ faz hoje e o que eu preciso receber para programar sem bloqueio. Parte B = especificação para a equipe analisar (arquitetura, fases, riscos). Preencha o Anexo 1 (respostas) e me devolva — com isso eu começo o código da Fase 1 no mesmo dia.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A2540"/>
        </w:rPr>
        <w:t>Parte A — Começar hoje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Você pediu para iniciar ainda hoje. Dá. O código da Fase 1 (scanner, painel, gerador de registros, login MSP/cliente) não depende de API do Registro.br. Depende de decisões e de um domínio de teste. A Fase 2 (CNAME hospedado + relatórios XML) depende de infra sua, que pode andar em paralelo.</w:t>
      </w:r>
    </w:p>
    <w:p>
      <w:pPr>
        <w:pStyle w:val="Heading2"/>
      </w:pPr>
      <w:r>
        <w:rPr>
          <w:rFonts w:ascii="Calibri" w:hAnsi="Calibri"/>
          <w:color w:val="1E3A5F"/>
        </w:rPr>
        <w:t>1. Divisão do trabalho neste primeiro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Quem</w:t>
            </w:r>
          </w:p>
        </w:tc>
        <w:tc>
          <w:tcPr>
            <w:tcW w:type="dxa" w:w="425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Faz hoje</w:t>
            </w:r>
          </w:p>
        </w:tc>
        <w:tc>
          <w:tcPr>
            <w:tcW w:type="dxa" w:w="340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Não precisa esperar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Você / operação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Fechar as 10 decisões, escolher 2–3 domínios de teste, confirmar onde está o DNS de cada um, abrir caixa rua@ e zona dmarc.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Não precisa publicar DMARC em cliente real hoje.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Você / comercial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Definir nome do produto, URL do painel e se vende como add-on do e-mail.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Não precisa de material de vendas pronto.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Eu (desenvolvimento)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Começar Fase 1 com os defaults da seção 3, assim que o Anexo 1 voltar preenchido.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Não preciso de senha de cliente nem de API do Registro.br para o MVP.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2. O que você precisa fazer — checklist da sua parte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Faça nesta ordem. Os itens 1 a 6 destravam o código hoje. Os itens 7 a 10 destravam a Fase 2 (medida de resultado).</w:t>
      </w:r>
    </w:p>
    <w:p>
      <w:pPr>
        <w:pStyle w:val="Heading3"/>
      </w:pPr>
      <w:r>
        <w:rPr>
          <w:rFonts w:ascii="Calibri" w:hAnsi="Calibri"/>
          <w:color w:val="1E3A5F"/>
        </w:rPr>
        <w:t>Bloco 1 — Decisões (30 a 45 minutos)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Responda no Anexo 1 e me envie. Se não quiser discutir, aceite os defaults da seção 3 e escreva “pode seguir os defaults”.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Sua tarefa</w:t>
            </w:r>
          </w:p>
        </w:tc>
        <w:tc>
          <w:tcPr>
            <w:tcW w:type="dxa" w:w="283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 que importa</w:t>
            </w:r>
          </w:p>
        </w:tc>
        <w:tc>
          <w:tcPr>
            <w:tcW w:type="dxa" w:w="283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Default se você não responder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D1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Nome comercial + URL do painel (ex.: painel.suaempresa.com.br)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Marca no login e nos e-mails do produto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Blindagem de Domínio / painel local de desenvolvimento</w:t>
            </w:r>
          </w:p>
        </w:tc>
      </w:tr>
      <w:tr>
        <w:tc>
          <w:tcPr>
            <w:tcW w:type="dxa" w:w="85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D2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produto nasce em repo separado ou neste monorepo?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Evita misturar com o site de fianças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Pasta isolada neste repo por enquanto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D3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MVP só Hostinger + Skymail + Registro.br?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Limita o gerador e o checklist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Sim; “outro DNS” vira checklist genérico</w:t>
            </w:r>
          </w:p>
        </w:tc>
      </w:tr>
      <w:tr>
        <w:tc>
          <w:tcPr>
            <w:tcW w:type="dxa" w:w="85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D4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Primeira entrega: só Fase 1 ou já esqueleto da Fase 2?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Define o tamanho do primeiro sprint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Fase 1 completa + telas/API stub da Fase 2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D5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Como o cliente entra? Você cria o usuário ou ele se cadastra?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Auth e operação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Você (admin) cria o login do cliente</w:t>
            </w:r>
          </w:p>
        </w:tc>
      </w:tr>
      <w:tr>
        <w:tc>
          <w:tcPr>
            <w:tcW w:type="dxa" w:w="85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D6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Delegação por CNAME ou TXT direto no cliente?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Eficiência depois do dia 1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CNAME, com fallback TXT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D7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Como receber XML do Gmail/Microsoft? IMAP ou HTTPS?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Só Fase 2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Caixa IMAP rua@ + worker</w:t>
            </w:r>
          </w:p>
        </w:tc>
      </w:tr>
      <w:tr>
        <w:tc>
          <w:tcPr>
            <w:tcW w:type="dxa" w:w="85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D8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Vende como add-on do e-mail ou SaaS avulso?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Copy do painel e comercial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Add-on mensal no pacote de e-mail</w:t>
            </w:r>
          </w:p>
        </w:tc>
      </w:tr>
      <w:tr>
        <w:tc>
          <w:tcPr>
            <w:tcW w:type="dxa" w:w="85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D9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Marca só da sua empresa ou white-label do cliente?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Tema do portal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Sua marca no MVP</w:t>
            </w:r>
          </w:p>
        </w:tc>
      </w:tr>
      <w:tr>
        <w:tc>
          <w:tcPr>
            <w:tcW w:type="dxa" w:w="85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D10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Quem autoriza p=reject no cliente? Só técnico?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Segurança operacional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Só operador interno; nunca automático no MVP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E3A5F"/>
        </w:rPr>
        <w:t>Bloco 2 — Inventário da carteira (1 hora, pode ser incompleto)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Abra uma planilha (ou use o Anexo 2) e liste pelo menos os 2–3 primeiros clientes que serão piloto. Ideal: 10–20 depois.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340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que preencher</w:t>
            </w:r>
          </w:p>
        </w:tc>
        <w:tc>
          <w:tcPr>
            <w:tcW w:type="dxa" w:w="368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 descobrir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Domínio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cliente.com.br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Contrato / painel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E-mail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Hostinger / Skymail / ambos / outro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MX do domínio ou seu cadastro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DNS autoritativo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Registro.br / Hostinger / Skymail / Cloudflare / outro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dig NS dominio.com.br  ou  whois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Tem Registro.br com vocês?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 / Não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Conta do Registro.br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Outros disparadores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NF-e, RD Station, Mailchimp, ERP…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Perguntar ao cliente ou ver depois no XML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Pode ser piloto esta semana?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 / Não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Risco comercial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CFDF5" w:val="clear"/>
          </w:tcPr>
          <w:p>
            <w:r/>
            <w:r>
              <w:rPr>
                <w:rFonts w:ascii="Calibri" w:hAnsi="Calibri" w:eastAsia="Calibri"/>
                <w:b/>
                <w:color w:val="0A2540"/>
                <w:sz w:val="22"/>
              </w:rPr>
              <w:t>Atalho para hoje</w:t>
            </w:r>
          </w:p>
          <w:p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 a planilha inteira não sair hoje: me mande 2 domínios reais da carteira (pode ser o de vocês + 1 cliente que aceita teste) e diga o provedor de e-mail e onde está o DNS. Com isso eu calo o scanner e o gerador em casos reais.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E3A5F"/>
        </w:rPr>
        <w:t>Bloco 3 — Domínio e e-mail de teste (hoje, 20 minutos)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Eu preciso de um domínio que possamos “sujar” com registros de teste, sem risco de derrubar e-mail de cliente.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Preferência 1: um domínio de vocês (ex.: o da agência) com DNS que vocês controlam.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Preferência 2: um .com.br barato só para o produto (ex.: blindagemxxx.com.br).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Me envie: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o FQDN (nome do domínio);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se o DNS está no Registro.br, Hostinger ou Skymail;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se o e-mail desse domínio é Hostinger, Skymail ou nenhum.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Não me envie senha. Você publica os registros que eu gerar; eu só preciso consultar o DNS público.</w:t>
      </w:r>
    </w:p>
    <w:p>
      <w:pPr>
        <w:pStyle w:val="Heading3"/>
      </w:pPr>
      <w:r>
        <w:rPr>
          <w:rFonts w:ascii="Calibri" w:hAnsi="Calibri"/>
          <w:color w:val="1E3A5F"/>
        </w:rPr>
        <w:t>Bloco 4 — Infra da Fase 2 (pode começar hoje, não trava a Fase 1)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Isso é o que transforma o produto em “Sendmarc de verdade”. Pode ser aberto hoje e ficar pronto em 1–2 dias.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que criar</w:t>
            </w:r>
          </w:p>
        </w:tc>
        <w:tc>
          <w:tcPr>
            <w:tcW w:type="dxa" w:w="255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</w:t>
            </w:r>
          </w:p>
        </w:tc>
        <w:tc>
          <w:tcPr>
            <w:tcW w:type="dxa" w:w="2268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 devolver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Zona DNS nossa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Um hostname para hospedar o DMARC dos clientes, ex.: dmarc.suaempresa.com.br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 DNS que VOCÊS controlam, não no do cliente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hostname escolhido e confirmação de que vocês editam essa zona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Caixa de relatórios</w:t>
            </w:r>
          </w:p>
        </w:tc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rua@reports.suaempresa.com.br (ou similar) que aceite muitos XMLs/dia</w:t>
            </w:r>
          </w:p>
        </w:tc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Hostinger ou Skymail — caixa nova, sem uso pessoal</w:t>
            </w:r>
          </w:p>
        </w:tc>
        <w:tc>
          <w:tcPr>
            <w:tcW w:type="dxa" w:w="226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endereço. Senha só quando formos ligar o worker (Fase 2), via canal seguro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Subdomínio do painel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painel.suaempresa.com.br (A/CNAME para o app)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Pode esperar o primeiro deploy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hostname desejado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E3A5F"/>
        </w:rPr>
        <w:t>Bloco 5 — Acessos (não me envie senha de cliente)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Para a Fase 1 eu NÃO preciso entrar no Registro.br, Hostinger ou Skymail de ninguém.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Vocês (operação) precisam ter, internamente: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Login no Registro.br dos clientes piloto (já têm).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hPanel Hostinger dos clientes com e-mail Hostinger.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Painel Skymail (Envios SMTP → gerar DKIM) dos clientes Skymail.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Quando a Fase 1 estiver no ar, o fluxo é: eu gero o TXT/CNAME no painel → vocês colam no DNS → eu revalido por lookup público.</w:t>
      </w:r>
    </w:p>
    <w:p>
      <w:pPr>
        <w:pStyle w:val="Heading3"/>
      </w:pPr>
      <w:r>
        <w:rPr>
          <w:rFonts w:ascii="Calibri" w:hAnsi="Calibri"/>
          <w:color w:val="1E3A5F"/>
        </w:rPr>
        <w:t>Bloco 6 — Regras de segurança comercial (15 minutos)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Combinar com a equipe: nenhum cliente real em p=reject sem checklist e autorização técnica.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Piloto desta semana só em p=none (monitorar), no máximo.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Copy comercial: nunca dizer “antivírus da caixa de entrada”.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Definir quem fala com o cliente piloto (CS ou técnico).</w:t>
      </w:r>
    </w:p>
    <w:p>
      <w:pPr>
        <w:pStyle w:val="Heading2"/>
      </w:pPr>
      <w:r>
        <w:rPr>
          <w:rFonts w:ascii="Calibri" w:hAnsi="Calibri"/>
          <w:color w:val="1E3A5F"/>
        </w:rPr>
        <w:t>3. Defaults para eu começar HOJE sem reunião longa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Se você responder só uma frase — “pode seguir os defaults” — eu assumo: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6803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Nome provisório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Blindagem de Domínio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Onde o código vive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App isolado neste repositório (não mistura com o site de fianças)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Provedores MVP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Hostinger, Skymail, DNS Registro.br; resto = checklist genérico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Entrega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Fase 1 completa + esqueleto da Fase 2 (telas de relatório vazias, prontas para XML)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Login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Admin cria usuário do cliente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Delegação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CNAME, fallback TXT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RUA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IMAP depois; Fase 1 só deixa o campo rua= preparado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Comercial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Add-on do e-mail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Marca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 de vocês</w:t>
            </w:r>
          </w:p>
        </w:tc>
      </w:tr>
      <w:tr>
        <w:tc>
          <w:tcPr>
            <w:tcW w:type="dxa" w:w="283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reject</w:t>
            </w:r>
          </w:p>
        </w:tc>
        <w:tc>
          <w:tcPr>
            <w:tcW w:type="dxa" w:w="680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Somente operador interno, manual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4. O que eu preciso receber — passo a passo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Me devolva nesta ordem. Cada etapa desbloqueia um pedaço do desenvolvimento.</w:t>
      </w:r>
    </w:p>
    <w:p>
      <w:pPr>
        <w:pStyle w:val="Heading3"/>
      </w:pPr>
      <w:r>
        <w:rPr>
          <w:rFonts w:ascii="Calibri" w:hAnsi="Calibri"/>
          <w:color w:val="1E3A5F"/>
        </w:rPr>
        <w:t>Passo 1 — Agora (e-mail / recado de 5 linhas)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Texto mínimo que eu preciso: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1) Pode seguir os defaults?  (sim / segue o Anexo 1)</w:t>
        <w:br/>
        <w:t>2) Nome do produto e URL desejada do painel.</w:t>
        <w:br/>
        <w:t>3) Dois ou três domínios piloto: dominio — e-mail (Hostinger/Skymail) — DNS (Registro.br/Hostinger/Skymail).</w:t>
        <w:br/>
        <w:t>4) Um domínio de TESTE nosso (pode ser o da empresa).</w:t>
        <w:br/>
        <w:t>5) Hostname pensado para dmarc. e para rua@ (mesmo que a caixa ainda não exista).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0A2540"/>
          <w:sz w:val="22"/>
        </w:rPr>
        <w:t>Com o Passo 1 eu começo: projeto, telas do dashboard, scanner DNS, gerador Hostinger/Skymail, login admin/cliente.</w:t>
      </w:r>
    </w:p>
    <w:p>
      <w:pPr>
        <w:pStyle w:val="Heading3"/>
      </w:pPr>
      <w:r>
        <w:rPr>
          <w:rFonts w:ascii="Calibri" w:hAnsi="Calibri"/>
          <w:color w:val="1E3A5F"/>
        </w:rPr>
        <w:t>Passo 2 — Hoje à tarde (planilha curta)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Anexo 2 com os pilotos. Se algum campo for “não sei”, deixe em branco — o scanner descobre NS e MX.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Com o Passo 2 eu calo o score nos domínios reais de vocês e ajusto seletores DKIM (hostingermail-a/b/c, Skymail).</w:t>
      </w:r>
    </w:p>
    <w:p>
      <w:pPr>
        <w:pStyle w:val="Heading3"/>
      </w:pPr>
      <w:r>
        <w:rPr>
          <w:rFonts w:ascii="Calibri" w:hAnsi="Calibri"/>
          <w:color w:val="1E3A5F"/>
        </w:rPr>
        <w:t>Passo 3 — Hoje ou amanhã (infra Fase 2, sem senha)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Criar a caixa rua@… e me dizer o endereço.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Confirmar que existe uma zona DNS que vocês editam para hospedar cli_XXXX.dmarc.suaempresa.com.br.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Com o Passo 3 eu deixo o CNAME e o rua= já gerados no assistente. O worker de XML entra quando a caixa existir.</w:t>
      </w:r>
    </w:p>
    <w:p>
      <w:pPr>
        <w:pStyle w:val="Heading3"/>
      </w:pPr>
      <w:r>
        <w:rPr>
          <w:rFonts w:ascii="Calibri" w:hAnsi="Calibri"/>
          <w:color w:val="1E3A5F"/>
        </w:rPr>
        <w:t>Passo 4 — Quando a Fase 1 estiver no ar (operação, não desenvolvimento)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Você (não eu) entra no DNS do domínio de TESTE e publica o que o painel mostrar. Depois clica em “Revalidar”.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Só então repetimos num cliente piloto, em p=none. Eu preciso que você me confirme: “publiquei, pode revalidar o domínio X”.</w:t>
      </w:r>
    </w:p>
    <w:p>
      <w:pPr>
        <w:pStyle w:val="Heading3"/>
      </w:pPr>
      <w:r>
        <w:rPr>
          <w:rFonts w:ascii="Calibri" w:hAnsi="Calibri"/>
          <w:color w:val="1E3A5F"/>
        </w:rPr>
        <w:t>Passo 5 — Só na Fase 2 (canal seguro)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Credencial SOMENTE da caixa rua@ (não de clientes), para o worker baixar os XML. Nunca cole senha no chat aberto se puder evitar — use o meio que vocês já usam para segredo.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Com o Passo 5 eu ligo ingest + gráficos de “quem tentou usar o domínio”.</w:t>
      </w:r>
    </w:p>
    <w:p>
      <w:pPr>
        <w:pStyle w:val="Heading2"/>
      </w:pPr>
      <w:r>
        <w:rPr>
          <w:rFonts w:ascii="Calibri" w:hAnsi="Calibri"/>
          <w:color w:val="1E3A5F"/>
        </w:rPr>
        <w:t>5. O que eu NÃO preciso — não perca tempo com isso hoje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Senha do Registro.br, Hostinger ou Skymail de cliente.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API EPP do Registro.br / credenciamento de registrador.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Certificado BIMI/VMC.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Texto jurídico final dos termos (dá para placeholder).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Logo final em todos os tamanhos (um PNG já serve).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Publicar p=reject em alguém.</w:t>
      </w:r>
    </w:p>
    <w:p>
      <w:pPr>
        <w:pStyle w:val="Heading2"/>
      </w:pPr>
      <w:r>
        <w:rPr>
          <w:rFonts w:ascii="Calibri" w:hAnsi="Calibri"/>
          <w:color w:val="1E3A5F"/>
        </w:rPr>
        <w:t>6. Roteiro sugerido das próximas 8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3969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Você</w:t>
            </w:r>
          </w:p>
        </w:tc>
        <w:tc>
          <w:tcPr>
            <w:tcW w:type="dxa" w:w="368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Eu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Agora (15 min)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Ler Parte A e responder o Passo 1 (5 linhas)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Aguardo o Passo 1; se já mandou “seguir defaults”, inicio o app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+1 h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Listar 2–3 domínios piloto (Anexo 2)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Scaffold do app, login, layout do dashboard de score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+3 h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Abrir caixa rua@ e anotar o endereço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Scanner DNS + cards Imitação / Privacidade / Branding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+5 h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Confirmar zona dmarc. nossa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Gerador Hostinger/Skymail + checklist Registro.br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Ainda hoje (fim)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Publicar registros só no domínio de TESTE quando eu mandar o TXT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Revalidação + painel MSP da carteira piloto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Amanhã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Olhar o piloto interno e validar o comercial (add-on)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Ajustes do que a equipe apontar no Word / no painel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7. Critério de “começamos hoje” (pronto / não pronto)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19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Pronto para eu programar a Fase 1</w:t>
            </w:r>
          </w:p>
        </w:tc>
        <w:tc>
          <w:tcPr>
            <w:tcW w:type="dxa" w:w="4819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Ainda não — me falta</w:t>
            </w:r>
          </w:p>
        </w:tc>
      </w:tr>
      <w:tr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“Pode seguir os defaults” OU Anexo 1 preenchido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Nenhuma decisão e nenhum domínio de teste</w:t>
            </w:r>
          </w:p>
        </w:tc>
      </w:tr>
      <w:tr>
        <w:tc>
          <w:tcPr>
            <w:tcW w:type="dxa" w:w="481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Pelo menos 1 domínio de teste nosso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Só domínio de cliente em produção, sem autorização</w:t>
            </w:r>
          </w:p>
        </w:tc>
      </w:tr>
      <w:tr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Provedor de e-mail dos pilotos (mesmo que aproximado)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Nada — neste caso eu assumo Hostinger+Skymail no gerador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EF3C7" w:val="clear"/>
          </w:tcPr>
          <w:p>
            <w:r/>
            <w:r>
              <w:rPr>
                <w:rFonts w:ascii="Calibri" w:hAnsi="Calibri" w:eastAsia="Calibri"/>
                <w:b/>
                <w:color w:val="0A2540"/>
                <w:sz w:val="22"/>
              </w:rPr>
              <w:t>Pedido direto</w:t>
            </w:r>
          </w:p>
          <w:p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Me responda o Passo 1 neste mesmo fio. Com isso eu começo o código ainda hoje. O Word é para a equipe; o Passo 1 é para eu não ficar parado.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A2540"/>
        </w:rPr>
        <w:t>Anexo 1 — Respostas para devolver (copie e preencha)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Pode responder “default” em qualquer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25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425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Sua resposta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D1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Nome do produto + URL do painel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D2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Repo isolado ou pasta neste repo?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D3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MVP só Hostinger + Skymail + Registro.br?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D4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Fase 1 só, ou Fase 1 + esqueleto Fase 2?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D5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Admin cria o usuário do cliente?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D6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CNAME ou TXT direto?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D7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RUA: IMAP (caixa) ou HTTPS?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D8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Add-on de e-mail ou SaaS avulso?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D9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Marca própria ou white-label?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D10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Quem autoriza p=reject?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T1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Domínio de TESTE (FQDN)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T2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DNS e e-mail desse domínio de teste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T3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Hostname dmarc. (Fase 2)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T4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Endereço rua@ (mesmo se a caixa ainda for criada)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T5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Pilotos: dominio | e-mail | DNS | pode testar?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 xml:space="preserve">1) </w:t>
              <w:br/>
              <w:t xml:space="preserve">2) </w:t>
              <w:br/>
              <w:t xml:space="preserve">3) </w:t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T6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Logo (link ou “mando depois”)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A2540"/>
        </w:rPr>
        <w:t>Anexo 2 — Inventário de pilotos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Domínio</w:t>
            </w:r>
          </w:p>
        </w:tc>
        <w:tc>
          <w:tcPr>
            <w:tcW w:type="dxa" w:w="1587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E-mail</w:t>
            </w:r>
          </w:p>
        </w:tc>
        <w:tc>
          <w:tcPr>
            <w:tcW w:type="dxa" w:w="1587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DNS</w:t>
            </w:r>
          </w:p>
        </w:tc>
        <w:tc>
          <w:tcPr>
            <w:tcW w:type="dxa" w:w="136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Registro.br?</w:t>
            </w:r>
          </w:p>
        </w:tc>
        <w:tc>
          <w:tcPr>
            <w:tcW w:type="dxa" w:w="181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Outros envios</w:t>
            </w:r>
          </w:p>
        </w:tc>
        <w:tc>
          <w:tcPr>
            <w:tcW w:type="dxa" w:w="113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Piloto?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36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81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587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36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81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A2540"/>
        </w:rPr>
        <w:t>Parte B — Especificação técnica (para a equipe)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Versão em Word do documento interno. Serve para análise. Não substitui a Parte A se o objetivo de hoje é começar.</w:t>
      </w:r>
    </w:p>
    <w:p>
      <w:pPr>
        <w:pStyle w:val="Heading2"/>
      </w:pPr>
      <w:r>
        <w:rPr>
          <w:rFonts w:ascii="Calibri" w:hAnsi="Calibri"/>
          <w:color w:val="1E3A5F"/>
        </w:rPr>
        <w:t>8. Resumo executivo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Oferecer aos clientes de web e e-mail uma plataforma que (1) diagnostica o domínio, (2) implanta SPF/DKIM/DMARC, (3) mostra quem tentou usar o nome da empresa e (4) sobe a política até o bloqueio (p=reject) sem quebrar o e-mail legítimo.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bloqueio não é filtro de caixa de entrada. É o mesmo mecanismo da Sendmarc: Gmail, Outlook e Yahoo leem o DMARC e recusam a mensagem forjada. Nós não interceptamos o SMTP do criminoso.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Posição: serviço gerenciado na carteira que já operamos (site + e-mail + Registro.br), não um clone público da Sendmarc. App próprio, separado do site de cartas de fiança.</w:t>
      </w:r>
    </w:p>
    <w:p>
      <w:pPr>
        <w:pStyle w:val="Heading2"/>
      </w:pPr>
      <w:r>
        <w:rPr>
          <w:rFonts w:ascii="Calibri" w:hAnsi="Calibri"/>
          <w:color w:val="1E3A5F"/>
        </w:rPr>
        <w:t>9. O problema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SMTP não verifica identidade. Qualquer pessoa pode enviar com From: financeiro@cliente.com.br (email spoofing / personificação de marca): boleto falso, phishing, queda de reputação e piora da entrega do e-mail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4819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118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Analogia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SPF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Lista pública de IPs/servidores autorizados a enviar pelo domínio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Autorização de remetente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DKIM</w:t>
            </w:r>
          </w:p>
        </w:tc>
        <w:tc>
          <w:tcPr>
            <w:tcW w:type="dxa" w:w="4819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Assinatura criptográfica; chave pública no DNS</w:t>
            </w:r>
          </w:p>
        </w:tc>
        <w:tc>
          <w:tcPr>
            <w:tcW w:type="dxa" w:w="3118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Lacre de autenticidade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DMARC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que fazer se SPF/DKIM falharem + relatórios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Política de bloqueio + câmera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Sem DMARC, SPF e DKIM não bloqueiam spoofing. O botão de bloqueio é a política DMARC.</w:t>
      </w:r>
    </w:p>
    <w:p>
      <w:pPr>
        <w:pStyle w:val="Heading2"/>
      </w:pPr>
      <w:r>
        <w:rPr>
          <w:rFonts w:ascii="Calibri" w:hAnsi="Calibri"/>
          <w:color w:val="1E3A5F"/>
        </w:rPr>
        <w:t>10. O que o produto é e não é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É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Plataforma de cibersegurança de domínio corporativo, operada por nós.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Painel do cliente (score, política, tentativas) e painel MSP da carteira.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Não é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Antivírus / filtro da caixa pessoal.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Proteção contra domínio parecido (lookalike) — outro produto.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Publicação automática no Registro.br (não há API pública de zona).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BIMI/VMC no MVP.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Pode prometer: implantar autenticação; mostrar quem usou o domínio (após rua=); chegar a reject com promoção segura; melhorar entrega do e-mail legítimo.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Não pode prometer: “antivírus da inbox”; bloqueio no mesmo dia com vários disparadores não mapeados; publicação 100% API no Registro.br.</w:t>
      </w:r>
    </w:p>
    <w:p>
      <w:pPr>
        <w:pStyle w:val="Heading2"/>
      </w:pPr>
      <w:r>
        <w:rPr>
          <w:rFonts w:ascii="Calibri" w:hAnsi="Calibri"/>
          <w:color w:val="1E3A5F"/>
        </w:rPr>
        <w:t>11. Personas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A2540"/>
          <w:sz w:val="22"/>
        </w:rPr>
        <w:t xml:space="preserve">Operador. </w:t>
      </w:r>
      <w:r>
        <w:rPr>
          <w:rFonts w:ascii="Calibri" w:hAnsi="Calibri" w:eastAsia="Calibri"/>
          <w:b w:val="0"/>
          <w:color w:val="334155"/>
          <w:sz w:val="22"/>
        </w:rPr>
        <w:t xml:space="preserve"> Operador interno: cadastra domínio, publica o que o painel gera, promove política.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A2540"/>
          <w:sz w:val="22"/>
        </w:rPr>
        <w:t xml:space="preserve">Cliente. </w:t>
      </w:r>
      <w:r>
        <w:rPr>
          <w:rFonts w:ascii="Calibri" w:hAnsi="Calibri" w:eastAsia="Calibri"/>
          <w:b w:val="0"/>
          <w:color w:val="334155"/>
          <w:sz w:val="22"/>
        </w:rPr>
        <w:t xml:space="preserve"> Cliente final: vê score e relatório em português; não edita DNS.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color w:val="0A2540"/>
          <w:sz w:val="22"/>
        </w:rPr>
        <w:t xml:space="preserve">Comercial. </w:t>
      </w:r>
      <w:r>
        <w:rPr>
          <w:rFonts w:ascii="Calibri" w:hAnsi="Calibri" w:eastAsia="Calibri"/>
          <w:b w:val="0"/>
          <w:color w:val="334155"/>
          <w:sz w:val="22"/>
        </w:rPr>
        <w:t xml:space="preserve"> Comercial/CS: usa score e PDF mensal como upsell do e-mail.</w:t>
      </w:r>
    </w:p>
    <w:p>
      <w:pPr>
        <w:pStyle w:val="Heading2"/>
      </w:pPr>
      <w:r>
        <w:rPr>
          <w:rFonts w:ascii="Calibri" w:hAnsi="Calibri"/>
          <w:color w:val="1E3A5F"/>
        </w:rPr>
        <w:t>12. O que copiamos da Sendmarc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Eles não reescrevem o TXT _dmarc do cliente a cada mudança. Pedem CNAME: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_dmarc.cliente.com.br.  CNAME  cliente.dmarc.seudominio.com.br.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 política vive no DNS deles. rua= aponta para a caixa deles. XML diário vira o painel.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Copiamos: CNAME + inbox RUA + parser + promoção segura. Não copiamos no MVP: BIMI, intel global, flattening maduro, white-glove enterprise.</w:t>
      </w:r>
    </w:p>
    <w:p>
      <w:pPr>
        <w:pStyle w:val="Heading2"/>
      </w:pPr>
      <w:r>
        <w:rPr>
          <w:rFonts w:ascii="Calibri" w:hAnsi="Calibri"/>
          <w:color w:val="1E3A5F"/>
        </w:rPr>
        <w:t>13. Stack real (Hostinger, Skymail, Registro.br)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Registro.br — acesso à conta ≠ API de zona. Só edita DNS se o NS for do próprio Registro.br (modo avançado). EPP é de registrador. Publicação inicial = passo humano. Não impede o produto se o CNAME for único.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Hostinger Email — registros típicos: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0"/>
        </w:rPr>
        <w:t>MX: mx1/mx2.hostinger.com</w:t>
        <w:br/>
        <w:t>SPF: v=spf1 include:_spf.mail.hostinger.com ~all</w:t>
        <w:br/>
        <w:t>DKIM CNAME: hostingermail-a|b|c._domainkey → hostingermail-*.dkim.mail.hostinger.com</w:t>
        <w:br/>
        <w:t>Se o NS está na Hostinger, o hPanel já aplica MX+SPF+DKIM. DMARC costuma ser manual.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Skymail — registros típicos: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0"/>
        </w:rPr>
        <w:t>SPF: v=spf1 include:spf.skymail.net.br -all</w:t>
        <w:br/>
        <w:t>DKIM: gerado no painel (Envios SMTP); automático só se o DNS for deles.</w:t>
        <w:br/>
        <w:t>Há API admin de caixas; DKIM/DMARC não são o fluxo principal da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Automático?</w:t>
            </w:r>
          </w:p>
        </w:tc>
        <w:tc>
          <w:tcPr>
            <w:tcW w:type="dxa" w:w="425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</w:t>
            </w:r>
          </w:p>
        </w:tc>
      </w:tr>
      <w:tr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Score DNS de qualquer domínio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Lookups públicos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Gerar SPF Hostinger e/ou Skymail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Templates; um único TXT</w:t>
            </w:r>
          </w:p>
        </w:tc>
      </w:tr>
      <w:tr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DKIM Hostinger se DNS = Hostinger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Quase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Registros conhecidos / hPanel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DKIM Skymail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Semi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Painel Skymail + gravar DNS</w:t>
            </w:r>
          </w:p>
        </w:tc>
      </w:tr>
      <w:tr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Publicar _dmarc no Registro.br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Manual (1×)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Sem API de zona</w:t>
            </w:r>
          </w:p>
        </w:tc>
      </w:tr>
      <w:tr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Mudar política depois do CNAME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</w:t>
            </w:r>
          </w:p>
        </w:tc>
        <w:tc>
          <w:tcPr>
            <w:tcW w:type="dxa" w:w="425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Nosso DNS</w:t>
            </w:r>
          </w:p>
        </w:tc>
      </w:tr>
      <w:tr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Ver tentativas de spoofing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 após RUA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Parser XML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Regra nº 1: o sistema resolve NS e diz ONDE publicar. Publicar no Registro.br com NS na Hostinger não muda nada.</w:t>
      </w:r>
    </w:p>
    <w:p>
      <w:pPr>
        <w:pStyle w:val="Heading2"/>
      </w:pPr>
      <w:r>
        <w:rPr>
          <w:rFonts w:ascii="Calibri" w:hAnsi="Calibri"/>
          <w:color w:val="1E3A5F"/>
        </w:rPr>
        <w:t>14. Arquitetura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Painel React (cliente + MSP) → API FastAPI/JWT → (a) worker de DNS, (b) policy engine, (c) ingest RUA. Banco MongoDB. Zona DNS nossa guarda o TXT DMARC. Mailbox rua@ recebe XML do Gmail/Microsoft/Yahoo.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Stack alinhada ao repo atual: React + Tailwind + shadcn + Recharts; FastAPI; Motor/Mongo; JWT/bcrypt; dnspython; parser XML.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Não misturar rotas do site de fianças com o produto de segurança.</w:t>
      </w:r>
    </w:p>
    <w:p>
      <w:pPr>
        <w:pStyle w:val="Heading2"/>
      </w:pPr>
      <w:r>
        <w:rPr>
          <w:rFonts w:ascii="Calibri" w:hAnsi="Calibri"/>
          <w:color w:val="1E3A5F"/>
        </w:rPr>
        <w:t>15. Delegação DMARC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1) ID estável por domínio, ex.: cli_8f3a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2) No DNS NOSSO: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0"/>
        </w:rPr>
        <w:t>cli_8f3a.dmarc.empresa.com.br.  TXT  "v=DMARC1; p=none; rua=mailto:rua+cli_8f3a@reports.empresa.com.br; fo=1;"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3) No DNS do CLIENTE, uma vez: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 xml:space="preserve"> _dmarc.cliente.com.br.  CNAME  cli_8f3a.dmarc.empresa.com.br.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4) Trocas de política = update só do passo 2. TTL 300–600s. CNAME e TXT _dmarc não coexistem. Fallback: TXT direto no cliente se o Registro.br recusar CNAME.</w:t>
      </w:r>
    </w:p>
    <w:p>
      <w:pPr>
        <w:pStyle w:val="Heading2"/>
      </w:pPr>
      <w:r>
        <w:rPr>
          <w:rFonts w:ascii="Calibri" w:hAnsi="Calibri"/>
          <w:color w:val="1E3A5F"/>
        </w:rPr>
        <w:t>16. Relatórios DMARC (RUA)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XML diário compactado (gz/zip), sem corpo de e-mail: IP, volume, From, SPF/DKIM, disposição. Proposta: mailbox + worker 5–15 min; endereço por tenant (rua+cli_8f3a@); idempotência org_name+report_id. Enriquecer IP com ASN e classificar hostinger | skymail | conhecido | desconhecido | suspeito. Sem RUA o produto só prova que a chave existe; com RUA prova que o golpe parou.</w:t>
      </w:r>
    </w:p>
    <w:p>
      <w:pPr>
        <w:pStyle w:val="Heading2"/>
      </w:pPr>
      <w:r>
        <w:rPr>
          <w:rFonts w:ascii="Calibri" w:hAnsi="Calibri"/>
          <w:color w:val="1E3A5F"/>
        </w:rPr>
        <w:t>17. Score proposto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Imitação peso 70 (SPF único, SPF ≤10 lookups, DKIM, DMARC presente, enforcement). Privacidade peso 20 (TLS-RPT, MTA-STS). Branding peso 10 (BIMI — visível, pouco peso). NS/MX são selos, não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5953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Texto ao cliente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80–100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Baixo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E-mails protegidos contra personificação.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50–79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Moderado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Há medidas; o bloqueio ainda não está completo.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0–49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Alto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domínio pode ser usado em golpes.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Calibrar com 10–20 domínios reais antes de tratar o número como verdade absoluta.</w:t>
      </w:r>
    </w:p>
    <w:p>
      <w:pPr>
        <w:pStyle w:val="Heading2"/>
      </w:pPr>
      <w:r>
        <w:rPr>
          <w:rFonts w:ascii="Calibri" w:hAnsi="Calibri"/>
          <w:color w:val="1E3A5F"/>
        </w:rPr>
        <w:t>18. SPF — regras que evitam incidente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Um único v=spf1 no apex. Dois TXT = falha.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Máximo 10 lookups. Hostinger + Skymail + NF-e + marketing estoura. Flattening = Fase 3.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~all no começo; -all só com relatórios limpos; +all proibido no gerador.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Ambos provedores: v=spf1 include:_spf.mail.hostinger.com include:spf.skymail.net.br ~all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Nunca apagar include “desconhecido” sem olhar o XML.</w:t>
      </w:r>
    </w:p>
    <w:p>
      <w:pPr>
        <w:pStyle w:val="Heading2"/>
      </w:pPr>
      <w:r>
        <w:rPr>
          <w:rFonts w:ascii="Calibri" w:hAnsi="Calibri"/>
          <w:color w:val="1E3A5F"/>
        </w:rPr>
        <w:t>19. Promoção segura de política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none → quarantine → reject, com rollback.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Quarantine: rua= nosso com ≥7 dias de XML; ≥95% do volume conhecido passando SPF ou DKIM; nenhum conhecido falhando em série.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Reject: janela ≥14 dias em quarantine (ou 21 em none se volume baixo); zero conhecido falhando em 7 dias; confirmação humana do operador.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334155"/>
          <w:sz w:val="22"/>
        </w:rPr>
        <w:t>Reject no escuro é o maior risco do produto.</w:t>
      </w:r>
    </w:p>
    <w:p>
      <w:pPr>
        <w:pStyle w:val="Heading2"/>
      </w:pPr>
      <w:r>
        <w:rPr>
          <w:rFonts w:ascii="Calibri" w:hAnsi="Calibri"/>
          <w:color w:val="1E3A5F"/>
        </w:rPr>
        <w:t>20. Dados e API (resumo)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Coleções: tenants, users (admin|operator|client), domains, scans, dmarc_reports, dmarc_rows.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API /api/shield: login, msp/domains, scan, setup, setup/verify, senders, policy. Scanner público com rate-limit se o comercial quiser um “cole o domínio”.</w:t>
      </w:r>
    </w:p>
    <w:p>
      <w:pPr>
        <w:pStyle w:val="Heading2"/>
      </w:pPr>
      <w:r>
        <w:rPr>
          <w:rFonts w:ascii="Calibri" w:hAnsi="Calibri"/>
          <w:color w:val="1E3A5F"/>
        </w:rPr>
        <w:t>21. Telas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Cliente: score circular, risco, selos NS/MX, cards Imitação / Privacidade / Branding, relatório detalhado, gráfico 30 dias (Fase 2).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MSP: carteira, filas (publicar CNAME, validar DKIM Skymail, candidato a quarantine), detalhe + política + auditoria.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Copy: p=none = Apenas monitoramento; p=quarantine = Quarentena (spam); p=reject = Bloqueio total.</w:t>
      </w:r>
    </w:p>
    <w:p>
      <w:pPr>
        <w:pStyle w:val="Heading2"/>
      </w:pPr>
      <w:r>
        <w:rPr>
          <w:rFonts w:ascii="Calibri" w:hAnsi="Calibri"/>
          <w:color w:val="1E3A5F"/>
        </w:rPr>
        <w:t>22.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6520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1984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Já vende?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1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Auth, cadastro, scanner ao vivo, score, gerador, checklist DNS, revalidação, MSP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 — implantação assistida</w:t>
            </w:r>
          </w:p>
        </w:tc>
      </w:tr>
      <w:tr>
        <w:tc>
          <w:tcPr>
            <w:tcW w:type="dxa" w:w="113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2</w:t>
            </w:r>
          </w:p>
        </w:tc>
        <w:tc>
          <w:tcPr>
            <w:tcW w:type="dxa" w:w="6520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CNAME nosso, mailbox RUA, parser, gráficos, policy engine, alertas</w:t>
            </w:r>
          </w:p>
        </w:tc>
        <w:tc>
          <w:tcPr>
            <w:tcW w:type="dxa" w:w="1984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Sim — “Sendmarc” de verdade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3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Flattening SPF, MTA-STS hospedado, white-label, PDF mensal, Cloudflare no checklist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Escala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23. Infra da empresa (não é código)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68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quê</w:t>
            </w:r>
          </w:p>
        </w:tc>
        <w:tc>
          <w:tcPr>
            <w:tcW w:type="dxa" w:w="3402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Sem isso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Zona DNS nossa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Hospedar política DMARC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Cada reject = edição no cliente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Caixa rua@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Relatórios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Painel sem prova de bloqueio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Acessos que já existem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Publicar o dia 1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Checklist — aceitável</w:t>
            </w:r>
          </w:p>
        </w:tc>
      </w:tr>
      <w:tr>
        <w:tc>
          <w:tcPr>
            <w:tcW w:type="dxa" w:w="2551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Marca e URL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Portal do cliente</w:t>
            </w:r>
          </w:p>
        </w:tc>
        <w:tc>
          <w:tcPr>
            <w:tcW w:type="dxa" w:w="3402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Produto genérico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24. Segurança, LGPD, riscos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RUA não traz corpo de e-mail; ainda assim é metadado. Isolar por tenant. Retenção sugerida: 13 meses.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MVP: não guardar senha de Registro.br/Hostinger/Skymail no sistema.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Rate-limit no scanner. Log de quem mudou política. Worker RUA só aceita XML/gz/zip.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5953"/>
            <w:shd w:fill="0A2540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reject cedo demais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Checklist + humano + rollback</w:t>
            </w:r>
          </w:p>
        </w:tc>
      </w:tr>
      <w:tr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Dois TXT SPF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Scanner laranja; gerador substitui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&gt;10 lookups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Contador; flattening na Fase 3</w:t>
            </w:r>
          </w:p>
        </w:tc>
      </w:tr>
      <w:tr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Publicar no DNS errado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Detectar NS e travar o checklist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CNAME recusado no Registro.br</w:t>
            </w:r>
          </w:p>
        </w:tc>
        <w:tc>
          <w:tcPr>
            <w:tcW w:type="dxa" w:w="595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Fallback TXT</w:t>
            </w:r>
          </w:p>
        </w:tc>
      </w:tr>
      <w:tr>
        <w:tc>
          <w:tcPr>
            <w:tcW w:type="dxa" w:w="3685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Cliente acha que é antivírus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Copy fixo no comercial e no onboarding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25. Testes de aceite (quando houver código)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Domínio com SPF+DKIM+DMARC → Imitação alta; só SPF/DKIM sem DMARC → risco alto.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Dois SPF → laranja. Gerador Hostinger = 3 CNAMEs oficiais. Gerador “ambos” = um SPF com dois includes.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NS Registro.br vs Hostinger escolhe o checklist certo. Tenant isolado.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Fase 2: dig TXT _dmarc segue o CNAME; política reflete após TTL; XML fixture idempotente; reject bloqueado se checklist falhar.</w:t>
      </w:r>
    </w:p>
    <w:p>
      <w:pPr>
        <w:pStyle w:val="Heading2"/>
      </w:pPr>
      <w:r>
        <w:rPr>
          <w:rFonts w:ascii="Calibri" w:hAnsi="Calibri"/>
          <w:color w:val="1E3A5F"/>
        </w:rPr>
        <w:t>26. Perguntas extras para a reunião (além do Anexo 1)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Quantos domínios hoje estão em DNS Registro.br vs Hostinger vs Skymail?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Quantos usam os dois e-mails ou NF-e/marketing além do corporativo?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Já existe domínio/caixa para dmarc. e rua@ ou é compra nova?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334155"/>
          <w:sz w:val="22"/>
        </w:rPr>
        <w:t xml:space="preserve"> O comercial vende “segurança” ou “e-mail que não cai em spam”?</w:t>
      </w:r>
    </w:p>
    <w:p>
      <w:pPr>
        <w:pStyle w:val="Heading2"/>
      </w:pPr>
      <w:r>
        <w:rPr>
          <w:rFonts w:ascii="Calibri" w:hAnsi="Calibri"/>
          <w:color w:val="1E3A5F"/>
        </w:rPr>
        <w:t>27. Conclusão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É possível e vale a pena como serviço gerenciado da carteira, com três condições: (1) não tentar ser Sendmarc global; (2) aceitar o dia 1 humano no Registro.br e ganhar eficiência no CNAME + relatórios; (3) nunca ligar p=reject sem XML e sem mapear remetentes.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2"/>
        </w:rPr>
        <w:t>O protocolo é barato de consultar. O que o cliente paga todo mês é operar a política sem derrubar o e-mail e provar que o spoofing parou.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0A2540"/>
          <w:sz w:val="22"/>
        </w:rPr>
        <w:t>Próximo passo: devolver o Anexo 1 (ou “seguir defaults”) + 1 domínio de teste. Com isso o desenvolvimento da Fase 1 começa no mesmo dia.</w:t>
      </w:r>
    </w:p>
    <w:p>
      <w:pPr>
        <w:pStyle w:val="Heading2"/>
      </w:pPr>
      <w:r>
        <w:rPr>
          <w:rFonts w:ascii="Calibri" w:hAnsi="Calibri"/>
          <w:color w:val="1E3A5F"/>
        </w:rPr>
        <w:t>28. Referências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334155"/>
          <w:sz w:val="20"/>
        </w:rPr>
        <w:t>RFC 7208 SPF · RFC 6376 DKIM · RFC 7489 DMARC · RFC 8461 MTA-STS · RFC 8460 TLS-RPT · Hostinger include:_spf.mail.hostinger.com e hostingermail-a/b/c._domainkey · Skymail include:spf.skymail.net.br · Registro.br zona avançada sem API pública · Sendmarc: CNAME _dmarc + RUA hospedado (modelo, não marca).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475569"/>
          <w:sz w:val="20"/>
        </w:rPr>
        <w:t>Nenhuma implementação deste produto existia no repositório no momento desta redação.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75569"/>
        <w:sz w:val="16"/>
      </w:rPr>
      <w:t xml:space="preserve">Uso interno — Kickoff do projeto  ·  Blindagem de Domínio  ·  30/08/2026  ·  Página </w:t>
    </w:r>
    <w:r>
      <w:rPr>
        <w:rFonts w:ascii="Calibri" w:hAnsi="Calibri" w:eastAsia="Calibri"/>
        <w:b w:val="0"/>
        <w:color w:val="475569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