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para armar la PC1 – Emprendimiento I</w:t>
      </w:r>
    </w:p>
    <w:p>
      <w:pPr>
        <w:jc w:val="center"/>
      </w:pPr>
      <w:r>
        <w:rPr>
          <w:b/>
        </w:rPr>
        <w:t>Tema: sueño y descanso en estudiantes universitarios</w:t>
      </w:r>
    </w:p>
    <w:p>
      <w:pPr>
        <w:jc w:val="center"/>
      </w:pPr>
      <w:r>
        <w:t>Documento de trabajo para replicar en Canva o PowerPoint</w:t>
      </w:r>
    </w:p>
    <w:p/>
    <w:p>
      <w:r>
        <w:rPr>
          <w:b/>
        </w:rPr>
        <w:t xml:space="preserve">Territorio: </w:t>
      </w:r>
      <w:r>
        <w:t>Deporte, salud y descanso</w:t>
      </w:r>
    </w:p>
    <w:p>
      <w:r>
        <w:rPr>
          <w:b/>
        </w:rPr>
        <w:t xml:space="preserve">Problema general: </w:t>
      </w:r>
      <w:r>
        <w:t>Los estudiantes universitarios tienen dificultades para mantener un sueño suficiente, regular y de buena calidad durante el ciclo académico, lo que afecta su bienestar y desempeño en sus actividades diarias.</w:t>
      </w:r>
    </w:p>
    <w:p>
      <w:r>
        <w:rPr>
          <w:b/>
        </w:rPr>
        <w:t xml:space="preserve">Cómo usar esta guía: </w:t>
      </w:r>
      <w:r>
        <w:t>cada sección indica qué debe aparecer en la diapositiva, qué dato destacar, qué fuente citar y una sugerencia breve de qué decir oralmente. Mantener las slides visuales y dejar la explicación detallada para la exposición.</w:t>
      </w:r>
    </w:p>
    <w:p>
      <w:r>
        <w:br w:type="page"/>
      </w:r>
    </w:p>
    <w:p>
      <w:pPr>
        <w:pStyle w:val="Heading1"/>
      </w:pPr>
      <w:r>
        <w:t>Diapo 1 — Problema</w:t>
      </w:r>
    </w:p>
    <w:p>
      <w:pPr>
        <w:pStyle w:val="Heading2"/>
      </w:pPr>
      <w:r>
        <w:t>Objetivo de la slide</w:t>
      </w:r>
    </w:p>
    <w:p>
      <w:r>
        <w:t>Presentar de forma directa qué problema se investigó, sin introducir todavía causas ni soluciones.</w:t>
      </w:r>
    </w:p>
    <w:p>
      <w:pPr>
        <w:pStyle w:val="Heading2"/>
      </w:pPr>
      <w:r>
        <w:t>Texto recomendado</w:t>
      </w:r>
    </w:p>
    <w:p>
      <w:r>
        <w:rPr>
          <w:b/>
        </w:rPr>
        <w:t>Dificultad de los estudiantes universitarios para mantener un sueño suficiente, regular y de buena calidad durante el ciclo académico.</w:t>
      </w:r>
    </w:p>
    <w:p>
      <w:r>
        <w:rPr>
          <w:b/>
        </w:rPr>
        <w:t xml:space="preserve">Territorio: </w:t>
      </w:r>
      <w:r>
        <w:t>Deporte, salud y descanso.</w:t>
      </w:r>
    </w:p>
    <w:p>
      <w:pPr>
        <w:pStyle w:val="Heading2"/>
      </w:pPr>
      <w:r>
        <w:t>Diseño sugerido</w:t>
      </w:r>
    </w:p>
    <w:p>
      <w:r>
        <w:t>Una frase central grande y limpia. Puede acompañarse con una imagen simple relacionada con descanso/sueño universitario. Evitar estadísticas en esta slide.</w:t>
      </w:r>
    </w:p>
    <w:p>
      <w:pPr>
        <w:pStyle w:val="Heading2"/>
      </w:pPr>
      <w:r>
        <w:t>Qué decir oralmente</w:t>
      </w:r>
    </w:p>
    <w:p>
      <w:r>
        <w:t>“Dentro del territorio de deporte, salud y descanso, nos enfocamos en las dificultades que tienen los estudiantes universitarios para mantener un sueño suficiente, regular y de buena calidad durante el ciclo académico.”</w:t>
      </w:r>
    </w:p>
    <w:p>
      <w:r>
        <w:br w:type="page"/>
      </w:r>
    </w:p>
    <w:p>
      <w:pPr>
        <w:pStyle w:val="Heading1"/>
      </w:pPr>
      <w:r>
        <w:t>Diapo 2 — ¿Es un problema urgente?</w:t>
      </w:r>
    </w:p>
    <w:p>
      <w:pPr>
        <w:pStyle w:val="Heading2"/>
      </w:pPr>
      <w:r>
        <w:t>Mensaje principal</w:t>
      </w:r>
    </w:p>
    <w:p>
      <w:r>
        <w:rPr>
          <w:b/>
        </w:rPr>
        <w:t>La mala calidad de sueño aparece con alta frecuencia en distintas poblaciones universitarias peruanas.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EAEAEA"/>
          </w:tcPr>
          <w:p>
            <w:pPr>
              <w:jc w:val="center"/>
            </w:pPr>
            <w:r>
              <w:rPr>
                <w:b/>
                <w:sz w:val="32"/>
              </w:rPr>
              <w:t>62.5%</w:t>
            </w:r>
          </w:p>
        </w:tc>
        <w:tc>
          <w:tcPr>
            <w:tcW w:type="dxa" w:w="3312"/>
            <w:shd w:fill="EAEAEA"/>
          </w:tcPr>
          <w:p>
            <w:pPr>
              <w:jc w:val="center"/>
            </w:pPr>
            <w:r>
              <w:rPr>
                <w:b/>
                <w:sz w:val="32"/>
              </w:rPr>
              <w:t>50.9%</w:t>
            </w:r>
          </w:p>
        </w:tc>
        <w:tc>
          <w:tcPr>
            <w:tcW w:type="dxa" w:w="3312"/>
            <w:shd w:fill="EAEAEA"/>
          </w:tcPr>
          <w:p>
            <w:pPr>
              <w:jc w:val="center"/>
            </w:pPr>
            <w:r>
              <w:rPr>
                <w:b/>
                <w:sz w:val="32"/>
              </w:rPr>
              <w:t>75.3%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jc w:val="center"/>
            </w:pPr>
            <w:r>
              <w:t>Mala calidad de sueño</w:t>
              <w:br/>
              <w:t>293 estudiantes UDEP</w:t>
              <w:br/>
              <w:t>75.1% de Ingeniería</w:t>
              <w:br/>
              <w:t>Castillo-Horna &amp; Tapia-Bellina, 2024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Mala calidad de sueño</w:t>
              <w:br/>
              <w:t>381 estudiantes URP, Lima</w:t>
              <w:br/>
              <w:t>Ingeniería + otras facultades</w:t>
              <w:br/>
              <w:t>Gutierrez-Velarde et al., 2023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Problemas de sueño</w:t>
              <w:br/>
              <w:t>279 estudiantes UNAP</w:t>
              <w:br/>
              <w:t>Diferentes carreras</w:t>
              <w:br/>
              <w:t>Murrieta-Ruiz et al.</w:t>
              <w:br/>
              <w:t>Datos recogidos durante COVID-19</w:t>
            </w:r>
          </w:p>
        </w:tc>
      </w:tr>
    </w:tbl>
    <w:p>
      <w:r>
        <w:rPr>
          <w:b/>
        </w:rPr>
        <w:t xml:space="preserve">Nota al pie: </w:t>
      </w:r>
      <w:r>
        <w:t>“Los porcentajes corresponden a las poblaciones estudiadas y no constituyen una estimación nacional de todos los universitarios peruanos.”</w:t>
      </w:r>
    </w:p>
    <w:p>
      <w:pPr>
        <w:pStyle w:val="Heading2"/>
      </w:pPr>
      <w:r>
        <w:t>Fuentes secundarias y links</w:t>
      </w:r>
    </w:p>
    <w:p>
      <w:r>
        <w:rPr>
          <w:b/>
        </w:rPr>
        <w:t>Castillo-Horna &amp; Tapia-Bellina (2024)</w:t>
        <w:br/>
      </w:r>
      <w:hyperlink r:id="rId9">
        <w:r>
          <w:rPr>
            <w:color w:val="0563C1"/>
            <w:u w:val="single"/>
          </w:rPr>
          <w:t>https://www.scielo.org.pe/scielo.php?pid=S0034-85972024000100032&amp;script=sci_arttext</w:t>
        </w:r>
      </w:hyperlink>
    </w:p>
    <w:p>
      <w:r>
        <w:rPr>
          <w:b/>
        </w:rPr>
        <w:t>Gutierrez-Velarde et al. (2023)</w:t>
        <w:br/>
      </w:r>
      <w:hyperlink r:id="rId10">
        <w:r>
          <w:rPr>
            <w:color w:val="0563C1"/>
            <w:u w:val="single"/>
          </w:rPr>
          <w:t>https://www.frontiersin.org/journals/public-health/articles/10.3389/fpubh.2023.932718/full</w:t>
        </w:r>
      </w:hyperlink>
    </w:p>
    <w:p>
      <w:r>
        <w:rPr>
          <w:b/>
        </w:rPr>
        <w:t>Murrieta-Ruiz et al.</w:t>
        <w:br/>
      </w:r>
      <w:hyperlink r:id="rId11">
        <w:r>
          <w:rPr>
            <w:color w:val="0563C1"/>
            <w:u w:val="single"/>
          </w:rPr>
          <w:t>https://www.sciencedirect.com/science/article/abs/pii/S0034745023001130</w:t>
        </w:r>
      </w:hyperlink>
    </w:p>
    <w:p>
      <w:pPr>
        <w:pStyle w:val="Heading2"/>
      </w:pPr>
      <w:r>
        <w:t>Qué decir oralmente</w:t>
      </w:r>
    </w:p>
    <w:p>
      <w:r>
        <w:t>“No encontramos una estimación nacional representativa para todos los universitarios peruanos. Sin embargo, distintos estudios en poblaciones universitarias del país muestran frecuencias altas de mala calidad o problemas de sueño, incluso en muestras con presencia importante de estudiantes de Ingeniería.”</w:t>
      </w:r>
    </w:p>
    <w:p>
      <w:r>
        <w:br w:type="page"/>
      </w:r>
    </w:p>
    <w:p>
      <w:pPr>
        <w:pStyle w:val="Heading1"/>
      </w:pPr>
      <w:r>
        <w:t>Diapo 3 — Consecuencias</w:t>
      </w:r>
    </w:p>
    <w:p>
      <w:pPr>
        <w:pStyle w:val="Heading2"/>
      </w:pPr>
      <w:r>
        <w:t>Mensaje principal</w:t>
      </w:r>
    </w:p>
    <w:p>
      <w:r>
        <w:rPr>
          <w:b/>
        </w:rPr>
        <w:t>Dormir mal no solo implica cansancio: se relaciona con consecuencias académicas, funcionales y psicológicas.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2F2F2"/>
          </w:tcPr>
          <w:p>
            <w:r>
              <w:rPr>
                <w:b/>
              </w:rPr>
              <w:t>Consecuencia</w:t>
            </w:r>
          </w:p>
        </w:tc>
        <w:tc>
          <w:tcPr>
            <w:tcW w:type="dxa" w:w="4968"/>
            <w:shd w:fill="F2F2F2"/>
          </w:tcPr>
          <w:p>
            <w:r>
              <w:rPr>
                <w:b/>
              </w:rPr>
              <w:t>Sustento para la slide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b/>
              </w:rPr>
              <w:t>Menor rendimiento académico</w:t>
            </w:r>
          </w:p>
        </w:tc>
        <w:tc>
          <w:tcPr>
            <w:tcW w:type="dxa" w:w="4968"/>
          </w:tcPr>
          <w:p>
            <w:r>
              <w:t>El sueño inadecuado se relaciona negativamente con el rendimiento académico universitario.</w:t>
              <w:br/>
              <w:t>Suardiaz-Muro et al., 2020.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b/>
              </w:rPr>
              <w:t>Mayor somnolencia durante el día</w:t>
            </w:r>
          </w:p>
        </w:tc>
        <w:tc>
          <w:tcPr>
            <w:tcW w:type="dxa" w:w="4968"/>
          </w:tcPr>
          <w:p>
            <w:r>
              <w:t>Las alteraciones del sueño se relacionan con somnolencia diurna y esta, a su vez, con peor rendimiento académico.</w:t>
              <w:br/>
              <w:t>Seoane et al., 2020.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b/>
              </w:rPr>
              <w:t>Peor bienestar psicológico</w:t>
            </w:r>
          </w:p>
        </w:tc>
        <w:tc>
          <w:tcPr>
            <w:tcW w:type="dxa" w:w="4968"/>
          </w:tcPr>
          <w:p>
            <w:r>
              <w:t>En universitarios peruanos, la mala calidad del sueño se asocia con ansiedad, depresión y estrés.</w:t>
              <w:br/>
              <w:t>Vilchez-Cornejo et al., 2016.</w:t>
            </w:r>
          </w:p>
        </w:tc>
      </w:tr>
    </w:tbl>
    <w:p>
      <w:pPr>
        <w:pStyle w:val="Heading2"/>
      </w:pPr>
      <w:r>
        <w:t>Fuentes secundarias y links</w:t>
      </w:r>
    </w:p>
    <w:p>
      <w:r>
        <w:rPr>
          <w:b/>
        </w:rPr>
        <w:t>Suardiaz-Muro et al. (2020) — revisión sistemática</w:t>
        <w:br/>
      </w:r>
      <w:hyperlink r:id="rId12">
        <w:r>
          <w:rPr>
            <w:color w:val="0563C1"/>
            <w:u w:val="single"/>
          </w:rPr>
          <w:t>https://pubmed.ncbi.nlm.nih.gov/32627159/</w:t>
        </w:r>
      </w:hyperlink>
    </w:p>
    <w:p>
      <w:r>
        <w:rPr>
          <w:b/>
        </w:rPr>
        <w:t>Seoane et al. (2020) — revisión sistemática y metaanálisis</w:t>
        <w:br/>
      </w:r>
      <w:hyperlink r:id="rId13">
        <w:r>
          <w:rPr>
            <w:color w:val="0563C1"/>
            <w:u w:val="single"/>
          </w:rPr>
          <w:t>https://www.sciencedirect.com/science/article/pii/S1087079220300769</w:t>
        </w:r>
      </w:hyperlink>
    </w:p>
    <w:p>
      <w:r>
        <w:rPr>
          <w:b/>
        </w:rPr>
        <w:t>Vilchez-Cornejo et al. (2016) — universitarios peruanos</w:t>
        <w:br/>
      </w:r>
      <w:hyperlink r:id="rId14">
        <w:r>
          <w:rPr>
            <w:color w:val="0563C1"/>
            <w:u w:val="single"/>
          </w:rPr>
          <w:t>https://www.scielo.cl/scielo.php?pid=S0717-92272016000400002&amp;script=sci_arttext</w:t>
        </w:r>
      </w:hyperlink>
    </w:p>
    <w:p>
      <w:pPr>
        <w:pStyle w:val="Heading2"/>
      </w:pPr>
      <w:r>
        <w:t>Qué decir oralmente</w:t>
      </w:r>
    </w:p>
    <w:p>
      <w:r>
        <w:t>“La literatura muestra que el problema no termina en dormir menos. El sueño inadecuado se relaciona con menor rendimiento académico y mayor somnolencia durante el día. Además, estudios en universitarios peruanos encuentran asociación entre mala calidad de sueño y ansiedad, depresión y estrés.”</w:t>
      </w:r>
    </w:p>
    <w:p>
      <w:r>
        <w:rPr>
          <w:b/>
        </w:rPr>
        <w:t xml:space="preserve">Cuidado con el lenguaje: </w:t>
      </w:r>
      <w:r>
        <w:t>usar “se relaciona con” o “se asocia con”; no afirmar causalidad directa.</w:t>
      </w:r>
    </w:p>
    <w:p>
      <w:r>
        <w:br w:type="page"/>
      </w:r>
    </w:p>
    <w:p>
      <w:pPr>
        <w:pStyle w:val="Heading1"/>
      </w:pPr>
      <w:r>
        <w:t>Diapo 4 — Evidencia primaria: ¿aparece también en UTEC?</w:t>
      </w:r>
    </w:p>
    <w:p>
      <w:pPr>
        <w:pStyle w:val="Heading2"/>
      </w:pPr>
      <w:r>
        <w:t>Subtítulo</w:t>
      </w:r>
    </w:p>
    <w:p>
      <w:r>
        <w:t>Encuesta exploratoria propia a estudiantes UTEC — septiembre 2026 — n =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F3F3F3"/>
          </w:tcPr>
          <w:p>
            <w:pPr>
              <w:jc w:val="center"/>
            </w:pPr>
            <w:r>
              <w:rPr>
                <w:b/>
              </w:rPr>
              <w:t>5 de 7</w:t>
              <w:br/>
              <w:t>duermen menos de 7 horas en una semana normal de clases</w:t>
            </w:r>
          </w:p>
        </w:tc>
        <w:tc>
          <w:tcPr>
            <w:tcW w:type="dxa" w:w="3312"/>
            <w:shd w:fill="F3F3F3"/>
          </w:tcPr>
          <w:p>
            <w:pPr>
              <w:jc w:val="center"/>
            </w:pPr>
            <w:r>
              <w:rPr>
                <w:b/>
              </w:rPr>
              <w:t>4 de 7</w:t>
              <w:br/>
              <w:t>duermen menos de lo necesario frecuentemente por actividades universitarias</w:t>
            </w:r>
          </w:p>
        </w:tc>
        <w:tc>
          <w:tcPr>
            <w:tcW w:type="dxa" w:w="3312"/>
            <w:shd w:fill="F3F3F3"/>
          </w:tcPr>
          <w:p>
            <w:pPr>
              <w:jc w:val="center"/>
            </w:pPr>
            <w:r>
              <w:rPr>
                <w:b/>
              </w:rPr>
              <w:t>7 de 7</w:t>
              <w:br/>
              <w:t>indican que su sueño empeora durante semanas de finales</w:t>
            </w:r>
          </w:p>
        </w:tc>
      </w:tr>
    </w:tbl>
    <w:p>
      <w:pPr>
        <w:pStyle w:val="Heading2"/>
      </w:pPr>
      <w:r>
        <w:t>Factores que más aparecieron</w:t>
      </w:r>
    </w:p>
    <w:p>
      <w:pPr>
        <w:pStyle w:val="ListBullet"/>
      </w:pPr>
      <w:r>
        <w:t>6/7 — Carga académica o entregas</w:t>
      </w:r>
    </w:p>
    <w:p>
      <w:pPr>
        <w:pStyle w:val="ListBullet"/>
      </w:pPr>
      <w:r>
        <w:t>5/7 — Estudiar para evaluaciones</w:t>
      </w:r>
    </w:p>
    <w:p>
      <w:pPr>
        <w:pStyle w:val="ListBullet"/>
      </w:pPr>
      <w:r>
        <w:t>4/7 — Estrés o preocupaciones</w:t>
      </w:r>
    </w:p>
    <w:p>
      <w:r>
        <w:rPr>
          <w:b/>
        </w:rPr>
        <w:t xml:space="preserve">Nota obligatoria al pie: </w:t>
      </w:r>
      <w:r>
        <w:t>“Fuente: encuesta exploratoria propia, estudiantes UTEC, septiembre 2026, n=7. Resultados no representativos de toda la población UTEC.”</w:t>
      </w:r>
    </w:p>
    <w:p>
      <w:pPr>
        <w:pStyle w:val="Heading2"/>
      </w:pPr>
      <w:r>
        <w:t>Qué decir oralmente</w:t>
      </w:r>
    </w:p>
    <w:p>
      <w:r>
        <w:t>“Por el tamaño de la muestra, no buscamos generalizar estos resultados a toda UTEC, sino comprobar si el problema aparecía en nuestro entorno y entender cómo se manifestaba. Encontramos que 5 de 7 reportaron dormir menos de siete horas y que el problema se intensifica especialmente en semanas de alta exigencia académica.”</w:t>
      </w:r>
    </w:p>
    <w:p>
      <w:r>
        <w:br w:type="page"/>
      </w:r>
    </w:p>
    <w:p>
      <w:pPr>
        <w:pStyle w:val="Heading1"/>
      </w:pPr>
      <w:r>
        <w:t>Diapo 5 — Consecuencias encontradas en nuestra encuesta</w:t>
      </w:r>
    </w:p>
    <w:p>
      <w:pPr>
        <w:pStyle w:val="Heading2"/>
      </w:pPr>
      <w:r>
        <w:t>Mensaje principal</w:t>
      </w:r>
    </w:p>
    <w:p>
      <w:r>
        <w:rPr>
          <w:b/>
        </w:rPr>
        <w:t>Las consecuencias reportadas por los encuestados son consistentes con las documentadas en la literatura.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EAEAEA"/>
          </w:tcPr>
          <w:p>
            <w:pPr>
              <w:jc w:val="center"/>
            </w:pPr>
            <w:r>
              <w:rPr>
                <w:b/>
              </w:rPr>
              <w:t>6 de 7</w:t>
            </w:r>
          </w:p>
        </w:tc>
        <w:tc>
          <w:tcPr>
            <w:tcW w:type="dxa" w:w="2484"/>
            <w:shd w:fill="EAEAEA"/>
          </w:tcPr>
          <w:p>
            <w:pPr>
              <w:jc w:val="center"/>
            </w:pPr>
            <w:r>
              <w:rPr>
                <w:b/>
              </w:rPr>
              <w:t>5 de 7</w:t>
            </w:r>
          </w:p>
        </w:tc>
        <w:tc>
          <w:tcPr>
            <w:tcW w:type="dxa" w:w="2484"/>
            <w:shd w:fill="EAEAEA"/>
          </w:tcPr>
          <w:p>
            <w:pPr>
              <w:jc w:val="center"/>
            </w:pPr>
            <w:r>
              <w:rPr>
                <w:b/>
              </w:rPr>
              <w:t>4 de 7</w:t>
            </w:r>
          </w:p>
        </w:tc>
        <w:tc>
          <w:tcPr>
            <w:tcW w:type="dxa" w:w="2484"/>
            <w:shd w:fill="EAEAEA"/>
          </w:tcPr>
          <w:p>
            <w:pPr>
              <w:jc w:val="center"/>
            </w:pPr>
            <w:r>
              <w:rPr>
                <w:b/>
              </w:rPr>
              <w:t>4 de 7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jc w:val="center"/>
            </w:pPr>
            <w:r>
              <w:t>Cansancio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Somnolencia durante clases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Dificultad para concentrarse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Menor productividad</w:t>
            </w:r>
          </w:p>
        </w:tc>
      </w:tr>
    </w:tbl>
    <w:p>
      <w:pPr>
        <w:pStyle w:val="Heading2"/>
      </w:pPr>
      <w:r>
        <w:t>Testimonio para la slide</w:t>
      </w:r>
    </w:p>
    <w:p>
      <w:pPr>
        <w:jc w:val="center"/>
      </w:pPr>
      <w:r>
        <w:rPr>
          <w:b/>
          <w:i/>
        </w:rPr>
        <w:t>“El ciclo pasado me dormí durante la última media hora de un examen, mi cuerpo ya no aguantaba.”</w:t>
      </w:r>
    </w:p>
    <w:p>
      <w:pPr>
        <w:jc w:val="center"/>
      </w:pPr>
      <w:r>
        <w:t>— Estudiante UTEC, encuesta exploratoria propia</w:t>
      </w:r>
    </w:p>
    <w:p>
      <w:pPr>
        <w:pStyle w:val="Heading2"/>
      </w:pPr>
      <w:r>
        <w:t>Conexión con las fuentes secundarias</w:t>
      </w:r>
    </w:p>
    <w:p>
      <w:r>
        <w:t>Al pie pueden citar: Suardiaz-Muro et al. (2020) y Seoane et al. (2020), cuyos links aparecen en la Diapo 3.</w:t>
      </w:r>
    </w:p>
    <w:p>
      <w:pPr>
        <w:pStyle w:val="Heading2"/>
      </w:pPr>
      <w:r>
        <w:t>Qué decir oralmente</w:t>
      </w:r>
    </w:p>
    <w:p>
      <w:r>
        <w:t>“Además del número de horas, quisimos conocer qué ocurre cuando los estudiantes duermen menos de lo necesario. Las consecuencias más repetidas fueron cansancio, somnolencia durante clases, dificultad para concentrarse y menor productividad. Estos patrones son consistentes con lo que encontramos en la literatura.”</w:t>
      </w:r>
    </w:p>
    <w:p>
      <w:r>
        <w:br w:type="page"/>
      </w:r>
    </w:p>
    <w:p>
      <w:pPr>
        <w:pStyle w:val="Heading1"/>
      </w:pPr>
      <w:r>
        <w:t>Diapos siguientes — pendientes de cerrar</w:t>
      </w:r>
    </w:p>
    <w:p>
      <w:r>
        <w:rPr>
          <w:b/>
        </w:rPr>
        <w:t xml:space="preserve">Diapo 6 — Segmentación: </w:t>
      </w:r>
      <w:r>
        <w:t>propuesta actual: segmentar según el factor predominante que interfiere con el descanso: exigencia académica; hábitos personales/nocturnos; restricciones externas de tiempo; estrés/preocupaciones. La evidencia primaria apunta con mayor fuerza a exigencia académica.</w:t>
      </w:r>
    </w:p>
    <w:p>
      <w:r>
        <w:rPr>
          <w:b/>
        </w:rPr>
        <w:t xml:space="preserve">Diapo 7 — Segmento objetivo: </w:t>
      </w:r>
      <w:r>
        <w:t>conviene cerrarlo después de revisar la lógica de segmentación. La rúbrica pide justificarlo con urgencia, consecuencias y sustento lógico; no conviene escogerlo solo por ciclo, edad o carrera si la evidencia no lo respalda.</w:t>
      </w:r>
    </w:p>
    <w:p>
      <w:r>
        <w:br w:type="page"/>
      </w:r>
    </w:p>
    <w:p>
      <w:pPr>
        <w:pStyle w:val="Heading1"/>
      </w:pPr>
      <w:r>
        <w:t>Anexo — Links para copiar</w:t>
      </w:r>
    </w:p>
    <w:p>
      <w:r>
        <w:rPr>
          <w:b/>
        </w:rPr>
        <w:t>Urgencia — UDEP / Beca 18:</w:t>
        <w:br/>
      </w:r>
      <w:hyperlink r:id="rId9">
        <w:r>
          <w:rPr>
            <w:color w:val="0563C1"/>
            <w:u w:val="single"/>
          </w:rPr>
          <w:t>https://www.scielo.org.pe/scielo.php?pid=S0034-85972024000100032&amp;script=sci_arttext</w:t>
        </w:r>
      </w:hyperlink>
    </w:p>
    <w:p>
      <w:r>
        <w:rPr>
          <w:b/>
        </w:rPr>
        <w:t>Urgencia — URP, Lima:</w:t>
        <w:br/>
      </w:r>
      <w:hyperlink r:id="rId10">
        <w:r>
          <w:rPr>
            <w:color w:val="0563C1"/>
            <w:u w:val="single"/>
          </w:rPr>
          <w:t>https://www.frontiersin.org/journals/public-health/articles/10.3389/fpubh.2023.932718/full</w:t>
        </w:r>
      </w:hyperlink>
    </w:p>
    <w:p>
      <w:r>
        <w:rPr>
          <w:b/>
        </w:rPr>
        <w:t>Urgencia — UNAP:</w:t>
        <w:br/>
      </w:r>
      <w:hyperlink r:id="rId11">
        <w:r>
          <w:rPr>
            <w:color w:val="0563C1"/>
            <w:u w:val="single"/>
          </w:rPr>
          <w:t>https://www.sciencedirect.com/science/article/abs/pii/S0034745023001130</w:t>
        </w:r>
      </w:hyperlink>
    </w:p>
    <w:p>
      <w:r>
        <w:rPr>
          <w:b/>
        </w:rPr>
        <w:t>Consecuencia — rendimiento académico:</w:t>
        <w:br/>
      </w:r>
      <w:hyperlink r:id="rId12">
        <w:r>
          <w:rPr>
            <w:color w:val="0563C1"/>
            <w:u w:val="single"/>
          </w:rPr>
          <w:t>https://pubmed.ncbi.nlm.nih.gov/32627159/</w:t>
        </w:r>
      </w:hyperlink>
    </w:p>
    <w:p>
      <w:r>
        <w:rPr>
          <w:b/>
        </w:rPr>
        <w:t>Consecuencia — somnolencia / rendimiento:</w:t>
        <w:br/>
      </w:r>
      <w:hyperlink r:id="rId13">
        <w:r>
          <w:rPr>
            <w:color w:val="0563C1"/>
            <w:u w:val="single"/>
          </w:rPr>
          <w:t>https://www.sciencedirect.com/science/article/pii/S1087079220300769</w:t>
        </w:r>
      </w:hyperlink>
    </w:p>
    <w:p>
      <w:r>
        <w:rPr>
          <w:b/>
        </w:rPr>
        <w:t>Consecuencia — salud mental / Perú:</w:t>
        <w:br/>
      </w:r>
      <w:hyperlink r:id="rId14">
        <w:r>
          <w:rPr>
            <w:color w:val="0563C1"/>
            <w:u w:val="single"/>
          </w:rPr>
          <w:t>https://www.scielo.cl/scielo.php?pid=S0717-92272016000400002&amp;script=sci_arttext</w:t>
        </w:r>
      </w:hyperlink>
    </w:p>
    <w:p>
      <w:r>
        <w:rPr>
          <w:b/>
        </w:rPr>
        <w:t xml:space="preserve">Recomendación: </w:t>
      </w:r>
      <w:r>
        <w:t>en Canva o PowerPoint usar cita corta (autor, año) dentro de la slide y dejar los links completos en una diapositiva final de fuentes o en las notas. Esta guía conserva los URLs completos para copiarlos.</w:t>
      </w:r>
    </w:p>
    <w:sectPr w:rsidR="00FC693F" w:rsidRPr="0006063C" w:rsidSect="00034616">
      <w:footerReference w:type="default" r:id="rId15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PC1 – Emprendimiento I | Guía de armado de slides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ielo.org.pe/scielo.php?pid=S0034-85972024000100032&amp;script=sci_arttext" TargetMode="External"/><Relationship Id="rId10" Type="http://schemas.openxmlformats.org/officeDocument/2006/relationships/hyperlink" Target="https://www.frontiersin.org/journals/public-health/articles/10.3389/fpubh.2023.932718/full" TargetMode="External"/><Relationship Id="rId11" Type="http://schemas.openxmlformats.org/officeDocument/2006/relationships/hyperlink" Target="https://www.sciencedirect.com/science/article/abs/pii/S0034745023001130" TargetMode="External"/><Relationship Id="rId12" Type="http://schemas.openxmlformats.org/officeDocument/2006/relationships/hyperlink" Target="https://pubmed.ncbi.nlm.nih.gov/32627159/" TargetMode="External"/><Relationship Id="rId13" Type="http://schemas.openxmlformats.org/officeDocument/2006/relationships/hyperlink" Target="https://www.sciencedirect.com/science/article/pii/S1087079220300769" TargetMode="External"/><Relationship Id="rId14" Type="http://schemas.openxmlformats.org/officeDocument/2006/relationships/hyperlink" Target="https://www.scielo.cl/scielo.php?pid=S0717-92272016000400002&amp;script=sci_arttext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PC1 Emprendimiento I - Sueño y descanso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