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Министерство образования Республики Беларусь</w:t>
      </w: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Учреждение образования «Белорусский государственный технологический университет»</w:t>
      </w: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:rsidR="00851F53" w:rsidRPr="007C596B" w:rsidRDefault="00851F53" w:rsidP="00851F53">
      <w:pPr>
        <w:spacing w:after="444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:rsidR="00851F53" w:rsidRPr="007C596B" w:rsidRDefault="00851F53" w:rsidP="00851F53">
      <w:pPr>
        <w:ind w:firstLine="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b/>
          <w:color w:val="000000"/>
          <w:szCs w:val="28"/>
        </w:rPr>
        <w:t>Отчет к лабораторной работе</w:t>
      </w:r>
      <w:r>
        <w:rPr>
          <w:rFonts w:eastAsia="Calibri"/>
          <w:b/>
          <w:color w:val="000000"/>
          <w:szCs w:val="28"/>
        </w:rPr>
        <w:t xml:space="preserve"> №14</w:t>
      </w:r>
      <w:r w:rsidRPr="007C596B">
        <w:rPr>
          <w:rFonts w:eastAsia="Calibri"/>
          <w:color w:val="000000"/>
          <w:szCs w:val="28"/>
        </w:rPr>
        <w:t>:</w:t>
      </w:r>
    </w:p>
    <w:p w:rsidR="00851F53" w:rsidRPr="00851F53" w:rsidRDefault="00851F53" w:rsidP="00851F53">
      <w:pPr>
        <w:jc w:val="center"/>
        <w:rPr>
          <w:rFonts w:eastAsia="Franklin Gothic Medium"/>
        </w:rPr>
      </w:pPr>
      <w:r>
        <w:rPr>
          <w:rFonts w:eastAsia="Franklin Gothic Medium"/>
        </w:rPr>
        <w:t xml:space="preserve">Исследование </w:t>
      </w:r>
      <w:proofErr w:type="spellStart"/>
      <w:r>
        <w:rPr>
          <w:rFonts w:eastAsia="Franklin Gothic Medium"/>
        </w:rPr>
        <w:t>стеганографического</w:t>
      </w:r>
      <w:proofErr w:type="spellEnd"/>
      <w:r>
        <w:rPr>
          <w:rFonts w:eastAsia="Franklin Gothic Medium"/>
        </w:rPr>
        <w:t xml:space="preserve"> метода на основе преобразования наименее значащих битов</w:t>
      </w:r>
    </w:p>
    <w:p w:rsidR="00851F53" w:rsidRDefault="00851F53" w:rsidP="00044EFE">
      <w:pPr>
        <w:spacing w:before="2800"/>
        <w:ind w:firstLine="5812"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Выполнила:</w:t>
      </w:r>
    </w:p>
    <w:p w:rsidR="00851F53" w:rsidRDefault="00851F53" w:rsidP="00044EFE">
      <w:pPr>
        <w:spacing w:line="254" w:lineRule="auto"/>
        <w:ind w:firstLine="5812"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студентка </w:t>
      </w:r>
      <w:r>
        <w:rPr>
          <w:szCs w:val="28"/>
        </w:rPr>
        <w:t>3</w:t>
      </w:r>
      <w:r w:rsidR="00044EFE">
        <w:rPr>
          <w:rFonts w:eastAsia="Calibri"/>
          <w:szCs w:val="28"/>
        </w:rPr>
        <w:t xml:space="preserve"> курса 4</w:t>
      </w:r>
      <w:r>
        <w:rPr>
          <w:rFonts w:eastAsia="Calibri"/>
          <w:szCs w:val="28"/>
        </w:rPr>
        <w:t xml:space="preserve"> группы</w:t>
      </w:r>
    </w:p>
    <w:p w:rsidR="00044EFE" w:rsidRDefault="00044EFE" w:rsidP="00044EFE">
      <w:pPr>
        <w:spacing w:line="254" w:lineRule="auto"/>
        <w:ind w:firstLine="5812"/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Миневич</w:t>
      </w:r>
      <w:proofErr w:type="spellEnd"/>
      <w:r>
        <w:rPr>
          <w:rFonts w:eastAsia="Calibri"/>
          <w:szCs w:val="28"/>
        </w:rPr>
        <w:t xml:space="preserve"> К.В.</w:t>
      </w:r>
    </w:p>
    <w:p w:rsidR="00851F53" w:rsidRDefault="00851F53" w:rsidP="00044EFE">
      <w:pPr>
        <w:spacing w:line="254" w:lineRule="auto"/>
        <w:ind w:firstLine="5812"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Преподаватель:</w:t>
      </w:r>
    </w:p>
    <w:p w:rsidR="00851F53" w:rsidRDefault="00044EFE" w:rsidP="00044EFE">
      <w:pPr>
        <w:spacing w:line="254" w:lineRule="auto"/>
        <w:ind w:firstLine="5812"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Сазонова Д.В.</w:t>
      </w:r>
    </w:p>
    <w:p w:rsidR="00851F53" w:rsidRPr="00540A04" w:rsidRDefault="00851F53" w:rsidP="00044EFE">
      <w:pPr>
        <w:spacing w:after="200" w:line="276" w:lineRule="auto"/>
        <w:jc w:val="right"/>
        <w:rPr>
          <w:rFonts w:eastAsia="Calibri"/>
          <w:szCs w:val="28"/>
          <w:lang w:eastAsia="en-US"/>
        </w:rPr>
      </w:pPr>
    </w:p>
    <w:p w:rsidR="00851F53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:rsidR="00851F53" w:rsidRPr="00540A04" w:rsidRDefault="00851F53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</w:p>
    <w:p w:rsidR="00851F53" w:rsidRPr="00E9436F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  <w:sectPr w:rsidR="00851F53" w:rsidRPr="00E9436F" w:rsidSect="00B359A9">
          <w:footerReference w:type="default" r:id="rId7"/>
          <w:pgSz w:w="11906" w:h="16838" w:code="9"/>
          <w:pgMar w:top="851" w:right="851" w:bottom="1418" w:left="1418" w:header="709" w:footer="567" w:gutter="0"/>
          <w:pgNumType w:start="1"/>
          <w:cols w:space="708"/>
          <w:titlePg/>
          <w:docGrid w:linePitch="360"/>
        </w:sectPr>
      </w:pPr>
      <w:r w:rsidRPr="00E9436F">
        <w:rPr>
          <w:rFonts w:eastAsia="Calibri"/>
          <w:szCs w:val="28"/>
          <w:lang w:eastAsia="en-US"/>
        </w:rPr>
        <w:t>202</w:t>
      </w:r>
      <w:r w:rsidR="00E9436F" w:rsidRPr="00E9436F">
        <w:rPr>
          <w:rFonts w:eastAsia="Calibri"/>
          <w:szCs w:val="28"/>
          <w:lang w:eastAsia="en-US"/>
        </w:rPr>
        <w:t>3</w:t>
      </w:r>
      <w:r w:rsidRPr="00E9436F">
        <w:rPr>
          <w:rFonts w:eastAsia="Calibri"/>
          <w:szCs w:val="28"/>
          <w:lang w:eastAsia="en-US"/>
        </w:rPr>
        <w:t xml:space="preserve"> г.</w:t>
      </w:r>
    </w:p>
    <w:p w:rsidR="00851F53" w:rsidRPr="001C531F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 w:rsidRPr="001C531F">
        <w:rPr>
          <w:b/>
          <w:color w:val="000000"/>
          <w:szCs w:val="32"/>
        </w:rPr>
        <w:lastRenderedPageBreak/>
        <w:t xml:space="preserve">Теоретические сведения 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1.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(</w:t>
      </w:r>
      <w:proofErr w:type="spellStart"/>
      <w:r w:rsidRPr="006D2940">
        <w:rPr>
          <w:rFonts w:eastAsia="Calibri"/>
          <w:color w:val="000000"/>
        </w:rPr>
        <w:t>stegosystem</w:t>
      </w:r>
      <w:proofErr w:type="spellEnd"/>
      <w:r w:rsidRPr="006D2940">
        <w:rPr>
          <w:rFonts w:eastAsia="Calibri"/>
          <w:color w:val="000000"/>
        </w:rPr>
        <w:t xml:space="preserve">, </w:t>
      </w:r>
      <w:proofErr w:type="spellStart"/>
      <w:r w:rsidRPr="006D2940">
        <w:rPr>
          <w:rFonts w:eastAsia="Calibri"/>
          <w:color w:val="000000"/>
        </w:rPr>
        <w:t>стегосистема</w:t>
      </w:r>
      <w:proofErr w:type="spellEnd"/>
      <w:r w:rsidRPr="006D2940">
        <w:rPr>
          <w:rFonts w:eastAsia="Calibri"/>
          <w:color w:val="000000"/>
        </w:rPr>
        <w:t xml:space="preserve"> или </w:t>
      </w:r>
      <w:proofErr w:type="spellStart"/>
      <w:r w:rsidRPr="006D2940">
        <w:rPr>
          <w:rFonts w:eastAsia="Calibri"/>
          <w:color w:val="000000"/>
        </w:rPr>
        <w:t>стеганосистема</w:t>
      </w:r>
      <w:proofErr w:type="spellEnd"/>
      <w:r w:rsidRPr="006D2940">
        <w:rPr>
          <w:rFonts w:eastAsia="Calibri"/>
          <w:color w:val="000000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2. Абстрактно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, S, и наоборот. Основные компоненты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>: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характеризуют как </w:t>
      </w:r>
      <w:proofErr w:type="spellStart"/>
      <w:r w:rsidRPr="006D2940">
        <w:rPr>
          <w:rFonts w:eastAsia="Calibri"/>
          <w:color w:val="000000"/>
        </w:rPr>
        <w:t>многоключевые</w:t>
      </w:r>
      <w:proofErr w:type="spellEnd"/>
      <w:r w:rsidRPr="006D2940">
        <w:rPr>
          <w:rFonts w:eastAsia="Calibri"/>
          <w:color w:val="000000"/>
        </w:rPr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контейнер с осажденным сообщением или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 будем именовать также </w:t>
      </w:r>
      <w:proofErr w:type="spellStart"/>
      <w:r w:rsidRPr="006D2940">
        <w:rPr>
          <w:rFonts w:eastAsia="Calibri"/>
          <w:color w:val="000000"/>
        </w:rPr>
        <w:t>стеганосообщением</w:t>
      </w:r>
      <w:proofErr w:type="spellEnd"/>
      <w:r w:rsidRPr="006D2940">
        <w:rPr>
          <w:rFonts w:eastAsia="Calibri"/>
          <w:color w:val="000000"/>
        </w:rPr>
        <w:t>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для полноты упомянем также субъектов системы: отправителя и получателя.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аудиостеганография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видеостеганография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lastRenderedPageBreak/>
        <w:t xml:space="preserve">графическая стеганография,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текстовая стеганография и др.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3. </w:t>
      </w:r>
      <w:proofErr w:type="spellStart"/>
      <w:r w:rsidRPr="006D2940">
        <w:rPr>
          <w:rFonts w:eastAsia="Calibri"/>
          <w:color w:val="000000"/>
        </w:rPr>
        <w:t>Стеганографической</w:t>
      </w:r>
      <w:proofErr w:type="spellEnd"/>
      <w:r w:rsidRPr="006D2940">
        <w:rPr>
          <w:rFonts w:eastAsia="Calibri"/>
          <w:color w:val="000000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 (заполненных контейнеров) S и преобразований (прямого F и обратного F -1), которые их связывают: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∑ = (M, C, K, S, F, F -1). 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 w:rsidRPr="009C36BE">
        <w:rPr>
          <w:rFonts w:eastAsia="Calibri"/>
          <w:color w:val="000000"/>
        </w:rPr>
        <w:t xml:space="preserve">  </w:t>
      </w:r>
      <w:r w:rsidRPr="006D2940">
        <w:rPr>
          <w:rFonts w:eastAsia="Calibri"/>
          <w:color w:val="000000"/>
        </w:rPr>
        <w:t>(11.1)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При построении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должны, таким образом, учитываться следующие основные положения: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eastAsia="Calibri"/>
          <w:color w:val="000000"/>
        </w:rPr>
        <w:t>стеганосообщения</w:t>
      </w:r>
      <w:proofErr w:type="spellEnd"/>
      <w:r w:rsidRPr="00910E78">
        <w:rPr>
          <w:rFonts w:eastAsia="Calibri"/>
          <w:color w:val="000000"/>
        </w:rPr>
        <w:t xml:space="preserve"> по каналу связи оно никоим образом не должно привлечь внимание атакующего;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противник (</w:t>
      </w:r>
      <w:proofErr w:type="spellStart"/>
      <w:r w:rsidRPr="00910E78">
        <w:rPr>
          <w:rFonts w:eastAsia="Calibri"/>
          <w:color w:val="000000"/>
        </w:rPr>
        <w:t>интруз</w:t>
      </w:r>
      <w:proofErr w:type="spellEnd"/>
      <w:r w:rsidRPr="00910E78">
        <w:rPr>
          <w:rFonts w:eastAsia="Calibri"/>
          <w:color w:val="000000"/>
        </w:rPr>
        <w:t xml:space="preserve">) имеет полное представление о </w:t>
      </w:r>
      <w:proofErr w:type="spellStart"/>
      <w:r w:rsidRPr="00910E78">
        <w:rPr>
          <w:rFonts w:eastAsia="Calibri"/>
          <w:color w:val="000000"/>
        </w:rPr>
        <w:t>стеганографической</w:t>
      </w:r>
      <w:proofErr w:type="spellEnd"/>
      <w:r w:rsidRPr="00910E78">
        <w:rPr>
          <w:rFonts w:eastAsia="Calibri"/>
          <w:color w:val="000000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eastAsia="Calibri"/>
          <w:color w:val="000000"/>
        </w:rPr>
        <w:t>стеганоконтейнеров</w:t>
      </w:r>
      <w:proofErr w:type="spellEnd"/>
      <w:r w:rsidRPr="00910E78">
        <w:rPr>
          <w:rFonts w:eastAsia="Calibri"/>
          <w:color w:val="000000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lastRenderedPageBreak/>
        <w:t>хорошо разработанными в последнее время методами цифровой обработки изображений.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</w:t>
      </w:r>
      <w:proofErr w:type="spellStart"/>
      <w:r w:rsidRPr="00D02777">
        <w:rPr>
          <w:rFonts w:eastAsia="Calibri"/>
          <w:color w:val="000000"/>
        </w:rPr>
        <w:t>Red</w:t>
      </w:r>
      <w:proofErr w:type="spellEnd"/>
      <w:r w:rsidRPr="00D02777">
        <w:rPr>
          <w:rFonts w:eastAsia="Calibri"/>
          <w:color w:val="000000"/>
        </w:rPr>
        <w:t>), зеленого (</w:t>
      </w:r>
      <w:proofErr w:type="spellStart"/>
      <w:r w:rsidRPr="00D02777">
        <w:rPr>
          <w:rFonts w:eastAsia="Calibri"/>
          <w:color w:val="000000"/>
        </w:rPr>
        <w:t>Green</w:t>
      </w:r>
      <w:proofErr w:type="spellEnd"/>
      <w:r w:rsidRPr="00D02777">
        <w:rPr>
          <w:rFonts w:eastAsia="Calibri"/>
          <w:color w:val="000000"/>
        </w:rPr>
        <w:t>) и синего (</w:t>
      </w:r>
      <w:proofErr w:type="spellStart"/>
      <w:r w:rsidRPr="00D02777">
        <w:rPr>
          <w:rFonts w:eastAsia="Calibri"/>
          <w:color w:val="000000"/>
        </w:rPr>
        <w:t>Blue</w:t>
      </w:r>
      <w:proofErr w:type="spellEnd"/>
      <w:r w:rsidRPr="00D02777">
        <w:rPr>
          <w:rFonts w:eastAsia="Calibri"/>
          <w:color w:val="000000"/>
        </w:rPr>
        <w:t>) цветов. Совокупность интенсивностей цвета в каждом из 3-х каналов определяет оттенок пикселя.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Представим пиксель тремя байтами в битовом в</w:t>
      </w:r>
      <w:r>
        <w:rPr>
          <w:rFonts w:eastAsia="Calibri"/>
          <w:color w:val="000000"/>
        </w:rPr>
        <w:t>иде.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eastAsia="Calibri"/>
          <w:color w:val="000000"/>
        </w:rPr>
        <w:t>BitMaP</w:t>
      </w:r>
      <w:proofErr w:type="spellEnd"/>
      <w:r w:rsidRPr="00D02777">
        <w:rPr>
          <w:rFonts w:eastAsia="Calibri"/>
          <w:color w:val="000000"/>
        </w:rPr>
        <w:t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</w:t>
      </w:r>
      <w:r w:rsidR="004B58EB" w:rsidRPr="004B58EB">
        <w:rPr>
          <w:rFonts w:eastAsia="Calibri"/>
          <w:color w:val="000000"/>
        </w:rPr>
        <w:t>-</w:t>
      </w:r>
      <w:r w:rsidRPr="00D02777">
        <w:rPr>
          <w:rFonts w:eastAsia="Calibri"/>
          <w:color w:val="000000"/>
        </w:rPr>
        <w:t xml:space="preserve">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</w:t>
      </w:r>
      <w:proofErr w:type="spellStart"/>
      <w:r w:rsidRPr="00D02777">
        <w:rPr>
          <w:rFonts w:eastAsia="Calibri"/>
          <w:color w:val="000000"/>
        </w:rPr>
        <w:t>Windows</w:t>
      </w:r>
      <w:proofErr w:type="spellEnd"/>
      <w:r w:rsidRPr="00D02777">
        <w:rPr>
          <w:rFonts w:eastAsia="Calibri"/>
          <w:color w:val="000000"/>
        </w:rPr>
        <w:t xml:space="preserve">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Другим из растровых форматов используемых в стеганографии контейнеров является формат PNG (</w:t>
      </w:r>
      <w:proofErr w:type="spellStart"/>
      <w:r w:rsidRPr="00D02777">
        <w:rPr>
          <w:rFonts w:eastAsia="Calibri"/>
          <w:color w:val="000000"/>
        </w:rPr>
        <w:t>Portable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Network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Graphics</w:t>
      </w:r>
      <w:proofErr w:type="spellEnd"/>
      <w:r w:rsidRPr="00D02777">
        <w:rPr>
          <w:rFonts w:eastAsia="Calibri"/>
          <w:color w:val="000000"/>
        </w:rPr>
        <w:t>). По качеству цветового отображения данный формат превосходит JPEG (</w:t>
      </w:r>
      <w:proofErr w:type="spellStart"/>
      <w:r w:rsidRPr="00D02777">
        <w:rPr>
          <w:rFonts w:eastAsia="Calibri"/>
          <w:color w:val="000000"/>
        </w:rPr>
        <w:t>Joint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Photographic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Experts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Group</w:t>
      </w:r>
      <w:proofErr w:type="spellEnd"/>
      <w:r w:rsidRPr="00D02777">
        <w:rPr>
          <w:rFonts w:eastAsia="Calibri"/>
          <w:color w:val="000000"/>
        </w:rPr>
        <w:t>) и GIF (</w:t>
      </w:r>
      <w:proofErr w:type="spellStart"/>
      <w:r w:rsidRPr="00D02777">
        <w:rPr>
          <w:rFonts w:eastAsia="Calibri"/>
          <w:color w:val="000000"/>
        </w:rPr>
        <w:t>Graphics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Interchange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Format</w:t>
      </w:r>
      <w:proofErr w:type="spellEnd"/>
      <w:r w:rsidRPr="00D02777">
        <w:rPr>
          <w:rFonts w:eastAsia="Calibri"/>
          <w:color w:val="000000"/>
        </w:rPr>
        <w:t>), но размер файла будет на 30-40% больше.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eastAsia="Calibri"/>
          <w:color w:val="000000"/>
        </w:rPr>
        <w:t>стеганоконтейнера</w:t>
      </w:r>
      <w:proofErr w:type="spellEnd"/>
      <w:r w:rsidRPr="00D02777">
        <w:rPr>
          <w:rFonts w:eastAsia="Calibri"/>
          <w:color w:val="000000"/>
        </w:rPr>
        <w:t xml:space="preserve"> у экспертов подозрений не вызывает при визуальном его контроле.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</w:t>
      </w:r>
      <w:r w:rsidRPr="00D02777">
        <w:rPr>
          <w:rFonts w:eastAsia="Calibri"/>
          <w:color w:val="000000"/>
        </w:rPr>
        <w:lastRenderedPageBreak/>
        <w:t xml:space="preserve">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D02777">
        <w:rPr>
          <w:rFonts w:eastAsia="Calibri"/>
          <w:color w:val="000000"/>
        </w:rPr>
        <w:t>max</w:t>
      </w:r>
      <w:proofErr w:type="spellEnd"/>
      <w:r w:rsidRPr="00D02777">
        <w:rPr>
          <w:rFonts w:eastAsia="Calibri"/>
          <w:color w:val="000000"/>
        </w:rPr>
        <w:t>) не должен превышать 750 тыс. бит.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eastAsia="Calibri"/>
          <w:color w:val="000000"/>
        </w:rPr>
        <w:t>стеганосистемы</w:t>
      </w:r>
      <w:proofErr w:type="spellEnd"/>
      <w:r w:rsidRPr="00D02777">
        <w:rPr>
          <w:rFonts w:eastAsia="Calibri"/>
          <w:color w:val="000000"/>
        </w:rPr>
        <w:t>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затруднения </w:t>
      </w:r>
      <w:proofErr w:type="spellStart"/>
      <w:r w:rsidRPr="00D02777">
        <w:rPr>
          <w:rFonts w:eastAsia="Calibri"/>
          <w:color w:val="000000"/>
        </w:rPr>
        <w:t>стеганоанализа</w:t>
      </w:r>
      <w:proofErr w:type="spellEnd"/>
      <w:r w:rsidRPr="00D02777">
        <w:rPr>
          <w:rFonts w:eastAsia="Calibri"/>
          <w:color w:val="000000"/>
        </w:rPr>
        <w:t xml:space="preserve">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:rsidR="00851F53" w:rsidRPr="005E7072" w:rsidRDefault="00851F53" w:rsidP="00851F53">
      <w:pPr>
        <w:pStyle w:val="a5"/>
        <w:rPr>
          <w:rFonts w:eastAsia="Calibri"/>
          <w:color w:val="000000"/>
        </w:rPr>
      </w:pPr>
    </w:p>
    <w:p w:rsidR="00851F53" w:rsidRPr="00D142F5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>
        <w:rPr>
          <w:b/>
          <w:color w:val="000000"/>
          <w:szCs w:val="32"/>
        </w:rPr>
        <w:t xml:space="preserve">Практическая часть </w:t>
      </w:r>
    </w:p>
    <w:p w:rsidR="00851F53" w:rsidRDefault="00851F53" w:rsidP="00851F53">
      <w:pPr>
        <w:ind w:firstLine="709"/>
      </w:pPr>
      <w:r>
        <w:rPr>
          <w:color w:val="000000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color w:val="000000"/>
          <w:szCs w:val="32"/>
        </w:rPr>
        <w:t>должно реализовывать следующие операции:</w:t>
      </w:r>
      <w:r>
        <w:t xml:space="preserve">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выбор файла-контейнера – по согласованию с преподавателем;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color w:val="000000"/>
          <w:szCs w:val="32"/>
        </w:rPr>
        <w:sym w:font="Symbol" w:char="F0FC"/>
      </w:r>
      <w:r w:rsidRPr="00D02777">
        <w:rPr>
          <w:color w:val="000000"/>
          <w:szCs w:val="32"/>
        </w:rPr>
        <w:t xml:space="preserve"> собст</w:t>
      </w:r>
      <w:r>
        <w:rPr>
          <w:color w:val="000000"/>
          <w:szCs w:val="32"/>
        </w:rPr>
        <w:t xml:space="preserve">венные фамилия, имя и отчество; </w:t>
      </w:r>
      <w:r w:rsidRPr="00D02777">
        <w:rPr>
          <w:color w:val="000000"/>
          <w:szCs w:val="32"/>
        </w:rPr>
        <w:t>текстовая часть отчета по одной из выполненных ла</w:t>
      </w:r>
      <w:r>
        <w:rPr>
          <w:color w:val="000000"/>
          <w:szCs w:val="32"/>
        </w:rPr>
        <w:t>бораторных работ;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lastRenderedPageBreak/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:rsidR="00851F53" w:rsidRPr="00D02777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color w:val="000000"/>
          <w:szCs w:val="32"/>
        </w:rPr>
        <w:t>стеганоконтейнеров</w:t>
      </w:r>
      <w:proofErr w:type="spellEnd"/>
      <w:r w:rsidRPr="00D02777">
        <w:rPr>
          <w:color w:val="000000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:rsidR="00851F53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</w:rPr>
        <w:t xml:space="preserve"> Для выполнения</w:t>
      </w:r>
      <w:r w:rsidRPr="003E2DF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задания были разработаны функции для </w:t>
      </w:r>
      <w:r>
        <w:rPr>
          <w:rFonts w:eastAsia="Calibri"/>
          <w:color w:val="000000"/>
          <w:szCs w:val="28"/>
        </w:rPr>
        <w:t>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НЗБ.</w:t>
      </w:r>
    </w:p>
    <w:p w:rsidR="00851F53" w:rsidRPr="00424E49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:rsidR="00851F53" w:rsidRPr="001B2005" w:rsidRDefault="003E1283" w:rsidP="00F1795F">
      <w:pPr>
        <w:pStyle w:val="aa"/>
      </w:pPr>
      <w:r w:rsidRPr="003E1283">
        <w:rPr>
          <w:noProof/>
        </w:rPr>
        <w:drawing>
          <wp:inline distT="0" distB="0" distL="0" distR="0" wp14:anchorId="7214C5E0" wp14:editId="4D4576FB">
            <wp:extent cx="4533900" cy="264570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21" cy="2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1 </w:t>
      </w:r>
      <w:r w:rsidRPr="00220C5F">
        <w:t xml:space="preserve">– </w:t>
      </w:r>
      <w:r>
        <w:t>Окно приложения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При нажатии на кнопку «</w:t>
      </w:r>
      <w:r w:rsidR="00F1795F">
        <w:rPr>
          <w:rFonts w:eastAsia="Calibri"/>
          <w:color w:val="000000"/>
        </w:rPr>
        <w:t>Выбрать контейнер</w:t>
      </w:r>
      <w:r>
        <w:rPr>
          <w:rFonts w:eastAsia="Calibri"/>
          <w:color w:val="000000"/>
        </w:rPr>
        <w:t>» откроется меню, в котором можно выбрать изображение, которое будет служить контейнером для тайного сообщения.</w:t>
      </w:r>
    </w:p>
    <w:p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4388A398" wp14:editId="06F1E26C">
            <wp:extent cx="4274820" cy="268187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94" cy="26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2 </w:t>
      </w:r>
      <w:r w:rsidRPr="00220C5F">
        <w:t xml:space="preserve">– </w:t>
      </w:r>
      <w:r>
        <w:t>Окно выбора пустого контейнера</w:t>
      </w:r>
    </w:p>
    <w:p w:rsidR="00851F53" w:rsidRPr="00651EB7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>После нажатия на кнопку «</w:t>
      </w:r>
      <w:r>
        <w:rPr>
          <w:rFonts w:eastAsia="Calibri"/>
          <w:color w:val="000000"/>
          <w:lang w:val="en-US"/>
        </w:rPr>
        <w:t>Open</w:t>
      </w:r>
      <w:r>
        <w:rPr>
          <w:rFonts w:eastAsia="Calibri"/>
          <w:color w:val="000000"/>
        </w:rPr>
        <w:t>»</w:t>
      </w:r>
      <w:r w:rsidRPr="00E901F5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eastAsia="Calibri"/>
          <w:color w:val="000000"/>
          <w:lang w:val="en-US"/>
        </w:rPr>
        <w:t>RGB</w:t>
      </w:r>
      <w:r w:rsidRPr="00E901F5">
        <w:rPr>
          <w:rFonts w:eastAsia="Calibri"/>
          <w:color w:val="000000"/>
        </w:rPr>
        <w:t xml:space="preserve"> (</w:t>
      </w:r>
      <w:r>
        <w:rPr>
          <w:rFonts w:eastAsia="Calibri"/>
          <w:color w:val="000000"/>
        </w:rPr>
        <w:t>красного, зеленого, синего</w:t>
      </w:r>
      <w:r w:rsidRPr="00E901F5">
        <w:rPr>
          <w:rFonts w:eastAsia="Calibri"/>
          <w:color w:val="000000"/>
        </w:rPr>
        <w:t>)</w:t>
      </w:r>
      <w:r>
        <w:rPr>
          <w:rFonts w:eastAsia="Calibri"/>
          <w:color w:val="000000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eastAsia="Calibri"/>
          <w:color w:val="000000"/>
          <w:lang w:val="en-US"/>
        </w:rPr>
        <w:t>RGB</w:t>
      </w:r>
      <w:r>
        <w:rPr>
          <w:rFonts w:eastAsia="Calibri"/>
          <w:color w:val="000000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1A8A9180" wp14:editId="00E2C98C">
            <wp:extent cx="5121910" cy="291842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903" cy="29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Если ввести в первое текстовое поле какой-то текст и нажать на кнопку «</w:t>
      </w:r>
      <w:r w:rsidR="00F1795F">
        <w:rPr>
          <w:rFonts w:eastAsia="Calibri"/>
          <w:color w:val="000000"/>
        </w:rPr>
        <w:t>Записать сообщение</w:t>
      </w:r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>запустится функция «</w:t>
      </w:r>
      <w:proofErr w:type="spellStart"/>
      <w:r>
        <w:rPr>
          <w:rFonts w:eastAsia="Calibri"/>
          <w:color w:val="000000"/>
          <w:lang w:val="en-US"/>
        </w:rPr>
        <w:t>steganographyText</w:t>
      </w:r>
      <w:proofErr w:type="spellEnd"/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Текст, который приходит из текстового сообщения, согласно таблице </w:t>
      </w:r>
      <w:r>
        <w:rPr>
          <w:rFonts w:eastAsia="Calibri"/>
          <w:color w:val="000000"/>
          <w:lang w:val="en-US"/>
        </w:rPr>
        <w:t>ASCII</w:t>
      </w:r>
      <w:r w:rsidRPr="00CD253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:rsidR="00851F53" w:rsidRPr="00B306A2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png</w:t>
      </w:r>
      <w:proofErr w:type="spellEnd"/>
      <w:r w:rsidRPr="0018682F">
        <w:rPr>
          <w:rFonts w:eastAsia="Calibri"/>
          <w:color w:val="000000"/>
        </w:rPr>
        <w:t>.</w:t>
      </w:r>
    </w:p>
    <w:p w:rsidR="00851F53" w:rsidRDefault="00B306A2" w:rsidP="00F1795F">
      <w:pPr>
        <w:pStyle w:val="aa"/>
        <w:rPr>
          <w:i/>
          <w:szCs w:val="28"/>
        </w:rPr>
      </w:pPr>
      <w:r w:rsidRPr="00B306A2">
        <w:rPr>
          <w:i/>
          <w:noProof/>
          <w:szCs w:val="28"/>
        </w:rPr>
        <w:lastRenderedPageBreak/>
        <w:drawing>
          <wp:inline distT="0" distB="0" distL="0" distR="0" wp14:anchorId="0F1C6784" wp14:editId="49EA3341">
            <wp:extent cx="5393068" cy="3147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924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4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851F53" w:rsidRPr="002E5C09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того, чтобы достать тайное сообщение из контейнера, необходимо нажать на кнопку «</w:t>
      </w:r>
      <w:r w:rsidR="00B306A2">
        <w:rPr>
          <w:rFonts w:eastAsia="Calibri"/>
          <w:color w:val="000000"/>
        </w:rPr>
        <w:t>Расшифровать сообщение</w:t>
      </w:r>
      <w:r>
        <w:rPr>
          <w:rFonts w:eastAsia="Calibri"/>
          <w:color w:val="000000"/>
        </w:rPr>
        <w:t>». После нажатия откроется окно, в котором можно выбрать изображение с предполагаемым тайным сообщением.</w:t>
      </w:r>
    </w:p>
    <w:p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4E6F1D2D" wp14:editId="7ED42E75">
            <wp:extent cx="4869180" cy="305475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02" cy="30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B306A2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5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:rsidR="00851F53" w:rsidRPr="00C96574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нажатия на кнопку «</w:t>
      </w:r>
      <w:r w:rsidR="00B306A2">
        <w:rPr>
          <w:rFonts w:eastAsia="Calibri"/>
          <w:color w:val="000000"/>
        </w:rPr>
        <w:t>Открыть</w:t>
      </w:r>
      <w:r>
        <w:rPr>
          <w:rFonts w:eastAsia="Calibri"/>
          <w:color w:val="000000"/>
        </w:rPr>
        <w:t>»</w:t>
      </w:r>
      <w:r w:rsidRPr="00C96574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форму </w:t>
      </w:r>
      <w:r w:rsidR="00B306A2">
        <w:rPr>
          <w:rFonts w:eastAsia="Calibri"/>
          <w:color w:val="000000"/>
        </w:rPr>
        <w:t>Справа</w:t>
      </w:r>
      <w:r>
        <w:rPr>
          <w:rFonts w:eastAsia="Calibri"/>
          <w:color w:val="000000"/>
        </w:rPr>
        <w:t xml:space="preserve">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</w:t>
      </w:r>
      <w:r>
        <w:rPr>
          <w:rFonts w:eastAsia="Calibri"/>
          <w:color w:val="000000"/>
        </w:rPr>
        <w:lastRenderedPageBreak/>
        <w:t xml:space="preserve">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eastAsia="Calibri"/>
          <w:color w:val="000000"/>
          <w:lang w:val="en-US"/>
        </w:rPr>
        <w:t>ASCII</w:t>
      </w:r>
      <w:r>
        <w:rPr>
          <w:rFonts w:eastAsia="Calibri"/>
          <w:color w:val="000000"/>
        </w:rPr>
        <w:t xml:space="preserve">, после чего сформированное сообщение выводится в соответствующее текстовое поле. </w:t>
      </w:r>
    </w:p>
    <w:p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32D0AE6E" wp14:editId="134C7BB6">
            <wp:extent cx="5250180" cy="306368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94" cy="30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B306A2">
      <w:pPr>
        <w:pStyle w:val="a8"/>
      </w:pPr>
      <w:r>
        <w:t>Рисунок 2</w:t>
      </w:r>
      <w:r w:rsidRPr="009B485B">
        <w:t>.</w:t>
      </w:r>
      <w:r>
        <w:t xml:space="preserve">6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:rsidR="003C2686" w:rsidRPr="003C2686" w:rsidRDefault="003C2686" w:rsidP="003C2686">
      <w:pPr>
        <w:pStyle w:val="a8"/>
        <w:ind w:firstLine="709"/>
        <w:jc w:val="both"/>
      </w:pPr>
      <w:r>
        <w:t xml:space="preserve">В окне «Расшифрованный текст» мы видим сообщение, которое полностью совпадает с секретным текстом, что означает, что </w:t>
      </w:r>
      <w:r w:rsidR="008F646E">
        <w:t>все этапы шифрования и расшифрование прошли успешно.</w:t>
      </w:r>
    </w:p>
    <w:p w:rsidR="00851F53" w:rsidRPr="002A7AC9" w:rsidRDefault="00851F53" w:rsidP="00851F53">
      <w:pPr>
        <w:spacing w:before="160"/>
        <w:ind w:firstLine="720"/>
        <w:rPr>
          <w:b/>
          <w:color w:val="000000"/>
          <w:szCs w:val="32"/>
        </w:rPr>
      </w:pPr>
      <w:r>
        <w:rPr>
          <w:b/>
          <w:color w:val="000000"/>
          <w:szCs w:val="32"/>
        </w:rPr>
        <w:t>Вывод</w:t>
      </w:r>
    </w:p>
    <w:p w:rsidR="00851F53" w:rsidRPr="00E8635D" w:rsidRDefault="00851F53" w:rsidP="00851F53">
      <w:pPr>
        <w:ind w:firstLine="709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В данной лабораторной работе </w:t>
      </w:r>
      <w:r w:rsidR="007B15B5">
        <w:rPr>
          <w:rFonts w:eastAsia="Calibri"/>
          <w:color w:val="000000"/>
          <w:szCs w:val="28"/>
        </w:rPr>
        <w:t>были закреплены</w:t>
      </w:r>
      <w:r>
        <w:rPr>
          <w:rFonts w:eastAsia="Calibri"/>
          <w:color w:val="000000"/>
          <w:szCs w:val="28"/>
        </w:rPr>
        <w:t xml:space="preserve"> теоретические знания из области </w:t>
      </w:r>
      <w:proofErr w:type="spellStart"/>
      <w:r>
        <w:rPr>
          <w:rFonts w:eastAsia="Calibri"/>
          <w:color w:val="000000"/>
          <w:szCs w:val="28"/>
        </w:rPr>
        <w:t>стеганографического</w:t>
      </w:r>
      <w:proofErr w:type="spellEnd"/>
      <w:r>
        <w:rPr>
          <w:rFonts w:eastAsia="Calibri"/>
          <w:color w:val="000000"/>
          <w:szCs w:val="28"/>
        </w:rPr>
        <w:t xml:space="preserve"> преобразования информации, моделирования </w:t>
      </w:r>
      <w:proofErr w:type="spellStart"/>
      <w:r>
        <w:rPr>
          <w:rFonts w:eastAsia="Calibri"/>
          <w:color w:val="000000"/>
          <w:szCs w:val="28"/>
        </w:rPr>
        <w:t>стеганосистем</w:t>
      </w:r>
      <w:proofErr w:type="spellEnd"/>
      <w:r>
        <w:rPr>
          <w:rFonts w:eastAsia="Calibri"/>
          <w:color w:val="000000"/>
          <w:szCs w:val="28"/>
        </w:rPr>
        <w:t>, классификации и сущности методов</w:t>
      </w:r>
      <w:r w:rsidR="007B15B5">
        <w:rPr>
          <w:rFonts w:eastAsia="Calibri"/>
          <w:color w:val="000000"/>
          <w:szCs w:val="28"/>
        </w:rPr>
        <w:t xml:space="preserve"> цифровой стеганографии. Изучен</w:t>
      </w:r>
      <w:r>
        <w:rPr>
          <w:rFonts w:eastAsia="Calibri"/>
          <w:color w:val="000000"/>
          <w:szCs w:val="28"/>
        </w:rPr>
        <w:t xml:space="preserve"> алгоритм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</w:t>
      </w:r>
      <w:r w:rsidR="007B15B5">
        <w:rPr>
          <w:rFonts w:eastAsia="Calibri"/>
          <w:color w:val="000000"/>
          <w:szCs w:val="28"/>
        </w:rPr>
        <w:t>и на основе метода НЗБ, получен</w:t>
      </w:r>
      <w:r>
        <w:rPr>
          <w:rFonts w:eastAsia="Calibri"/>
          <w:color w:val="000000"/>
          <w:szCs w:val="28"/>
        </w:rPr>
        <w:t xml:space="preserve"> опыт практичес</w:t>
      </w:r>
      <w:r w:rsidR="00285FA0">
        <w:rPr>
          <w:rFonts w:eastAsia="Calibri"/>
          <w:color w:val="000000"/>
          <w:szCs w:val="28"/>
        </w:rPr>
        <w:t>кой реализации метода. Созданы</w:t>
      </w:r>
      <w:r>
        <w:rPr>
          <w:rFonts w:eastAsia="Calibri"/>
          <w:color w:val="000000"/>
          <w:szCs w:val="28"/>
        </w:rPr>
        <w:t xml:space="preserve"> приложения для реализации алгоритма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с использованием электронного файла-к</w:t>
      </w:r>
      <w:r w:rsidR="00870421">
        <w:rPr>
          <w:rFonts w:eastAsia="Calibri"/>
          <w:color w:val="000000"/>
          <w:szCs w:val="28"/>
        </w:rPr>
        <w:t>онтейнера на основе метода НЗБ.</w:t>
      </w:r>
      <w:bookmarkStart w:id="0" w:name="_GoBack"/>
      <w:bookmarkEnd w:id="0"/>
    </w:p>
    <w:p w:rsidR="00FB17A1" w:rsidRPr="00851F53" w:rsidRDefault="00FB17A1"/>
    <w:sectPr w:rsidR="00FB17A1" w:rsidRPr="00851F53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4A31" w:rsidRDefault="00354A31">
      <w:r>
        <w:separator/>
      </w:r>
    </w:p>
  </w:endnote>
  <w:endnote w:type="continuationSeparator" w:id="0">
    <w:p w:rsidR="00354A31" w:rsidRDefault="00354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9A9" w:rsidRDefault="00354A31" w:rsidP="00B359A9">
    <w:pPr>
      <w:pStyle w:val="a3"/>
      <w:ind w:firstLine="0"/>
    </w:pPr>
  </w:p>
  <w:p w:rsidR="00B359A9" w:rsidRDefault="00354A3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4A31" w:rsidRDefault="00354A31">
      <w:r>
        <w:separator/>
      </w:r>
    </w:p>
  </w:footnote>
  <w:footnote w:type="continuationSeparator" w:id="0">
    <w:p w:rsidR="00354A31" w:rsidRDefault="00354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F53"/>
    <w:rsid w:val="00044EFE"/>
    <w:rsid w:val="00285FA0"/>
    <w:rsid w:val="00354A31"/>
    <w:rsid w:val="003C2686"/>
    <w:rsid w:val="003E1283"/>
    <w:rsid w:val="004B58EB"/>
    <w:rsid w:val="00513FDB"/>
    <w:rsid w:val="007B15B5"/>
    <w:rsid w:val="00851F53"/>
    <w:rsid w:val="00870421"/>
    <w:rsid w:val="008F646E"/>
    <w:rsid w:val="00AF00F2"/>
    <w:rsid w:val="00AF2C38"/>
    <w:rsid w:val="00B306A2"/>
    <w:rsid w:val="00BC1BF9"/>
    <w:rsid w:val="00E9436F"/>
    <w:rsid w:val="00F1795F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D1978"/>
  <w15:chartTrackingRefBased/>
  <w15:docId w15:val="{76D95BE5-9D99-410B-B9A2-04DDF361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F53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51F5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51F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851F53"/>
    <w:pPr>
      <w:ind w:left="720"/>
      <w:contextualSpacing/>
    </w:pPr>
  </w:style>
  <w:style w:type="paragraph" w:styleId="a6">
    <w:name w:val="caption"/>
    <w:basedOn w:val="a"/>
    <w:next w:val="a"/>
    <w:link w:val="a7"/>
    <w:uiPriority w:val="35"/>
    <w:unhideWhenUsed/>
    <w:qFormat/>
    <w:rsid w:val="00851F53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8">
    <w:name w:val="Подрисуночная подпись"/>
    <w:basedOn w:val="a6"/>
    <w:link w:val="a9"/>
    <w:qFormat/>
    <w:rsid w:val="00F1795F"/>
    <w:pPr>
      <w:spacing w:before="240" w:after="280"/>
      <w:jc w:val="center"/>
    </w:pPr>
    <w:rPr>
      <w:rFonts w:ascii="Times New Roman" w:hAnsi="Times New Roman" w:cs="Times New Roman"/>
      <w:i w:val="0"/>
      <w:color w:val="auto"/>
      <w:sz w:val="28"/>
      <w:szCs w:val="28"/>
    </w:rPr>
  </w:style>
  <w:style w:type="paragraph" w:customStyle="1" w:styleId="aa">
    <w:name w:val="Рисунок"/>
    <w:basedOn w:val="a"/>
    <w:link w:val="ab"/>
    <w:qFormat/>
    <w:rsid w:val="00F1795F"/>
    <w:pPr>
      <w:spacing w:before="280" w:after="240"/>
      <w:ind w:firstLine="0"/>
      <w:jc w:val="center"/>
    </w:pPr>
    <w:rPr>
      <w:b/>
      <w:color w:val="000000"/>
      <w:szCs w:val="32"/>
    </w:rPr>
  </w:style>
  <w:style w:type="character" w:customStyle="1" w:styleId="a7">
    <w:name w:val="Название объекта Знак"/>
    <w:basedOn w:val="a0"/>
    <w:link w:val="a6"/>
    <w:uiPriority w:val="35"/>
    <w:rsid w:val="00F1795F"/>
    <w:rPr>
      <w:i/>
      <w:iCs/>
      <w:color w:val="44546A" w:themeColor="text2"/>
      <w:sz w:val="18"/>
      <w:szCs w:val="18"/>
    </w:rPr>
  </w:style>
  <w:style w:type="character" w:customStyle="1" w:styleId="a9">
    <w:name w:val="Подрисуночная подпись Знак"/>
    <w:basedOn w:val="a7"/>
    <w:link w:val="a8"/>
    <w:rsid w:val="00F1795F"/>
    <w:rPr>
      <w:rFonts w:ascii="Times New Roman" w:hAnsi="Times New Roman" w:cs="Times New Roman"/>
      <w:i w:val="0"/>
      <w:iCs/>
      <w:color w:val="44546A" w:themeColor="text2"/>
      <w:sz w:val="28"/>
      <w:szCs w:val="28"/>
    </w:rPr>
  </w:style>
  <w:style w:type="character" w:customStyle="1" w:styleId="ab">
    <w:name w:val="Рисунок Знак"/>
    <w:basedOn w:val="a0"/>
    <w:link w:val="aa"/>
    <w:rsid w:val="00F1795F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KrisMi</cp:lastModifiedBy>
  <cp:revision>9</cp:revision>
  <dcterms:created xsi:type="dcterms:W3CDTF">2022-05-23T21:01:00Z</dcterms:created>
  <dcterms:modified xsi:type="dcterms:W3CDTF">2023-06-03T15:15:00Z</dcterms:modified>
</cp:coreProperties>
</file>