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BD" w:rsidRDefault="001067BD" w:rsidP="00522B03">
      <w:pPr>
        <w:pStyle w:val="1"/>
      </w:pPr>
    </w:p>
    <w:p w:rsidR="00A34A90" w:rsidRDefault="00522B03" w:rsidP="00522B03">
      <w:pPr>
        <w:pStyle w:val="1"/>
        <w:rPr>
          <w:rFonts w:hint="eastAsia"/>
        </w:rPr>
      </w:pPr>
      <w:r>
        <w:rPr>
          <w:rFonts w:hint="eastAsia"/>
        </w:rPr>
        <w:t>研究</w:t>
      </w:r>
      <w:r>
        <w:t>背景与</w:t>
      </w:r>
      <w:r>
        <w:rPr>
          <w:rFonts w:hint="eastAsia"/>
        </w:rPr>
        <w:t>现状</w:t>
      </w:r>
      <w:r>
        <w:t>（</w:t>
      </w:r>
      <w:r>
        <w:rPr>
          <w:rFonts w:hint="eastAsia"/>
        </w:rPr>
        <w:t>现阶段</w:t>
      </w:r>
      <w:r>
        <w:t>的实际效果与劣势）</w:t>
      </w:r>
      <w:bookmarkStart w:id="0" w:name="_GoBack"/>
      <w:bookmarkEnd w:id="0"/>
    </w:p>
    <w:p w:rsidR="00855772" w:rsidRDefault="00855772" w:rsidP="00855772">
      <w:pPr>
        <w:pStyle w:val="2"/>
      </w:pPr>
      <w:r>
        <w:rPr>
          <w:rFonts w:hint="eastAsia"/>
        </w:rPr>
        <w:t>由于</w:t>
      </w:r>
      <w:r>
        <w:t>测序技术的发展导致</w:t>
      </w:r>
      <w:r w:rsidR="00E17132">
        <w:rPr>
          <w:rFonts w:hint="eastAsia"/>
        </w:rPr>
        <w:t>数据</w:t>
      </w:r>
      <w:r w:rsidR="00E17132">
        <w:t>量</w:t>
      </w:r>
      <w:r w:rsidR="00E17132">
        <w:rPr>
          <w:rFonts w:hint="eastAsia"/>
        </w:rPr>
        <w:t>增大</w:t>
      </w:r>
    </w:p>
    <w:p w:rsidR="00E17132" w:rsidRPr="00E17132" w:rsidRDefault="00E17132" w:rsidP="00855772">
      <w:pPr>
        <w:pStyle w:val="2"/>
        <w:rPr>
          <w:rFonts w:hint="eastAsia"/>
        </w:rPr>
      </w:pPr>
    </w:p>
    <w:p w:rsidR="00E1454D" w:rsidRDefault="00E1454D" w:rsidP="00522B03">
      <w:pPr>
        <w:pStyle w:val="1"/>
        <w:rPr>
          <w:rFonts w:hint="eastAsia"/>
        </w:rPr>
      </w:pPr>
      <w:r>
        <w:rPr>
          <w:rFonts w:hint="eastAsia"/>
        </w:rPr>
        <w:t>生物</w:t>
      </w:r>
      <w:r>
        <w:t>序列特性</w:t>
      </w:r>
    </w:p>
    <w:p w:rsidR="00522B03" w:rsidRDefault="00522B03" w:rsidP="00522B03">
      <w:pPr>
        <w:pStyle w:val="1"/>
        <w:rPr>
          <w:rFonts w:hint="eastAsia"/>
        </w:rPr>
      </w:pPr>
      <w:r>
        <w:rPr>
          <w:rFonts w:hint="eastAsia"/>
        </w:rPr>
        <w:t>SSE</w:t>
      </w:r>
      <w:r>
        <w:rPr>
          <w:rFonts w:hint="eastAsia"/>
        </w:rPr>
        <w:t>指令</w:t>
      </w:r>
      <w:r w:rsidR="00C63502">
        <w:rPr>
          <w:rFonts w:hint="eastAsia"/>
        </w:rPr>
        <w:t>-</w:t>
      </w:r>
      <w:r w:rsidR="00C63502">
        <w:rPr>
          <w:rFonts w:hint="eastAsia"/>
        </w:rPr>
        <w:t>模拟</w:t>
      </w:r>
      <w:r w:rsidR="00C63502">
        <w:t>指令介绍</w:t>
      </w:r>
    </w:p>
    <w:p w:rsidR="00522B03" w:rsidRDefault="00C63502" w:rsidP="00522B03">
      <w:pPr>
        <w:pStyle w:val="2"/>
        <w:rPr>
          <w:rFonts w:hint="eastAsia"/>
        </w:rPr>
      </w:pPr>
      <w:r>
        <w:rPr>
          <w:rFonts w:hint="eastAsia"/>
        </w:rPr>
        <w:t>字长</w:t>
      </w:r>
      <w:r>
        <w:t>比较</w:t>
      </w:r>
    </w:p>
    <w:p w:rsidR="00E1454D" w:rsidRDefault="00C63502" w:rsidP="00522B03">
      <w:pPr>
        <w:pStyle w:val="2"/>
      </w:pPr>
      <w:r>
        <w:rPr>
          <w:rFonts w:hint="eastAsia"/>
        </w:rPr>
        <w:t>字长</w:t>
      </w:r>
      <w:r>
        <w:t>匹配</w:t>
      </w:r>
    </w:p>
    <w:p w:rsidR="00C63502" w:rsidRDefault="00C63502" w:rsidP="00522B03">
      <w:pPr>
        <w:pStyle w:val="2"/>
      </w:pPr>
      <w:r>
        <w:rPr>
          <w:rFonts w:hint="eastAsia"/>
        </w:rPr>
        <w:t>字长</w:t>
      </w:r>
      <w:r>
        <w:t>翻转</w:t>
      </w:r>
    </w:p>
    <w:p w:rsidR="00C63502" w:rsidRPr="00C63502" w:rsidRDefault="00C63502" w:rsidP="00522B03">
      <w:pPr>
        <w:pStyle w:val="2"/>
        <w:rPr>
          <w:rFonts w:hint="eastAsia"/>
        </w:rPr>
      </w:pPr>
      <w:r>
        <w:rPr>
          <w:rFonts w:hint="eastAsia"/>
        </w:rPr>
        <w:t>字长</w:t>
      </w:r>
      <w:r>
        <w:rPr>
          <w:rFonts w:hint="eastAsia"/>
        </w:rPr>
        <w:t>CRC</w:t>
      </w:r>
      <w:r>
        <w:rPr>
          <w:rFonts w:hint="eastAsia"/>
        </w:rPr>
        <w:t>码</w:t>
      </w:r>
      <w:r>
        <w:t>计算</w:t>
      </w:r>
    </w:p>
    <w:p w:rsidR="00E1454D" w:rsidRDefault="00C63502" w:rsidP="00E1454D">
      <w:pPr>
        <w:pStyle w:val="1"/>
      </w:pPr>
      <w:r>
        <w:rPr>
          <w:rFonts w:hint="eastAsia"/>
        </w:rPr>
        <w:t>IEPSM</w:t>
      </w:r>
      <w:r>
        <w:rPr>
          <w:rFonts w:hint="eastAsia"/>
        </w:rPr>
        <w:t>算法</w:t>
      </w:r>
    </w:p>
    <w:p w:rsidR="00C63502" w:rsidRDefault="00C63502" w:rsidP="00C63502">
      <w:pPr>
        <w:pStyle w:val="2"/>
      </w:pPr>
      <w:r>
        <w:t>IEPSM1</w:t>
      </w:r>
    </w:p>
    <w:p w:rsidR="00C63502" w:rsidRDefault="00C63502" w:rsidP="00C63502">
      <w:pPr>
        <w:pStyle w:val="2"/>
        <w:rPr>
          <w:rFonts w:hint="eastAsia"/>
        </w:rPr>
      </w:pPr>
      <w:r>
        <w:t>IEPSM2</w:t>
      </w:r>
    </w:p>
    <w:p w:rsidR="00C63502" w:rsidRDefault="00C63502" w:rsidP="00E1454D">
      <w:pPr>
        <w:pStyle w:val="1"/>
      </w:pPr>
      <w:r>
        <w:rPr>
          <w:rFonts w:hint="eastAsia"/>
        </w:rPr>
        <w:t>算法</w:t>
      </w:r>
      <w:r>
        <w:t>实验</w:t>
      </w:r>
    </w:p>
    <w:p w:rsidR="00C63502" w:rsidRDefault="00C63502" w:rsidP="00C63502">
      <w:pPr>
        <w:pStyle w:val="2"/>
        <w:rPr>
          <w:rFonts w:hint="eastAsia"/>
        </w:rPr>
      </w:pPr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t>参数选择</w:t>
      </w:r>
      <w:r w:rsidR="00E17132">
        <w:rPr>
          <w:rFonts w:hint="eastAsia"/>
        </w:rPr>
        <w:t>（</w:t>
      </w:r>
      <w:r w:rsidR="00E17132">
        <w:rPr>
          <w:rFonts w:hint="eastAsia"/>
        </w:rPr>
        <w:t>2</w:t>
      </w:r>
      <w:r w:rsidR="00E17132">
        <w:t>）</w:t>
      </w:r>
    </w:p>
    <w:p w:rsidR="00C63502" w:rsidRDefault="00C63502" w:rsidP="00C63502">
      <w:pPr>
        <w:pStyle w:val="2"/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t>对比</w:t>
      </w:r>
      <w:r w:rsidR="00E17132">
        <w:rPr>
          <w:rFonts w:hint="eastAsia"/>
        </w:rPr>
        <w:t>（</w:t>
      </w:r>
      <w:r w:rsidR="00E17132">
        <w:rPr>
          <w:rFonts w:hint="eastAsia"/>
        </w:rPr>
        <w:t>2</w:t>
      </w:r>
      <w:r w:rsidR="00E17132">
        <w:t>）</w:t>
      </w:r>
    </w:p>
    <w:p w:rsidR="00C63502" w:rsidRDefault="00C63502" w:rsidP="00E1454D">
      <w:pPr>
        <w:pStyle w:val="1"/>
      </w:pPr>
      <w:r>
        <w:rPr>
          <w:rFonts w:hint="eastAsia"/>
        </w:rPr>
        <w:t>云平台</w:t>
      </w:r>
      <w:r>
        <w:t>下的算法集成</w:t>
      </w:r>
    </w:p>
    <w:p w:rsidR="00C63502" w:rsidRDefault="00C63502" w:rsidP="00C63502">
      <w:pPr>
        <w:pStyle w:val="2"/>
      </w:pPr>
      <w:r>
        <w:rPr>
          <w:rFonts w:hint="eastAsia"/>
        </w:rPr>
        <w:t>系统</w:t>
      </w:r>
      <w:r>
        <w:t>工作流程</w:t>
      </w:r>
    </w:p>
    <w:p w:rsidR="00C63502" w:rsidRDefault="00C63502" w:rsidP="00C63502">
      <w:pPr>
        <w:pStyle w:val="2"/>
      </w:pPr>
      <w:r>
        <w:rPr>
          <w:rFonts w:hint="eastAsia"/>
        </w:rPr>
        <w:t>系统演示</w:t>
      </w:r>
    </w:p>
    <w:p w:rsidR="0012797C" w:rsidRDefault="0012797C" w:rsidP="0012797C"/>
    <w:p w:rsidR="0012797C" w:rsidRDefault="0012797C" w:rsidP="0012797C"/>
    <w:p w:rsidR="0012797C" w:rsidRDefault="0012797C" w:rsidP="0012797C"/>
    <w:tbl>
      <w:tblPr>
        <w:tblStyle w:val="6"/>
        <w:tblW w:w="8500" w:type="dxa"/>
        <w:tblLayout w:type="fixed"/>
        <w:tblLook w:val="0020" w:firstRow="1" w:lastRow="0" w:firstColumn="0" w:lastColumn="0" w:noHBand="0" w:noVBand="0"/>
      </w:tblPr>
      <w:tblGrid>
        <w:gridCol w:w="1260"/>
        <w:gridCol w:w="1001"/>
        <w:gridCol w:w="6239"/>
      </w:tblGrid>
      <w:tr w:rsidR="0012797C" w:rsidTr="0012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1279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1279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  <w:r>
              <w:t>文献</w:t>
            </w:r>
          </w:p>
        </w:tc>
      </w:tr>
      <w:tr w:rsidR="0012797C" w:rsidTr="0012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针对生物学</w:t>
            </w:r>
            <w:r>
              <w:t>序列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tvsbs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bookmarkStart w:id="1" w:name="#"/>
            <w:bookmarkEnd w:id="1"/>
            <w:r>
              <w:rPr>
                <w:rFonts w:ascii="Arial" w:hAnsi="Arial" w:cs="Arial"/>
                <w:color w:val="4C4C4C"/>
                <w:sz w:val="18"/>
                <w:szCs w:val="18"/>
              </w:rPr>
              <w:t>R. Thathoo and A. Virmani and S. S. Lakshmi and N. Balakrishnan and K. Sekar. TVSBS: A Fast Exact Pattern Matching Algorithm for Biological Sequences. J. Indian Acad. Sci., Current Sci., vol.91, n.1, pp.47--53, (2006).</w:t>
            </w:r>
          </w:p>
        </w:tc>
      </w:tr>
      <w:tr w:rsidR="0012797C" w:rsidTr="0012797C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前缀搜索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Ufndmq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</w:rPr>
              <w:t>B. Durian and J. Holub and H. Peltola and J. Tarhio. Tuning BNDM with q-Grams. Proceedings of the Workshop on Algorithm Engineering and Experiments, ALENEX 2009, pp.29--37, SIAM, New York, New York, USA, (2009).</w:t>
            </w:r>
          </w:p>
        </w:tc>
      </w:tr>
      <w:tr w:rsidR="0012797C" w:rsidTr="0012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后缀搜索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ash</w:t>
            </w:r>
            <w:r>
              <w:t>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r>
              <w:t>T. Lecroq. Fast exact string matching algorithms. ipl, vol.102, n.6, pp.229--235, Elsevier North-Holland, Inc., Amsterdam, The Netherlands, The Netherlands, (2007).</w:t>
            </w:r>
          </w:p>
        </w:tc>
      </w:tr>
      <w:tr w:rsidR="0012797C" w:rsidTr="0012797C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子串搜索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  <w:r>
              <w:rPr>
                <w:rFonts w:hint="eastAsia"/>
              </w:rPr>
              <w:t>bndm</w:t>
            </w:r>
            <w:r>
              <w:t>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r>
              <w:t>H. Peltola and J. Tarhio. Variations of Forward-SBNDM. Proceedings of the Prague Stringology Conference '11, pp.3--14, Czech Technical University, Prague, Czech Republic, (2011)</w:t>
            </w:r>
            <w:r>
              <w:rPr>
                <w:rFonts w:hint="eastAsia"/>
              </w:rPr>
              <w:t>.</w:t>
            </w:r>
          </w:p>
        </w:tc>
      </w:tr>
      <w:tr w:rsidR="0012797C" w:rsidTr="0012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auto"/>
          </w:tcPr>
          <w:p w:rsidR="0012797C" w:rsidRDefault="0012797C" w:rsidP="001279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指令</w:t>
            </w:r>
          </w:p>
        </w:tc>
        <w:tc>
          <w:tcPr>
            <w:tcW w:w="1001" w:type="dxa"/>
            <w:shd w:val="clear" w:color="auto" w:fill="auto"/>
          </w:tcPr>
          <w:p w:rsidR="0012797C" w:rsidRDefault="0012797C" w:rsidP="0085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secp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39" w:type="dxa"/>
            <w:shd w:val="clear" w:color="auto" w:fill="auto"/>
          </w:tcPr>
          <w:p w:rsidR="0012797C" w:rsidRDefault="0012797C" w:rsidP="00854144">
            <w:r w:rsidRPr="001A4FA4">
              <w:rPr>
                <w:rFonts w:hAnsi="宋体"/>
                <w:szCs w:val="21"/>
              </w:rPr>
              <w:t>Ben-Kiki O, Bille P, Breslauer D, et al. Optimal packed string matching[C]. IARCS Annual Conference on Foundations of Software Technology and Theoretical Computer Science, 2011, vol.13:423-432</w:t>
            </w:r>
          </w:p>
        </w:tc>
      </w:tr>
    </w:tbl>
    <w:p w:rsidR="0012797C" w:rsidRDefault="0012797C" w:rsidP="0012797C"/>
    <w:p w:rsidR="0012797C" w:rsidRDefault="0012797C" w:rsidP="0012797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01"/>
        <w:gridCol w:w="6239"/>
      </w:tblGrid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t>类别</w:t>
            </w:r>
          </w:p>
        </w:tc>
        <w:tc>
          <w:tcPr>
            <w:tcW w:w="1001" w:type="dxa"/>
          </w:tcPr>
          <w:p w:rsidR="0012797C" w:rsidRDefault="0012797C" w:rsidP="00854144">
            <w:r>
              <w:rPr>
                <w:rFonts w:hint="eastAsia"/>
              </w:rPr>
              <w:t>算法</w:t>
            </w:r>
          </w:p>
        </w:tc>
        <w:tc>
          <w:tcPr>
            <w:tcW w:w="6239" w:type="dxa"/>
          </w:tcPr>
          <w:p w:rsidR="0012797C" w:rsidRDefault="0012797C" w:rsidP="00854144"/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pPr>
              <w:rPr>
                <w:rFonts w:hint="eastAsia"/>
              </w:rPr>
            </w:pPr>
            <w:r>
              <w:rPr>
                <w:rFonts w:hint="eastAsia"/>
              </w:rPr>
              <w:t>针对生物学</w:t>
            </w:r>
            <w:r>
              <w:t>序列</w:t>
            </w:r>
          </w:p>
        </w:tc>
        <w:tc>
          <w:tcPr>
            <w:tcW w:w="1001" w:type="dxa"/>
          </w:tcPr>
          <w:p w:rsidR="0012797C" w:rsidRDefault="0012797C" w:rsidP="00854144">
            <w:r>
              <w:rPr>
                <w:rFonts w:hint="eastAsia"/>
              </w:rPr>
              <w:t>tvsbs</w:t>
            </w:r>
          </w:p>
        </w:tc>
        <w:tc>
          <w:tcPr>
            <w:tcW w:w="6239" w:type="dxa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</w:rPr>
              <w:t>R. Thathoo and A. Virmani and S. S. Lakshmi and N. Balakrishnan and K. Sekar. TVSBS: A Fast Exact Pattern Matching Algorithm for Biological Sequences. J. Indian Acad. Sci., Current Sci., vol.91, n.1, pp.47--53, (2006).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t>基于前缀搜索</w:t>
            </w:r>
          </w:p>
        </w:tc>
        <w:tc>
          <w:tcPr>
            <w:tcW w:w="1001" w:type="dxa"/>
          </w:tcPr>
          <w:p w:rsidR="0012797C" w:rsidRDefault="0012797C" w:rsidP="00854144">
            <w:r>
              <w:t>Ufndmq</w:t>
            </w:r>
          </w:p>
        </w:tc>
        <w:tc>
          <w:tcPr>
            <w:tcW w:w="6239" w:type="dxa"/>
          </w:tcPr>
          <w:p w:rsidR="0012797C" w:rsidRDefault="0012797C" w:rsidP="00854144">
            <w:pPr>
              <w:widowControl/>
              <w:rPr>
                <w:rFonts w:ascii="Arial" w:hAnsi="Arial" w:cs="Arial"/>
                <w:color w:val="4C4C4C"/>
                <w:sz w:val="18"/>
                <w:szCs w:val="18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</w:rPr>
              <w:t xml:space="preserve">B. Durian and J. Holub and H. Peltola and J. Tarhio. Tuning BNDM with q-Grams. Proceedings of the Workshop on Algorithm Engineering and </w:t>
            </w:r>
            <w:r>
              <w:rPr>
                <w:rFonts w:ascii="Arial" w:hAnsi="Arial" w:cs="Arial"/>
                <w:color w:val="4C4C4C"/>
                <w:sz w:val="18"/>
                <w:szCs w:val="18"/>
              </w:rPr>
              <w:lastRenderedPageBreak/>
              <w:t>Experiments, ALENEX 2009, pp.29--37, SIAM, New York, New York, USA, (2009).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lastRenderedPageBreak/>
              <w:t>基于后缀搜索</w:t>
            </w:r>
          </w:p>
        </w:tc>
        <w:tc>
          <w:tcPr>
            <w:tcW w:w="1001" w:type="dxa"/>
          </w:tcPr>
          <w:p w:rsidR="0012797C" w:rsidRDefault="0012797C" w:rsidP="00854144">
            <w:r>
              <w:t>H</w:t>
            </w:r>
            <w:r>
              <w:rPr>
                <w:rFonts w:hint="eastAsia"/>
              </w:rPr>
              <w:t>ash</w:t>
            </w:r>
            <w:r>
              <w:t>q</w:t>
            </w:r>
          </w:p>
        </w:tc>
        <w:tc>
          <w:tcPr>
            <w:tcW w:w="6239" w:type="dxa"/>
          </w:tcPr>
          <w:p w:rsidR="0012797C" w:rsidRDefault="0012797C" w:rsidP="00854144">
            <w:r>
              <w:t>T. Lecroq. Fast exact string matching algorithms. ipl, vol.102, n.6, pp.229--235, Elsevier North-Holland, Inc., Amsterdam, The Netherlands, The Netherlands, (2007).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r>
              <w:rPr>
                <w:rFonts w:hint="eastAsia"/>
              </w:rPr>
              <w:t>基于子串搜索</w:t>
            </w:r>
          </w:p>
        </w:tc>
        <w:tc>
          <w:tcPr>
            <w:tcW w:w="1001" w:type="dxa"/>
          </w:tcPr>
          <w:p w:rsidR="0012797C" w:rsidRDefault="0012797C" w:rsidP="00854144">
            <w:r>
              <w:t>Fs</w:t>
            </w:r>
            <w:r>
              <w:rPr>
                <w:rFonts w:hint="eastAsia"/>
              </w:rPr>
              <w:t>bndm</w:t>
            </w:r>
            <w:r>
              <w:t>q</w:t>
            </w:r>
          </w:p>
        </w:tc>
        <w:tc>
          <w:tcPr>
            <w:tcW w:w="6239" w:type="dxa"/>
          </w:tcPr>
          <w:p w:rsidR="0012797C" w:rsidRDefault="0012797C" w:rsidP="00854144">
            <w:r>
              <w:t>H. Peltola and J. Tarhio. Variations of Forward-SBNDM. Proceedings of the Prague Stringology Conference '11, pp.3--14, Czech Technical University, Prague, Czech Republic, (2011)</w:t>
            </w:r>
            <w:r>
              <w:rPr>
                <w:rFonts w:hint="eastAsia"/>
              </w:rPr>
              <w:t>.</w:t>
            </w:r>
          </w:p>
        </w:tc>
      </w:tr>
      <w:tr w:rsidR="0012797C" w:rsidTr="00854144">
        <w:trPr>
          <w:trHeight w:val="288"/>
        </w:trPr>
        <w:tc>
          <w:tcPr>
            <w:tcW w:w="1260" w:type="dxa"/>
          </w:tcPr>
          <w:p w:rsidR="0012797C" w:rsidRDefault="0012797C" w:rsidP="00854144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SIMD</w:t>
            </w:r>
            <w:r>
              <w:rPr>
                <w:rFonts w:hint="eastAsia"/>
              </w:rPr>
              <w:t>指令</w:t>
            </w:r>
          </w:p>
        </w:tc>
        <w:tc>
          <w:tcPr>
            <w:tcW w:w="1001" w:type="dxa"/>
          </w:tcPr>
          <w:p w:rsidR="0012797C" w:rsidRDefault="0012797C" w:rsidP="00854144">
            <w:r>
              <w:t>S</w:t>
            </w:r>
            <w:r>
              <w:rPr>
                <w:rFonts w:hint="eastAsia"/>
              </w:rPr>
              <w:t>secp</w:t>
            </w:r>
          </w:p>
        </w:tc>
        <w:tc>
          <w:tcPr>
            <w:tcW w:w="6239" w:type="dxa"/>
          </w:tcPr>
          <w:p w:rsidR="0012797C" w:rsidRDefault="0012797C" w:rsidP="00854144">
            <w:r w:rsidRPr="001A4FA4">
              <w:rPr>
                <w:rFonts w:hAnsi="宋体"/>
                <w:szCs w:val="21"/>
              </w:rPr>
              <w:t>Ben-Kiki O, Bille P, Breslauer D, et al. Optimal packed string matching[C]. IARCS Annual Conference on Foundations of Software Technology and Theoretical Computer Science, 2011, vol.13:423-432</w:t>
            </w:r>
          </w:p>
        </w:tc>
      </w:tr>
    </w:tbl>
    <w:p w:rsidR="0012797C" w:rsidRPr="0012797C" w:rsidRDefault="0012797C" w:rsidP="0012797C">
      <w:pPr>
        <w:rPr>
          <w:rFonts w:hint="eastAsia"/>
        </w:rPr>
      </w:pPr>
    </w:p>
    <w:sectPr w:rsidR="0012797C" w:rsidRPr="0012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88" w:rsidRDefault="00DB4588" w:rsidP="0012797C">
      <w:r>
        <w:separator/>
      </w:r>
    </w:p>
  </w:endnote>
  <w:endnote w:type="continuationSeparator" w:id="0">
    <w:p w:rsidR="00DB4588" w:rsidRDefault="00DB4588" w:rsidP="0012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88" w:rsidRDefault="00DB4588" w:rsidP="0012797C">
      <w:r>
        <w:separator/>
      </w:r>
    </w:p>
  </w:footnote>
  <w:footnote w:type="continuationSeparator" w:id="0">
    <w:p w:rsidR="00DB4588" w:rsidRDefault="00DB4588" w:rsidP="00127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68"/>
    <w:rsid w:val="000652E6"/>
    <w:rsid w:val="001067BD"/>
    <w:rsid w:val="0012797C"/>
    <w:rsid w:val="001F2668"/>
    <w:rsid w:val="002E76B7"/>
    <w:rsid w:val="003E4872"/>
    <w:rsid w:val="00522B03"/>
    <w:rsid w:val="00855772"/>
    <w:rsid w:val="00871028"/>
    <w:rsid w:val="00A34A90"/>
    <w:rsid w:val="00C63502"/>
    <w:rsid w:val="00DB4588"/>
    <w:rsid w:val="00E1454D"/>
    <w:rsid w:val="00E1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13EC1-1B1B-4465-A2E1-FCA3390E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B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B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27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9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97C"/>
    <w:rPr>
      <w:sz w:val="18"/>
      <w:szCs w:val="18"/>
    </w:rPr>
  </w:style>
  <w:style w:type="table" w:styleId="6">
    <w:name w:val="List Table 6 Colorful"/>
    <w:basedOn w:val="a1"/>
    <w:uiPriority w:val="51"/>
    <w:rsid w:val="0012797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912</Words>
  <Characters>1361</Characters>
  <Application>Microsoft Office Word</Application>
  <DocSecurity>0</DocSecurity>
  <Lines>75</Lines>
  <Paragraphs>75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5</cp:revision>
  <dcterms:created xsi:type="dcterms:W3CDTF">2015-01-17T12:10:00Z</dcterms:created>
  <dcterms:modified xsi:type="dcterms:W3CDTF">2015-01-20T17:19:00Z</dcterms:modified>
</cp:coreProperties>
</file>