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D5D" w:rsidRPr="00357D5D" w:rsidRDefault="00357D5D" w:rsidP="00357D5D">
      <w:pPr>
        <w:spacing w:after="0" w:line="240" w:lineRule="auto"/>
        <w:rPr>
          <w:rFonts w:ascii="Times New Roman" w:eastAsia="Times New Roman" w:hAnsi="Times New Roman" w:cs="Times New Roman"/>
          <w:sz w:val="24"/>
          <w:szCs w:val="24"/>
          <w:lang w:eastAsia="fr-FR"/>
        </w:rPr>
      </w:pPr>
      <w:r>
        <w:rPr>
          <w:rFonts w:ascii="Arial" w:eastAsia="Times New Roman" w:hAnsi="Arial" w:cs="Arial"/>
          <w:noProof/>
          <w:color w:val="0A58CA"/>
          <w:sz w:val="24"/>
          <w:szCs w:val="24"/>
          <w:shd w:val="clear" w:color="auto" w:fill="FFFFFF"/>
          <w:lang w:eastAsia="fr-FR"/>
        </w:rPr>
        <w:drawing>
          <wp:inline distT="0" distB="0" distL="0" distR="0">
            <wp:extent cx="4823460" cy="1143000"/>
            <wp:effectExtent l="19050" t="0" r="0" b="0"/>
            <wp:docPr id="1" name="Image 1" descr="https://souarikarim.github.io/law_2/img/logolawy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uarikarim.github.io/law_2/img/logolawyer.png">
                      <a:hlinkClick r:id="rId5"/>
                    </pic:cNvPr>
                    <pic:cNvPicPr>
                      <a:picLocks noChangeAspect="1" noChangeArrowheads="1"/>
                    </pic:cNvPicPr>
                  </pic:nvPicPr>
                  <pic:blipFill>
                    <a:blip r:embed="rId6"/>
                    <a:srcRect/>
                    <a:stretch>
                      <a:fillRect/>
                    </a:stretch>
                  </pic:blipFill>
                  <pic:spPr bwMode="auto">
                    <a:xfrm>
                      <a:off x="0" y="0"/>
                      <a:ext cx="4823460" cy="1143000"/>
                    </a:xfrm>
                    <a:prstGeom prst="rect">
                      <a:avLst/>
                    </a:prstGeom>
                    <a:noFill/>
                    <a:ln w="9525">
                      <a:noFill/>
                      <a:miter lim="800000"/>
                      <a:headEnd/>
                      <a:tailEnd/>
                    </a:ln>
                  </pic:spPr>
                </pic:pic>
              </a:graphicData>
            </a:graphic>
          </wp:inline>
        </w:drawing>
      </w:r>
    </w:p>
    <w:p w:rsidR="00357D5D" w:rsidRDefault="00357D5D" w:rsidP="00A85914">
      <w:r>
        <w:t>A modifier : YASSINE AKREMI</w:t>
      </w:r>
      <w:r w:rsidR="00905B46">
        <w:t>-AVOCAT</w:t>
      </w:r>
    </w:p>
    <w:p w:rsidR="00357D5D" w:rsidRDefault="00A85914" w:rsidP="00A85914">
      <w:r>
        <w:t xml:space="preserve">                      </w:t>
      </w:r>
      <w:r>
        <w:rPr>
          <w:rFonts w:ascii="Arial" w:hAnsi="Arial" w:cs="Arial"/>
          <w:color w:val="727272"/>
          <w:sz w:val="17"/>
          <w:szCs w:val="17"/>
          <w:shd w:val="clear" w:color="auto" w:fill="FFFFFF"/>
        </w:rPr>
        <w:t>À</w:t>
      </w:r>
      <w:r w:rsidR="00357D5D">
        <w:t xml:space="preserve"> la Cour de cassation</w:t>
      </w:r>
    </w:p>
    <w:p w:rsidR="00521033" w:rsidRDefault="00521033" w:rsidP="00357D5D">
      <w:r>
        <w:t xml:space="preserve">                      (Le sigle) </w:t>
      </w:r>
      <w:r w:rsidR="00185415">
        <w:t xml:space="preserve">La </w:t>
      </w:r>
      <w:r>
        <w:t xml:space="preserve">Société Arabe Africaine d’Avocats </w:t>
      </w:r>
    </w:p>
    <w:p w:rsidR="004F00D6" w:rsidRDefault="004F00D6" w:rsidP="004F00D6">
      <w:pPr>
        <w:pStyle w:val="Titre1"/>
        <w:shd w:val="clear" w:color="auto" w:fill="FFFFFF"/>
        <w:spacing w:before="0" w:beforeAutospacing="0"/>
        <w:rPr>
          <w:rFonts w:ascii="Arial" w:hAnsi="Arial" w:cs="Arial"/>
        </w:rPr>
      </w:pPr>
      <w:r>
        <w:rPr>
          <w:rFonts w:ascii="Arial" w:hAnsi="Arial" w:cs="Arial"/>
        </w:rPr>
        <w:t>Besoin d'un avocat ?</w:t>
      </w:r>
    </w:p>
    <w:p w:rsidR="004F00D6" w:rsidRPr="004F00D6" w:rsidRDefault="004F00D6" w:rsidP="00DB2040">
      <w:pPr>
        <w:pStyle w:val="Titre3"/>
        <w:shd w:val="clear" w:color="auto" w:fill="FFFFFF"/>
        <w:rPr>
          <w:rFonts w:ascii="Arial" w:hAnsi="Arial" w:cs="Arial"/>
          <w:color w:val="000000" w:themeColor="text1"/>
        </w:rPr>
      </w:pPr>
      <w:r w:rsidRPr="004F00D6">
        <w:rPr>
          <w:rFonts w:ascii="Arial" w:hAnsi="Arial" w:cs="Arial"/>
          <w:color w:val="000000" w:themeColor="text1"/>
        </w:rPr>
        <w:t xml:space="preserve">Notre objectif : </w:t>
      </w:r>
      <w:r w:rsidR="00DB2040" w:rsidRPr="00DB2040">
        <w:rPr>
          <w:rFonts w:ascii="Arial" w:hAnsi="Arial" w:cs="Arial"/>
          <w:color w:val="FF0000"/>
          <w:sz w:val="28"/>
          <w:szCs w:val="28"/>
        </w:rPr>
        <w:t>Défendre</w:t>
      </w:r>
      <w:r w:rsidRPr="004F00D6">
        <w:rPr>
          <w:rFonts w:ascii="Arial" w:hAnsi="Arial" w:cs="Arial"/>
          <w:color w:val="000000" w:themeColor="text1"/>
        </w:rPr>
        <w:t xml:space="preserve"> vos droits.</w:t>
      </w:r>
    </w:p>
    <w:p w:rsidR="00AC65BA" w:rsidRPr="00AC65BA" w:rsidRDefault="004F00D6" w:rsidP="00AC65BA">
      <w:pPr>
        <w:pStyle w:val="text-white"/>
        <w:shd w:val="clear" w:color="auto" w:fill="FFFFFF"/>
        <w:spacing w:before="0" w:beforeAutospacing="0"/>
        <w:rPr>
          <w:rStyle w:val="lev"/>
          <w:rFonts w:ascii="Arial" w:hAnsi="Arial" w:cs="Arial"/>
          <w:b w:val="0"/>
          <w:bCs w:val="0"/>
          <w:color w:val="C00000"/>
          <w:sz w:val="19"/>
          <w:szCs w:val="19"/>
        </w:rPr>
      </w:pPr>
      <w:r w:rsidRPr="004F00D6">
        <w:rPr>
          <w:rFonts w:ascii="Arial" w:hAnsi="Arial" w:cs="Arial"/>
          <w:color w:val="C00000"/>
          <w:sz w:val="19"/>
          <w:szCs w:val="19"/>
        </w:rPr>
        <w:t>Maître Yassine AKREMI</w:t>
      </w:r>
      <w:r>
        <w:rPr>
          <w:rFonts w:ascii="Arial" w:hAnsi="Arial" w:cs="Arial"/>
          <w:sz w:val="19"/>
          <w:szCs w:val="19"/>
        </w:rPr>
        <w:t xml:space="preserve">  est au service de ses clients pour les conseiller et les </w:t>
      </w:r>
      <w:r w:rsidRPr="004F00D6">
        <w:rPr>
          <w:rFonts w:ascii="Arial" w:hAnsi="Arial" w:cs="Arial"/>
          <w:color w:val="C00000"/>
          <w:sz w:val="19"/>
          <w:szCs w:val="19"/>
        </w:rPr>
        <w:t>défendre.</w:t>
      </w:r>
    </w:p>
    <w:p w:rsidR="00AC65BA" w:rsidRPr="009E657F" w:rsidRDefault="00AC65BA" w:rsidP="00AC65BA">
      <w:pPr>
        <w:pStyle w:val="PrformatHTML"/>
        <w:keepNext/>
        <w:framePr w:dropCap="drop" w:lines="3" w:wrap="around" w:vAnchor="text" w:hAnchor="text"/>
        <w:spacing w:line="729" w:lineRule="exact"/>
        <w:jc w:val="both"/>
        <w:textAlignment w:val="baseline"/>
        <w:rPr>
          <w:rFonts w:ascii="Verdana" w:hAnsi="Verdana"/>
          <w:b/>
          <w:bCs/>
          <w:color w:val="002060"/>
          <w:position w:val="-10"/>
          <w:sz w:val="60"/>
          <w:szCs w:val="60"/>
        </w:rPr>
      </w:pPr>
      <w:r w:rsidRPr="009E657F">
        <w:rPr>
          <w:rFonts w:ascii="Verdana" w:hAnsi="Verdana"/>
          <w:b/>
          <w:bCs/>
          <w:color w:val="002060"/>
          <w:position w:val="-10"/>
          <w:sz w:val="60"/>
          <w:szCs w:val="60"/>
        </w:rPr>
        <w:t>L</w:t>
      </w:r>
    </w:p>
    <w:p w:rsidR="00357D5D" w:rsidRPr="00AC65BA" w:rsidRDefault="00AC65BA" w:rsidP="00AC65BA">
      <w:pPr>
        <w:pStyle w:val="text-white"/>
        <w:shd w:val="clear" w:color="auto" w:fill="FFFFFF"/>
        <w:spacing w:before="0" w:beforeAutospacing="0"/>
        <w:rPr>
          <w:rFonts w:ascii="Arial" w:hAnsi="Arial" w:cs="Arial"/>
          <w:sz w:val="19"/>
          <w:szCs w:val="19"/>
        </w:rPr>
      </w:pPr>
      <w:r>
        <w:rPr>
          <w:rFonts w:ascii="Verdana" w:hAnsi="Verdana"/>
          <w:color w:val="002060"/>
        </w:rPr>
        <w:t>a</w:t>
      </w:r>
      <w:r w:rsidRPr="00FB7E23">
        <w:rPr>
          <w:rFonts w:ascii="Verdana" w:hAnsi="Verdana"/>
          <w:color w:val="002060"/>
        </w:rPr>
        <w:t xml:space="preserve"> </w:t>
      </w:r>
      <w:r>
        <w:rPr>
          <w:rFonts w:ascii="Verdana" w:hAnsi="Verdana"/>
          <w:color w:val="002060"/>
        </w:rPr>
        <w:t>société Arabe Africaine d’avocats</w:t>
      </w:r>
      <w:r w:rsidRPr="00FB7E23">
        <w:rPr>
          <w:rFonts w:ascii="Verdana" w:hAnsi="Verdana"/>
          <w:color w:val="002060"/>
        </w:rPr>
        <w:t xml:space="preserve"> est un cabinet d’avocats d’affaires comprenant une équipe d'</w:t>
      </w:r>
      <w:hyperlink r:id="rId7" w:history="1">
        <w:r w:rsidRPr="00FB7E23">
          <w:rPr>
            <w:rStyle w:val="Lienhypertexte"/>
            <w:rFonts w:ascii="Verdana" w:hAnsi="Verdana"/>
            <w:color w:val="002060"/>
          </w:rPr>
          <w:t>avocats et juristes</w:t>
        </w:r>
      </w:hyperlink>
      <w:r w:rsidRPr="00FB7E23">
        <w:rPr>
          <w:rFonts w:ascii="Verdana" w:hAnsi="Verdana"/>
          <w:color w:val="002060"/>
        </w:rPr>
        <w:t xml:space="preserve"> qui défendent ensemble une idée commune de la profession orientée notamment vers la qualité de travail, la combativité, la </w:t>
      </w:r>
      <w:r>
        <w:rPr>
          <w:rFonts w:ascii="Verdana" w:hAnsi="Verdana"/>
          <w:color w:val="002060"/>
        </w:rPr>
        <w:t>confiance et l’éthique.</w:t>
      </w:r>
      <w:r>
        <w:rPr>
          <w:rFonts w:ascii="Verdana" w:hAnsi="Verdana"/>
          <w:color w:val="002060"/>
        </w:rPr>
        <w:tab/>
      </w:r>
      <w:r>
        <w:rPr>
          <w:rFonts w:ascii="Verdana" w:hAnsi="Verdana"/>
          <w:color w:val="002060"/>
        </w:rPr>
        <w:br/>
      </w:r>
      <w:r>
        <w:rPr>
          <w:rFonts w:ascii="Verdana" w:hAnsi="Verdana"/>
          <w:color w:val="002060"/>
        </w:rPr>
        <w:br/>
        <w:t>La société Arabe Africaine d’avocats</w:t>
      </w:r>
      <w:r w:rsidRPr="00FB7E23">
        <w:rPr>
          <w:rFonts w:ascii="Verdana" w:hAnsi="Verdana"/>
          <w:color w:val="002060"/>
        </w:rPr>
        <w:t xml:space="preserve"> a acquis dans ses domaines de compétence une expérience avérée complétée par une notoriété reconnue dans plusieurs secteurs économiques.</w:t>
      </w:r>
      <w:r w:rsidRPr="00FB7E23">
        <w:rPr>
          <w:rFonts w:ascii="Verdana" w:hAnsi="Verdana"/>
          <w:color w:val="002060"/>
        </w:rPr>
        <w:tab/>
      </w:r>
      <w:r w:rsidRPr="00FB7E23">
        <w:rPr>
          <w:rFonts w:ascii="Verdana" w:hAnsi="Verdana"/>
          <w:color w:val="002060"/>
        </w:rPr>
        <w:br/>
      </w:r>
      <w:r w:rsidRPr="00FB7E23">
        <w:rPr>
          <w:rFonts w:ascii="Verdana" w:hAnsi="Verdana"/>
          <w:color w:val="002060"/>
        </w:rPr>
        <w:br/>
        <w:t>L’organisation des équipes, souple, réactive et modulable, a été réfléchie afin que les interventions du Cabinet s’adaptent parfaitement aux demandes et permettent un échange permanent contribuant à une relation efficace, de confiance, e</w:t>
      </w:r>
      <w:r>
        <w:rPr>
          <w:rFonts w:ascii="Verdana" w:hAnsi="Verdana"/>
          <w:color w:val="002060"/>
        </w:rPr>
        <w:t>ntre l’Avocat et son client</w:t>
      </w:r>
      <w:r>
        <w:rPr>
          <w:rFonts w:ascii="Verdana" w:hAnsi="Verdana"/>
          <w:color w:val="002060"/>
        </w:rPr>
        <w:tab/>
      </w:r>
      <w:r>
        <w:rPr>
          <w:rFonts w:ascii="Verdana" w:hAnsi="Verdana"/>
          <w:color w:val="002060"/>
        </w:rPr>
        <w:br/>
      </w:r>
      <w:r>
        <w:rPr>
          <w:rFonts w:ascii="Verdana" w:hAnsi="Verdana"/>
          <w:color w:val="002060"/>
        </w:rPr>
        <w:br/>
        <w:t>La société</w:t>
      </w:r>
      <w:r w:rsidRPr="00FB7E23">
        <w:rPr>
          <w:rFonts w:ascii="Verdana" w:hAnsi="Verdana"/>
          <w:color w:val="002060"/>
        </w:rPr>
        <w:t xml:space="preserve"> </w:t>
      </w:r>
      <w:r>
        <w:rPr>
          <w:rFonts w:ascii="Verdana" w:hAnsi="Verdana"/>
          <w:color w:val="002060"/>
        </w:rPr>
        <w:t>Arabe Africaine d’avocats</w:t>
      </w:r>
      <w:r w:rsidRPr="00FB7E23">
        <w:rPr>
          <w:rFonts w:ascii="Verdana" w:hAnsi="Verdana"/>
          <w:color w:val="002060"/>
        </w:rPr>
        <w:t xml:space="preserve"> applique des méthodes de travail rigoureuses qui garantissent des prestations du meilleur niveau, sécurisées, rapides et opérationnelles dans un monde économique difficile et en constante évolution.</w:t>
      </w:r>
      <w:r w:rsidRPr="00FB7E23">
        <w:rPr>
          <w:rFonts w:ascii="Verdana" w:hAnsi="Verdana"/>
          <w:color w:val="002060"/>
        </w:rPr>
        <w:tab/>
      </w:r>
      <w:r w:rsidRPr="00FB7E23">
        <w:rPr>
          <w:rFonts w:ascii="Verdana" w:hAnsi="Verdana"/>
          <w:color w:val="002060"/>
        </w:rPr>
        <w:br/>
      </w:r>
      <w:r w:rsidRPr="00FB7E23">
        <w:rPr>
          <w:rFonts w:ascii="Verdana" w:hAnsi="Verdana"/>
          <w:color w:val="002060"/>
        </w:rPr>
        <w:br/>
        <w:t>Tous les avocats et juristes du Cabinet, ainsi que le personnel administratif, sont sensibilisés à la connaissance du monde de l'entreprise, aux conseils aux dirigeants, à l'approche transversale du traitement des risques et des conflits, à l'éthique et à la qualité.</w:t>
      </w:r>
      <w:r w:rsidRPr="00FB7E23">
        <w:rPr>
          <w:rFonts w:ascii="Verdana" w:hAnsi="Verdana"/>
          <w:color w:val="002060"/>
        </w:rPr>
        <w:tab/>
      </w:r>
      <w:r w:rsidRPr="00FB7E23">
        <w:rPr>
          <w:rFonts w:ascii="Verdana" w:hAnsi="Verdana"/>
          <w:color w:val="002060"/>
        </w:rPr>
        <w:br/>
      </w:r>
      <w:r w:rsidRPr="00FB7E23">
        <w:rPr>
          <w:rFonts w:ascii="Verdana" w:hAnsi="Verdana"/>
          <w:color w:val="002060"/>
        </w:rPr>
        <w:br/>
      </w:r>
      <w:r>
        <w:rPr>
          <w:rFonts w:ascii="Verdana" w:hAnsi="Verdana"/>
          <w:color w:val="002060"/>
        </w:rPr>
        <w:t>La société</w:t>
      </w:r>
      <w:r w:rsidRPr="00FB7E23">
        <w:rPr>
          <w:rFonts w:ascii="Verdana" w:hAnsi="Verdana"/>
          <w:color w:val="002060"/>
        </w:rPr>
        <w:t xml:space="preserve"> </w:t>
      </w:r>
      <w:r>
        <w:rPr>
          <w:rFonts w:ascii="Verdana" w:hAnsi="Verdana"/>
          <w:color w:val="002060"/>
        </w:rPr>
        <w:t>Arabe Africaine d’avocats</w:t>
      </w:r>
      <w:r w:rsidRPr="00FB7E23">
        <w:rPr>
          <w:rFonts w:ascii="Verdana" w:hAnsi="Verdana"/>
          <w:color w:val="002060"/>
        </w:rPr>
        <w:t xml:space="preserve"> a aussi mis en place des outils de gestion et d’administration efficaces, tant sur le plan humain que technique, qui permettent à ses équipes de se consacrer exclusivement à leur travail dans un cadre et une ambiance agréables, nécessaires aussi à la production de prestations performantes.</w:t>
      </w:r>
      <w:r w:rsidRPr="00FB7E23">
        <w:rPr>
          <w:rFonts w:ascii="Verdana" w:hAnsi="Verdana"/>
          <w:color w:val="002060"/>
        </w:rPr>
        <w:tab/>
      </w:r>
      <w:r w:rsidRPr="00FB7E23">
        <w:rPr>
          <w:rFonts w:ascii="Verdana" w:hAnsi="Verdana"/>
          <w:color w:val="002060"/>
        </w:rPr>
        <w:br/>
      </w:r>
      <w:r w:rsidRPr="00FB7E23">
        <w:rPr>
          <w:rFonts w:ascii="Verdana" w:hAnsi="Verdana"/>
          <w:color w:val="002060"/>
        </w:rPr>
        <w:br/>
      </w:r>
      <w:r w:rsidRPr="00FB7E23">
        <w:rPr>
          <w:rFonts w:ascii="Verdana" w:hAnsi="Verdana"/>
          <w:color w:val="002060"/>
        </w:rPr>
        <w:br/>
      </w:r>
      <w:r w:rsidRPr="00FB7E23">
        <w:rPr>
          <w:rFonts w:ascii="Verdana" w:hAnsi="Verdana"/>
          <w:color w:val="002060"/>
        </w:rPr>
        <w:lastRenderedPageBreak/>
        <w:t>Le cabinet dispose d'un réseau pluridisciplinaire de correspondants, d’experts et de consultants en Tunisie comme à l'étranger. Il dispose également de contacts privilégiés auprès de l’administration tunisienne, des entreprises et des acteurs de la vie économique en Tunisie.</w:t>
      </w:r>
    </w:p>
    <w:p w:rsidR="00357D5D" w:rsidRPr="00357D5D" w:rsidRDefault="00357D5D" w:rsidP="00357D5D">
      <w:pPr>
        <w:shd w:val="clear" w:color="auto" w:fill="FFFFFF"/>
        <w:spacing w:after="100" w:afterAutospacing="1" w:line="240" w:lineRule="auto"/>
        <w:jc w:val="center"/>
        <w:outlineLvl w:val="0"/>
        <w:rPr>
          <w:rFonts w:ascii="Arial" w:eastAsia="Times New Roman" w:hAnsi="Arial" w:cs="Arial"/>
          <w:b/>
          <w:bCs/>
          <w:kern w:val="36"/>
          <w:sz w:val="48"/>
          <w:szCs w:val="48"/>
          <w:lang w:eastAsia="fr-FR"/>
        </w:rPr>
      </w:pPr>
      <w:r w:rsidRPr="00357D5D">
        <w:rPr>
          <w:rFonts w:ascii="Arial" w:eastAsia="Times New Roman" w:hAnsi="Arial" w:cs="Arial"/>
          <w:b/>
          <w:bCs/>
          <w:kern w:val="36"/>
          <w:sz w:val="48"/>
          <w:szCs w:val="48"/>
          <w:lang w:eastAsia="fr-FR"/>
        </w:rPr>
        <w:t>Nos Services</w:t>
      </w:r>
    </w:p>
    <w:p w:rsidR="00357D5D" w:rsidRPr="00357D5D" w:rsidRDefault="00357D5D" w:rsidP="00357D5D">
      <w:pPr>
        <w:shd w:val="clear" w:color="auto" w:fill="FFFFFF"/>
        <w:spacing w:after="100" w:afterAutospacing="1" w:line="240" w:lineRule="auto"/>
        <w:jc w:val="center"/>
        <w:outlineLvl w:val="1"/>
        <w:rPr>
          <w:rFonts w:ascii="Arial" w:eastAsia="Times New Roman" w:hAnsi="Arial" w:cs="Arial"/>
          <w:b/>
          <w:bCs/>
          <w:sz w:val="36"/>
          <w:szCs w:val="36"/>
          <w:lang w:eastAsia="fr-FR"/>
        </w:rPr>
      </w:pPr>
      <w:r w:rsidRPr="00357D5D">
        <w:rPr>
          <w:rFonts w:ascii="Arial" w:eastAsia="Times New Roman" w:hAnsi="Arial" w:cs="Arial"/>
          <w:b/>
          <w:bCs/>
          <w:sz w:val="36"/>
          <w:szCs w:val="36"/>
          <w:lang w:eastAsia="fr-FR"/>
        </w:rPr>
        <w:t>DES ANNEES D'EXPERIENCE A VOTRE SERVICE.</w:t>
      </w:r>
    </w:p>
    <w:p w:rsidR="00357D5D" w:rsidRDefault="00357D5D" w:rsidP="002107A5">
      <w:pPr>
        <w:shd w:val="clear" w:color="auto" w:fill="FFFFFF"/>
        <w:spacing w:after="100" w:afterAutospacing="1" w:line="240" w:lineRule="auto"/>
        <w:jc w:val="center"/>
        <w:rPr>
          <w:rFonts w:ascii="Arial" w:eastAsia="Times New Roman" w:hAnsi="Arial" w:cs="Arial"/>
          <w:color w:val="888888"/>
          <w:sz w:val="19"/>
          <w:szCs w:val="19"/>
          <w:lang w:eastAsia="fr-FR"/>
        </w:rPr>
      </w:pPr>
      <w:r w:rsidRPr="00357D5D">
        <w:rPr>
          <w:rFonts w:ascii="Arial" w:eastAsia="Times New Roman" w:hAnsi="Arial" w:cs="Arial"/>
          <w:color w:val="888888"/>
          <w:sz w:val="19"/>
          <w:szCs w:val="19"/>
          <w:lang w:eastAsia="fr-FR"/>
        </w:rPr>
        <w:t>Nous sommes au servic</w:t>
      </w:r>
      <w:r>
        <w:rPr>
          <w:rFonts w:ascii="Arial" w:eastAsia="Times New Roman" w:hAnsi="Arial" w:cs="Arial"/>
          <w:color w:val="888888"/>
          <w:sz w:val="19"/>
          <w:szCs w:val="19"/>
          <w:lang w:eastAsia="fr-FR"/>
        </w:rPr>
        <w:t xml:space="preserve">e de notre clientèle depuis </w:t>
      </w:r>
      <w:r w:rsidRPr="00357D5D">
        <w:rPr>
          <w:rFonts w:ascii="Arial" w:eastAsia="Times New Roman" w:hAnsi="Arial" w:cs="Arial"/>
          <w:color w:val="FF0000"/>
          <w:sz w:val="19"/>
          <w:szCs w:val="19"/>
          <w:lang w:eastAsia="fr-FR"/>
        </w:rPr>
        <w:t>1999</w:t>
      </w:r>
      <w:r w:rsidRPr="00357D5D">
        <w:rPr>
          <w:rFonts w:ascii="Arial" w:eastAsia="Times New Roman" w:hAnsi="Arial" w:cs="Arial"/>
          <w:color w:val="888888"/>
          <w:sz w:val="19"/>
          <w:szCs w:val="19"/>
          <w:lang w:eastAsia="fr-FR"/>
        </w:rPr>
        <w:t xml:space="preserve"> et pouvons vous assister dans les domaines </w:t>
      </w:r>
      <w:r w:rsidR="00EF2F11">
        <w:rPr>
          <w:rFonts w:ascii="Arial" w:hAnsi="Arial" w:cs="Arial"/>
          <w:color w:val="888888"/>
          <w:sz w:val="19"/>
          <w:szCs w:val="19"/>
          <w:shd w:val="clear" w:color="auto" w:fill="FFFFFF"/>
        </w:rPr>
        <w:t>suivants :</w:t>
      </w:r>
    </w:p>
    <w:p w:rsidR="002107A5" w:rsidRDefault="002107A5" w:rsidP="002107A5">
      <w:pPr>
        <w:shd w:val="clear" w:color="auto" w:fill="FFFFFF"/>
        <w:spacing w:after="100" w:afterAutospacing="1" w:line="240" w:lineRule="auto"/>
        <w:jc w:val="center"/>
        <w:rPr>
          <w:rFonts w:ascii="Arial" w:eastAsia="Times New Roman" w:hAnsi="Arial" w:cs="Arial"/>
          <w:color w:val="888888"/>
          <w:sz w:val="19"/>
          <w:szCs w:val="19"/>
          <w:lang w:eastAsia="fr-FR"/>
        </w:rPr>
      </w:pPr>
    </w:p>
    <w:p w:rsidR="002107A5" w:rsidRDefault="002107A5" w:rsidP="002107A5">
      <w:pPr>
        <w:shd w:val="clear" w:color="auto" w:fill="FFFFFF"/>
        <w:spacing w:after="100" w:afterAutospacing="1" w:line="240" w:lineRule="auto"/>
        <w:jc w:val="center"/>
        <w:outlineLvl w:val="0"/>
        <w:rPr>
          <w:rFonts w:ascii="Arial" w:eastAsia="Times New Roman" w:hAnsi="Arial" w:cs="Arial"/>
          <w:b/>
          <w:bCs/>
          <w:kern w:val="36"/>
          <w:sz w:val="48"/>
          <w:szCs w:val="48"/>
          <w:lang w:eastAsia="fr-FR"/>
        </w:rPr>
      </w:pPr>
      <w:r>
        <w:rPr>
          <w:rFonts w:ascii="Arial" w:eastAsia="Times New Roman" w:hAnsi="Arial" w:cs="Arial"/>
          <w:b/>
          <w:bCs/>
          <w:kern w:val="36"/>
          <w:sz w:val="48"/>
          <w:szCs w:val="48"/>
          <w:lang w:eastAsia="fr-FR"/>
        </w:rPr>
        <w:t>Droit Immobilier</w:t>
      </w:r>
    </w:p>
    <w:p w:rsidR="002107A5" w:rsidRPr="002107A5" w:rsidRDefault="002107A5" w:rsidP="002107A5">
      <w:pPr>
        <w:pBdr>
          <w:top w:val="single" w:sz="2" w:space="0" w:color="333333"/>
          <w:left w:val="single" w:sz="2" w:space="0" w:color="333333"/>
          <w:bottom w:val="single" w:sz="2" w:space="0" w:color="333333"/>
          <w:right w:val="single" w:sz="2" w:space="0" w:color="333333"/>
        </w:pBdr>
        <w:shd w:val="clear" w:color="auto" w:fill="FFFFFF"/>
        <w:spacing w:after="0" w:line="240" w:lineRule="auto"/>
        <w:rPr>
          <w:rFonts w:ascii="Open Sans" w:eastAsia="Times New Roman" w:hAnsi="Open Sans" w:cs="Times New Roman"/>
          <w:color w:val="000000"/>
          <w:sz w:val="19"/>
          <w:szCs w:val="19"/>
          <w:lang w:eastAsia="fr-FR"/>
        </w:rPr>
      </w:pPr>
      <w:r w:rsidRPr="002107A5">
        <w:rPr>
          <w:rFonts w:ascii="Open Sans" w:eastAsia="Times New Roman" w:hAnsi="Open Sans" w:cs="Times New Roman"/>
          <w:color w:val="000000"/>
          <w:sz w:val="19"/>
          <w:szCs w:val="19"/>
          <w:bdr w:val="single" w:sz="2" w:space="0" w:color="333333" w:frame="1"/>
          <w:lang w:eastAsia="fr-FR"/>
        </w:rPr>
        <w:t>Le</w:t>
      </w:r>
      <w:r w:rsidRPr="002107A5">
        <w:rPr>
          <w:rFonts w:ascii="Open Sans" w:eastAsia="Times New Roman" w:hAnsi="Open Sans" w:cs="Times New Roman"/>
          <w:b/>
          <w:bCs/>
          <w:color w:val="000000"/>
          <w:sz w:val="19"/>
          <w:szCs w:val="19"/>
          <w:bdr w:val="single" w:sz="2" w:space="0" w:color="333333" w:frame="1"/>
          <w:lang w:eastAsia="fr-FR"/>
        </w:rPr>
        <w:t> droit immobilier</w:t>
      </w:r>
      <w:r w:rsidRPr="002107A5">
        <w:rPr>
          <w:rFonts w:ascii="Open Sans" w:eastAsia="Times New Roman" w:hAnsi="Open Sans" w:cs="Times New Roman"/>
          <w:color w:val="000000"/>
          <w:sz w:val="19"/>
          <w:szCs w:val="19"/>
          <w:bdr w:val="single" w:sz="2" w:space="0" w:color="333333" w:frame="1"/>
          <w:lang w:eastAsia="fr-FR"/>
        </w:rPr>
        <w:t> est composé de règles spécifiques et applicables à tous les types de biens immobiliers. Il est appliqué dans le cadre d’une location, dans le cadre de troubles de voisinage, dans le domaine de la construction, dans les procédures d’achat et de vente, pour la sous-location, ou encore pour la copropriété. Les problématiques prises en charge par votre</w:t>
      </w:r>
      <w:r w:rsidR="00A7555A">
        <w:rPr>
          <w:rFonts w:ascii="Open Sans" w:eastAsia="Times New Roman" w:hAnsi="Open Sans" w:cs="Times New Roman"/>
          <w:b/>
          <w:bCs/>
          <w:color w:val="000000"/>
          <w:sz w:val="19"/>
          <w:szCs w:val="19"/>
          <w:bdr w:val="single" w:sz="2" w:space="0" w:color="333333" w:frame="1"/>
          <w:lang w:eastAsia="fr-FR"/>
        </w:rPr>
        <w:t> cabinet d’avocats</w:t>
      </w:r>
      <w:r>
        <w:rPr>
          <w:rFonts w:ascii="Open Sans" w:eastAsia="Times New Roman" w:hAnsi="Open Sans" w:cs="Times New Roman"/>
          <w:b/>
          <w:bCs/>
          <w:color w:val="000000"/>
          <w:sz w:val="19"/>
          <w:szCs w:val="19"/>
          <w:bdr w:val="single" w:sz="2" w:space="0" w:color="333333" w:frame="1"/>
          <w:lang w:eastAsia="fr-FR"/>
        </w:rPr>
        <w:t xml:space="preserve"> </w:t>
      </w:r>
      <w:r w:rsidRPr="002107A5">
        <w:rPr>
          <w:rFonts w:ascii="Open Sans" w:eastAsia="Times New Roman" w:hAnsi="Open Sans" w:cs="Times New Roman"/>
          <w:color w:val="000000"/>
          <w:sz w:val="19"/>
          <w:szCs w:val="19"/>
          <w:bdr w:val="single" w:sz="2" w:space="0" w:color="333333" w:frame="1"/>
          <w:lang w:eastAsia="fr-FR"/>
        </w:rPr>
        <w:t> concernent les points essentiels de ce domaine du droit.</w:t>
      </w:r>
      <w:r w:rsidRPr="002107A5">
        <w:rPr>
          <w:rFonts w:ascii="Open Sans" w:eastAsia="Times New Roman" w:hAnsi="Open Sans" w:cs="Times New Roman"/>
          <w:i/>
          <w:iCs/>
          <w:color w:val="000000"/>
          <w:sz w:val="19"/>
          <w:szCs w:val="19"/>
          <w:bdr w:val="single" w:sz="2" w:space="0" w:color="333333" w:frame="1"/>
          <w:lang w:eastAsia="fr-FR"/>
        </w:rPr>
        <w:t> </w:t>
      </w:r>
      <w:r w:rsidR="00A7555A">
        <w:rPr>
          <w:rFonts w:ascii="Open Sans" w:eastAsia="Times New Roman" w:hAnsi="Open Sans" w:cs="Times New Roman"/>
          <w:color w:val="000000"/>
          <w:sz w:val="19"/>
          <w:szCs w:val="19"/>
          <w:bdr w:val="single" w:sz="2" w:space="0" w:color="333333" w:frame="1"/>
          <w:lang w:eastAsia="fr-FR"/>
        </w:rPr>
        <w:t>Maître</w:t>
      </w:r>
      <w:r>
        <w:rPr>
          <w:rFonts w:ascii="Open Sans" w:eastAsia="Times New Roman" w:hAnsi="Open Sans" w:cs="Times New Roman"/>
          <w:color w:val="000000"/>
          <w:sz w:val="19"/>
          <w:szCs w:val="19"/>
          <w:bdr w:val="single" w:sz="2" w:space="0" w:color="333333" w:frame="1"/>
          <w:lang w:eastAsia="fr-FR"/>
        </w:rPr>
        <w:t xml:space="preserve"> Yassine </w:t>
      </w:r>
      <w:proofErr w:type="spellStart"/>
      <w:r>
        <w:rPr>
          <w:rFonts w:ascii="Open Sans" w:eastAsia="Times New Roman" w:hAnsi="Open Sans" w:cs="Times New Roman"/>
          <w:color w:val="000000"/>
          <w:sz w:val="19"/>
          <w:szCs w:val="19"/>
          <w:bdr w:val="single" w:sz="2" w:space="0" w:color="333333" w:frame="1"/>
          <w:lang w:eastAsia="fr-FR"/>
        </w:rPr>
        <w:t>Akremi</w:t>
      </w:r>
      <w:proofErr w:type="spellEnd"/>
      <w:r>
        <w:rPr>
          <w:rFonts w:ascii="Open Sans" w:eastAsia="Times New Roman" w:hAnsi="Open Sans" w:cs="Times New Roman"/>
          <w:color w:val="000000"/>
          <w:sz w:val="19"/>
          <w:szCs w:val="19"/>
          <w:bdr w:val="single" w:sz="2" w:space="0" w:color="333333" w:frame="1"/>
          <w:lang w:eastAsia="fr-FR"/>
        </w:rPr>
        <w:t xml:space="preserve"> </w:t>
      </w:r>
      <w:r w:rsidRPr="002107A5">
        <w:rPr>
          <w:rFonts w:ascii="Open Sans" w:eastAsia="Times New Roman" w:hAnsi="Open Sans" w:cs="Times New Roman"/>
          <w:color w:val="000000"/>
          <w:sz w:val="19"/>
          <w:szCs w:val="19"/>
          <w:bdr w:val="single" w:sz="2" w:space="0" w:color="333333" w:frame="1"/>
          <w:lang w:eastAsia="fr-FR"/>
        </w:rPr>
        <w:t>s’occupe des dossiers liés à divers éléments :</w:t>
      </w:r>
    </w:p>
    <w:p w:rsidR="002107A5" w:rsidRPr="002107A5" w:rsidRDefault="002107A5" w:rsidP="002107A5">
      <w:pPr>
        <w:numPr>
          <w:ilvl w:val="0"/>
          <w:numId w:val="1"/>
        </w:numPr>
        <w:pBdr>
          <w:top w:val="single" w:sz="2" w:space="0" w:color="333333"/>
          <w:left w:val="single" w:sz="2" w:space="0" w:color="333333"/>
          <w:bottom w:val="single" w:sz="2" w:space="0" w:color="333333"/>
          <w:right w:val="single" w:sz="2" w:space="0" w:color="333333"/>
        </w:pBdr>
        <w:shd w:val="clear" w:color="auto" w:fill="FFFFFF"/>
        <w:spacing w:after="0" w:line="240" w:lineRule="auto"/>
        <w:ind w:left="240" w:right="240"/>
        <w:textAlignment w:val="top"/>
        <w:rPr>
          <w:rFonts w:ascii="Open Sans" w:eastAsia="Times New Roman" w:hAnsi="Open Sans" w:cs="Times New Roman"/>
          <w:color w:val="000000"/>
          <w:sz w:val="19"/>
          <w:szCs w:val="19"/>
          <w:lang w:eastAsia="fr-FR"/>
        </w:rPr>
      </w:pPr>
      <w:r w:rsidRPr="002107A5">
        <w:rPr>
          <w:rFonts w:ascii="Open Sans" w:eastAsia="Times New Roman" w:hAnsi="Open Sans" w:cs="Times New Roman"/>
          <w:color w:val="000000"/>
          <w:sz w:val="19"/>
          <w:szCs w:val="19"/>
          <w:bdr w:val="single" w:sz="2" w:space="0" w:color="333333" w:frame="1"/>
          <w:lang w:eastAsia="fr-FR"/>
        </w:rPr>
        <w:t>Droit de la construction</w:t>
      </w:r>
    </w:p>
    <w:p w:rsidR="002107A5" w:rsidRPr="002107A5" w:rsidRDefault="002107A5" w:rsidP="002107A5">
      <w:pPr>
        <w:numPr>
          <w:ilvl w:val="0"/>
          <w:numId w:val="1"/>
        </w:numPr>
        <w:pBdr>
          <w:top w:val="single" w:sz="2" w:space="0" w:color="333333"/>
          <w:left w:val="single" w:sz="2" w:space="0" w:color="333333"/>
          <w:bottom w:val="single" w:sz="2" w:space="0" w:color="333333"/>
          <w:right w:val="single" w:sz="2" w:space="0" w:color="333333"/>
        </w:pBdr>
        <w:shd w:val="clear" w:color="auto" w:fill="FFFFFF"/>
        <w:spacing w:after="0" w:line="240" w:lineRule="auto"/>
        <w:ind w:left="240" w:right="240"/>
        <w:textAlignment w:val="top"/>
        <w:rPr>
          <w:rFonts w:ascii="Open Sans" w:eastAsia="Times New Roman" w:hAnsi="Open Sans" w:cs="Times New Roman"/>
          <w:color w:val="000000"/>
          <w:sz w:val="19"/>
          <w:szCs w:val="19"/>
          <w:lang w:eastAsia="fr-FR"/>
        </w:rPr>
      </w:pPr>
      <w:r w:rsidRPr="002107A5">
        <w:rPr>
          <w:rFonts w:ascii="Open Sans" w:eastAsia="Times New Roman" w:hAnsi="Open Sans" w:cs="Times New Roman"/>
          <w:color w:val="000000"/>
          <w:sz w:val="19"/>
          <w:szCs w:val="19"/>
          <w:bdr w:val="single" w:sz="2" w:space="0" w:color="333333" w:frame="1"/>
          <w:lang w:eastAsia="fr-FR"/>
        </w:rPr>
        <w:t>Droit de la copropriété</w:t>
      </w:r>
    </w:p>
    <w:p w:rsidR="002107A5" w:rsidRPr="002107A5" w:rsidRDefault="002107A5" w:rsidP="002107A5">
      <w:pPr>
        <w:numPr>
          <w:ilvl w:val="0"/>
          <w:numId w:val="1"/>
        </w:numPr>
        <w:pBdr>
          <w:top w:val="single" w:sz="2" w:space="0" w:color="333333"/>
          <w:left w:val="single" w:sz="2" w:space="0" w:color="333333"/>
          <w:bottom w:val="single" w:sz="2" w:space="0" w:color="333333"/>
          <w:right w:val="single" w:sz="2" w:space="0" w:color="333333"/>
        </w:pBdr>
        <w:shd w:val="clear" w:color="auto" w:fill="FFFFFF"/>
        <w:spacing w:after="0" w:line="240" w:lineRule="auto"/>
        <w:ind w:left="240" w:right="240"/>
        <w:textAlignment w:val="top"/>
        <w:rPr>
          <w:rFonts w:ascii="Open Sans" w:eastAsia="Times New Roman" w:hAnsi="Open Sans" w:cs="Times New Roman"/>
          <w:color w:val="000000"/>
          <w:sz w:val="19"/>
          <w:szCs w:val="19"/>
          <w:lang w:eastAsia="fr-FR"/>
        </w:rPr>
      </w:pPr>
      <w:r w:rsidRPr="002107A5">
        <w:rPr>
          <w:rFonts w:ascii="Open Sans" w:eastAsia="Times New Roman" w:hAnsi="Open Sans" w:cs="Times New Roman"/>
          <w:color w:val="000000"/>
          <w:sz w:val="19"/>
          <w:szCs w:val="19"/>
          <w:bdr w:val="single" w:sz="2" w:space="0" w:color="333333" w:frame="1"/>
          <w:lang w:eastAsia="fr-FR"/>
        </w:rPr>
        <w:t>Contentieux de ventes immobilières</w:t>
      </w:r>
    </w:p>
    <w:p w:rsidR="002107A5" w:rsidRPr="002107A5" w:rsidRDefault="002107A5" w:rsidP="002107A5">
      <w:pPr>
        <w:numPr>
          <w:ilvl w:val="0"/>
          <w:numId w:val="1"/>
        </w:numPr>
        <w:pBdr>
          <w:top w:val="single" w:sz="2" w:space="0" w:color="333333"/>
          <w:left w:val="single" w:sz="2" w:space="0" w:color="333333"/>
          <w:bottom w:val="single" w:sz="2" w:space="0" w:color="333333"/>
          <w:right w:val="single" w:sz="2" w:space="0" w:color="333333"/>
        </w:pBdr>
        <w:shd w:val="clear" w:color="auto" w:fill="FFFFFF"/>
        <w:spacing w:after="0" w:line="240" w:lineRule="auto"/>
        <w:ind w:left="240" w:right="240"/>
        <w:textAlignment w:val="top"/>
        <w:rPr>
          <w:rFonts w:ascii="Open Sans" w:eastAsia="Times New Roman" w:hAnsi="Open Sans" w:cs="Times New Roman"/>
          <w:color w:val="000000"/>
          <w:sz w:val="19"/>
          <w:szCs w:val="19"/>
          <w:lang w:eastAsia="fr-FR"/>
        </w:rPr>
      </w:pPr>
      <w:r w:rsidRPr="002107A5">
        <w:rPr>
          <w:rFonts w:ascii="Open Sans" w:eastAsia="Times New Roman" w:hAnsi="Open Sans" w:cs="Times New Roman"/>
          <w:color w:val="000000"/>
          <w:sz w:val="19"/>
          <w:szCs w:val="19"/>
          <w:bdr w:val="single" w:sz="2" w:space="0" w:color="333333" w:frame="1"/>
          <w:lang w:eastAsia="fr-FR"/>
        </w:rPr>
        <w:t>Arriérés de loyer</w:t>
      </w:r>
    </w:p>
    <w:p w:rsidR="002107A5" w:rsidRPr="002107A5" w:rsidRDefault="002107A5" w:rsidP="002107A5">
      <w:pPr>
        <w:numPr>
          <w:ilvl w:val="0"/>
          <w:numId w:val="1"/>
        </w:numPr>
        <w:pBdr>
          <w:top w:val="single" w:sz="2" w:space="0" w:color="333333"/>
          <w:left w:val="single" w:sz="2" w:space="0" w:color="333333"/>
          <w:bottom w:val="single" w:sz="2" w:space="0" w:color="333333"/>
          <w:right w:val="single" w:sz="2" w:space="0" w:color="333333"/>
        </w:pBdr>
        <w:shd w:val="clear" w:color="auto" w:fill="FFFFFF"/>
        <w:spacing w:after="0" w:line="240" w:lineRule="auto"/>
        <w:ind w:left="240" w:right="240"/>
        <w:textAlignment w:val="top"/>
        <w:rPr>
          <w:rFonts w:ascii="Open Sans" w:eastAsia="Times New Roman" w:hAnsi="Open Sans" w:cs="Times New Roman"/>
          <w:color w:val="000000"/>
          <w:sz w:val="19"/>
          <w:szCs w:val="19"/>
          <w:lang w:eastAsia="fr-FR"/>
        </w:rPr>
      </w:pPr>
      <w:r w:rsidRPr="002107A5">
        <w:rPr>
          <w:rFonts w:ascii="Open Sans" w:eastAsia="Times New Roman" w:hAnsi="Open Sans" w:cs="Times New Roman"/>
          <w:color w:val="000000"/>
          <w:sz w:val="19"/>
          <w:szCs w:val="19"/>
          <w:bdr w:val="single" w:sz="2" w:space="0" w:color="333333" w:frame="1"/>
          <w:lang w:eastAsia="fr-FR"/>
        </w:rPr>
        <w:t>Démarches de renouvellement ou de cession de baux commerciaux et des fonds de commerce</w:t>
      </w:r>
    </w:p>
    <w:p w:rsidR="002107A5" w:rsidRPr="002107A5" w:rsidRDefault="002107A5" w:rsidP="002107A5">
      <w:pPr>
        <w:numPr>
          <w:ilvl w:val="0"/>
          <w:numId w:val="1"/>
        </w:numPr>
        <w:pBdr>
          <w:top w:val="single" w:sz="2" w:space="0" w:color="333333"/>
          <w:left w:val="single" w:sz="2" w:space="0" w:color="333333"/>
          <w:bottom w:val="single" w:sz="2" w:space="0" w:color="333333"/>
          <w:right w:val="single" w:sz="2" w:space="0" w:color="333333"/>
        </w:pBdr>
        <w:shd w:val="clear" w:color="auto" w:fill="FFFFFF"/>
        <w:spacing w:after="0" w:line="240" w:lineRule="auto"/>
        <w:ind w:left="240" w:right="240"/>
        <w:textAlignment w:val="top"/>
        <w:rPr>
          <w:rFonts w:ascii="Open Sans" w:eastAsia="Times New Roman" w:hAnsi="Open Sans" w:cs="Times New Roman"/>
          <w:color w:val="000000"/>
          <w:sz w:val="19"/>
          <w:szCs w:val="19"/>
          <w:lang w:eastAsia="fr-FR"/>
        </w:rPr>
      </w:pPr>
      <w:r w:rsidRPr="002107A5">
        <w:rPr>
          <w:rFonts w:ascii="Open Sans" w:eastAsia="Times New Roman" w:hAnsi="Open Sans" w:cs="Times New Roman"/>
          <w:color w:val="000000"/>
          <w:sz w:val="19"/>
          <w:szCs w:val="19"/>
          <w:bdr w:val="single" w:sz="2" w:space="0" w:color="333333" w:frame="1"/>
          <w:lang w:eastAsia="fr-FR"/>
        </w:rPr>
        <w:t>Élaboration de baux d’habitation et commerciaux</w:t>
      </w:r>
    </w:p>
    <w:p w:rsidR="002107A5" w:rsidRPr="002107A5" w:rsidRDefault="002107A5" w:rsidP="002107A5">
      <w:pPr>
        <w:numPr>
          <w:ilvl w:val="0"/>
          <w:numId w:val="1"/>
        </w:numPr>
        <w:pBdr>
          <w:top w:val="single" w:sz="2" w:space="0" w:color="333333"/>
          <w:left w:val="single" w:sz="2" w:space="0" w:color="333333"/>
          <w:bottom w:val="single" w:sz="2" w:space="0" w:color="333333"/>
          <w:right w:val="single" w:sz="2" w:space="0" w:color="333333"/>
        </w:pBdr>
        <w:shd w:val="clear" w:color="auto" w:fill="FFFFFF"/>
        <w:spacing w:after="0" w:line="240" w:lineRule="auto"/>
        <w:ind w:left="240" w:right="240"/>
        <w:textAlignment w:val="top"/>
        <w:rPr>
          <w:rFonts w:ascii="Open Sans" w:eastAsia="Times New Roman" w:hAnsi="Open Sans" w:cs="Times New Roman"/>
          <w:color w:val="000000"/>
          <w:sz w:val="19"/>
          <w:szCs w:val="19"/>
          <w:lang w:eastAsia="fr-FR"/>
        </w:rPr>
      </w:pPr>
      <w:r w:rsidRPr="002107A5">
        <w:rPr>
          <w:rFonts w:ascii="Open Sans" w:eastAsia="Times New Roman" w:hAnsi="Open Sans" w:cs="Times New Roman"/>
          <w:color w:val="000000"/>
          <w:sz w:val="19"/>
          <w:szCs w:val="19"/>
          <w:bdr w:val="single" w:sz="2" w:space="0" w:color="333333" w:frame="1"/>
          <w:lang w:eastAsia="fr-FR"/>
        </w:rPr>
        <w:t>Responsabilité du syndic</w:t>
      </w:r>
    </w:p>
    <w:p w:rsidR="002107A5" w:rsidRPr="00357D5D" w:rsidRDefault="002107A5" w:rsidP="002107A5">
      <w:pPr>
        <w:shd w:val="clear" w:color="auto" w:fill="FFFFFF"/>
        <w:spacing w:after="100" w:afterAutospacing="1" w:line="240" w:lineRule="auto"/>
        <w:jc w:val="center"/>
        <w:outlineLvl w:val="0"/>
        <w:rPr>
          <w:rFonts w:ascii="Arial" w:eastAsia="Times New Roman" w:hAnsi="Arial" w:cs="Arial"/>
          <w:b/>
          <w:bCs/>
          <w:kern w:val="36"/>
          <w:sz w:val="48"/>
          <w:szCs w:val="48"/>
          <w:lang w:eastAsia="fr-FR"/>
        </w:rPr>
      </w:pPr>
    </w:p>
    <w:p w:rsidR="002107A5" w:rsidRDefault="002107A5" w:rsidP="002107A5">
      <w:pPr>
        <w:shd w:val="clear" w:color="auto" w:fill="FFFFFF"/>
        <w:spacing w:after="100" w:afterAutospacing="1" w:line="240" w:lineRule="auto"/>
        <w:jc w:val="center"/>
        <w:rPr>
          <w:rFonts w:ascii="Arial" w:eastAsia="Times New Roman" w:hAnsi="Arial" w:cs="Arial"/>
          <w:b/>
          <w:bCs/>
          <w:kern w:val="36"/>
          <w:sz w:val="48"/>
          <w:szCs w:val="48"/>
          <w:lang w:eastAsia="fr-FR"/>
        </w:rPr>
      </w:pPr>
      <w:r>
        <w:rPr>
          <w:rFonts w:ascii="Arial" w:eastAsia="Times New Roman" w:hAnsi="Arial" w:cs="Arial"/>
          <w:b/>
          <w:bCs/>
          <w:kern w:val="36"/>
          <w:sz w:val="48"/>
          <w:szCs w:val="48"/>
          <w:lang w:eastAsia="fr-FR"/>
        </w:rPr>
        <w:t>Droit du Travail</w:t>
      </w:r>
    </w:p>
    <w:p w:rsidR="002107A5" w:rsidRDefault="002107A5" w:rsidP="002107A5">
      <w:pPr>
        <w:shd w:val="clear" w:color="auto" w:fill="FFFFFF"/>
        <w:spacing w:after="100" w:afterAutospacing="1" w:line="240" w:lineRule="auto"/>
        <w:jc w:val="center"/>
        <w:rPr>
          <w:rFonts w:ascii="Arial" w:eastAsia="Times New Roman" w:hAnsi="Arial" w:cs="Arial"/>
          <w:b/>
          <w:bCs/>
          <w:kern w:val="36"/>
          <w:sz w:val="48"/>
          <w:szCs w:val="48"/>
          <w:lang w:eastAsia="fr-FR"/>
        </w:rPr>
      </w:pPr>
    </w:p>
    <w:p w:rsidR="002107A5" w:rsidRPr="002107A5" w:rsidRDefault="004F00D6" w:rsidP="002107A5">
      <w:pPr>
        <w:shd w:val="clear" w:color="auto" w:fill="FFFFFF"/>
        <w:spacing w:after="100" w:afterAutospacing="1" w:line="240" w:lineRule="auto"/>
        <w:jc w:val="center"/>
        <w:rPr>
          <w:rFonts w:ascii="Open Sans" w:hAnsi="Open Sans"/>
          <w:color w:val="404040"/>
          <w:sz w:val="20"/>
          <w:szCs w:val="20"/>
          <w:shd w:val="clear" w:color="auto" w:fill="F1F1F1"/>
        </w:rPr>
      </w:pPr>
      <w:r w:rsidRPr="002107A5">
        <w:rPr>
          <w:rFonts w:ascii="Arial" w:hAnsi="Arial" w:cs="Arial"/>
          <w:color w:val="868D95"/>
          <w:sz w:val="20"/>
          <w:szCs w:val="20"/>
          <w:shd w:val="clear" w:color="auto" w:fill="FFFFFF"/>
        </w:rPr>
        <w:t>Le</w:t>
      </w:r>
      <w:r w:rsidR="002107A5" w:rsidRPr="002107A5">
        <w:rPr>
          <w:rFonts w:ascii="Arial" w:hAnsi="Arial" w:cs="Arial"/>
          <w:color w:val="868D95"/>
          <w:sz w:val="20"/>
          <w:szCs w:val="20"/>
          <w:shd w:val="clear" w:color="auto" w:fill="FFFFFF"/>
        </w:rPr>
        <w:t xml:space="preserve"> Droit du travail englobe l'ensemble des relations entre employeurs et salariés.</w:t>
      </w:r>
    </w:p>
    <w:p w:rsidR="002107A5" w:rsidRPr="002107A5" w:rsidRDefault="002107A5" w:rsidP="002107A5">
      <w:pPr>
        <w:shd w:val="clear" w:color="auto" w:fill="FFFFFF"/>
        <w:spacing w:after="100" w:afterAutospacing="1" w:line="240" w:lineRule="auto"/>
        <w:jc w:val="center"/>
        <w:rPr>
          <w:rFonts w:ascii="Open Sans" w:hAnsi="Open Sans"/>
          <w:color w:val="404040"/>
          <w:sz w:val="20"/>
          <w:szCs w:val="20"/>
          <w:shd w:val="clear" w:color="auto" w:fill="F1F1F1"/>
        </w:rPr>
      </w:pPr>
      <w:r w:rsidRPr="002107A5">
        <w:rPr>
          <w:rFonts w:ascii="Open Sans" w:hAnsi="Open Sans"/>
          <w:color w:val="404040"/>
          <w:sz w:val="20"/>
          <w:szCs w:val="20"/>
          <w:shd w:val="clear" w:color="auto" w:fill="F1F1F1"/>
        </w:rPr>
        <w:t>contrats de travail, procédures disciplinaires, procédures de lice</w:t>
      </w:r>
      <w:r>
        <w:rPr>
          <w:rFonts w:ascii="Open Sans" w:hAnsi="Open Sans"/>
          <w:color w:val="404040"/>
          <w:sz w:val="20"/>
          <w:szCs w:val="20"/>
          <w:shd w:val="clear" w:color="auto" w:fill="F1F1F1"/>
        </w:rPr>
        <w:t>nciement pour motif  personnel ou</w:t>
      </w:r>
      <w:r w:rsidRPr="002107A5">
        <w:rPr>
          <w:rFonts w:ascii="Open Sans" w:hAnsi="Open Sans"/>
          <w:color w:val="404040"/>
          <w:sz w:val="20"/>
          <w:szCs w:val="20"/>
          <w:shd w:val="clear" w:color="auto" w:fill="F1F1F1"/>
        </w:rPr>
        <w:t xml:space="preserve"> économique, élections et vie des institutions représentatives du personnel, aménagement de la durée du travail, statut social des dirigeants, accords d’entreprises, volet social du transfert d’entreprise,  audits et consultations juridiques diverses (analyse de situations, études de projets, élaboration de solutions spécifiques), évaluations des risques judiciaires, prévention et solution amiable des litiges.</w:t>
      </w:r>
    </w:p>
    <w:p w:rsidR="002107A5" w:rsidRDefault="002107A5" w:rsidP="002107A5">
      <w:pPr>
        <w:shd w:val="clear" w:color="auto" w:fill="FFFFFF"/>
        <w:spacing w:after="100" w:afterAutospacing="1" w:line="240" w:lineRule="auto"/>
        <w:rPr>
          <w:rFonts w:ascii="Arial" w:hAnsi="Arial" w:cs="Arial"/>
          <w:color w:val="868D95"/>
          <w:sz w:val="18"/>
          <w:szCs w:val="18"/>
          <w:shd w:val="clear" w:color="auto" w:fill="FFFFFF"/>
        </w:rPr>
      </w:pPr>
      <w:r w:rsidRPr="002107A5">
        <w:rPr>
          <w:rFonts w:ascii="Arial" w:hAnsi="Arial" w:cs="Arial"/>
          <w:color w:val="868D95"/>
          <w:sz w:val="20"/>
          <w:szCs w:val="20"/>
          <w:shd w:val="clear" w:color="auto" w:fill="FFFFFF"/>
        </w:rPr>
        <w:t>Il concerne aussi bien vos droits que vos obligations.</w:t>
      </w:r>
      <w:r w:rsidRPr="002107A5">
        <w:rPr>
          <w:rFonts w:ascii="Arial" w:hAnsi="Arial" w:cs="Arial"/>
          <w:color w:val="868D95"/>
          <w:sz w:val="20"/>
          <w:szCs w:val="20"/>
        </w:rPr>
        <w:br/>
      </w:r>
      <w:r w:rsidRPr="002107A5">
        <w:rPr>
          <w:rFonts w:ascii="Arial" w:hAnsi="Arial" w:cs="Arial"/>
          <w:color w:val="868D95"/>
          <w:sz w:val="20"/>
          <w:szCs w:val="20"/>
        </w:rPr>
        <w:br/>
      </w:r>
      <w:r w:rsidRPr="002107A5">
        <w:rPr>
          <w:rFonts w:ascii="Arial" w:hAnsi="Arial" w:cs="Arial"/>
          <w:color w:val="868D95"/>
          <w:sz w:val="20"/>
          <w:szCs w:val="20"/>
          <w:shd w:val="clear" w:color="auto" w:fill="FFFFFF"/>
        </w:rPr>
        <w:t>En cas de contentieux, il est important de se tourner vers un avocat pour vérifier vos droits et vous protéger</w:t>
      </w:r>
      <w:r>
        <w:rPr>
          <w:rFonts w:ascii="Arial" w:hAnsi="Arial" w:cs="Arial"/>
          <w:color w:val="868D95"/>
          <w:sz w:val="18"/>
          <w:szCs w:val="18"/>
          <w:shd w:val="clear" w:color="auto" w:fill="FFFFFF"/>
        </w:rPr>
        <w:t>.</w:t>
      </w:r>
    </w:p>
    <w:p w:rsidR="002107A5" w:rsidRDefault="002107A5" w:rsidP="002107A5">
      <w:pPr>
        <w:shd w:val="clear" w:color="auto" w:fill="FFFFFF"/>
        <w:spacing w:after="100" w:afterAutospacing="1" w:line="240" w:lineRule="auto"/>
        <w:rPr>
          <w:rFonts w:ascii="Arial" w:hAnsi="Arial" w:cs="Arial"/>
          <w:color w:val="868D95"/>
          <w:sz w:val="18"/>
          <w:szCs w:val="18"/>
          <w:shd w:val="clear" w:color="auto" w:fill="FFFFFF"/>
        </w:rPr>
      </w:pPr>
    </w:p>
    <w:p w:rsidR="002107A5" w:rsidRDefault="002107A5" w:rsidP="002107A5">
      <w:pPr>
        <w:shd w:val="clear" w:color="auto" w:fill="FFFFFF"/>
        <w:spacing w:after="100" w:afterAutospacing="1" w:line="240" w:lineRule="auto"/>
        <w:jc w:val="center"/>
        <w:rPr>
          <w:rFonts w:ascii="Arial" w:eastAsia="Times New Roman" w:hAnsi="Arial" w:cs="Arial"/>
          <w:b/>
          <w:bCs/>
          <w:kern w:val="36"/>
          <w:sz w:val="48"/>
          <w:szCs w:val="48"/>
          <w:lang w:eastAsia="fr-FR"/>
        </w:rPr>
      </w:pPr>
      <w:r>
        <w:rPr>
          <w:rFonts w:ascii="Arial" w:eastAsia="Times New Roman" w:hAnsi="Arial" w:cs="Arial"/>
          <w:b/>
          <w:bCs/>
          <w:kern w:val="36"/>
          <w:sz w:val="48"/>
          <w:szCs w:val="48"/>
          <w:lang w:eastAsia="fr-FR"/>
        </w:rPr>
        <w:lastRenderedPageBreak/>
        <w:t>Droit des Affaires</w:t>
      </w:r>
    </w:p>
    <w:p w:rsidR="00F51CC2" w:rsidRDefault="00F51CC2" w:rsidP="002107A5">
      <w:pPr>
        <w:shd w:val="clear" w:color="auto" w:fill="FFFFFF"/>
        <w:spacing w:after="100" w:afterAutospacing="1" w:line="240" w:lineRule="auto"/>
        <w:jc w:val="center"/>
        <w:rPr>
          <w:rFonts w:ascii="Arial" w:eastAsia="Times New Roman" w:hAnsi="Arial" w:cs="Arial"/>
          <w:b/>
          <w:bCs/>
          <w:kern w:val="36"/>
          <w:sz w:val="48"/>
          <w:szCs w:val="48"/>
          <w:lang w:eastAsia="fr-FR"/>
        </w:rPr>
      </w:pPr>
    </w:p>
    <w:p w:rsidR="00292A12" w:rsidRDefault="00292A12" w:rsidP="002107A5">
      <w:pPr>
        <w:shd w:val="clear" w:color="auto" w:fill="FFFFFF"/>
        <w:spacing w:after="100" w:afterAutospacing="1" w:line="240" w:lineRule="auto"/>
        <w:jc w:val="center"/>
        <w:rPr>
          <w:rFonts w:ascii="Arial" w:eastAsia="Times New Roman" w:hAnsi="Arial" w:cs="Arial"/>
          <w:b/>
          <w:bCs/>
          <w:kern w:val="36"/>
          <w:sz w:val="48"/>
          <w:szCs w:val="48"/>
          <w:lang w:eastAsia="fr-FR"/>
        </w:rPr>
      </w:pPr>
    </w:p>
    <w:p w:rsidR="00A53310" w:rsidRDefault="00F51CC2" w:rsidP="00F51CC2">
      <w:pPr>
        <w:shd w:val="clear" w:color="auto" w:fill="FFFFFF"/>
        <w:spacing w:after="100" w:afterAutospacing="1" w:line="240" w:lineRule="auto"/>
        <w:jc w:val="center"/>
        <w:rPr>
          <w:rFonts w:ascii="Open Sans" w:hAnsi="Open Sans"/>
          <w:color w:val="000000"/>
          <w:sz w:val="19"/>
          <w:szCs w:val="19"/>
          <w:shd w:val="clear" w:color="auto" w:fill="FFFFFF"/>
        </w:rPr>
      </w:pPr>
      <w:r>
        <w:rPr>
          <w:rFonts w:ascii="Open Sans" w:hAnsi="Open Sans"/>
          <w:color w:val="000000"/>
          <w:sz w:val="19"/>
          <w:szCs w:val="19"/>
          <w:shd w:val="clear" w:color="auto" w:fill="FFFFFF"/>
        </w:rPr>
        <w:t>En tant qu’expert dans les méandres de la justice, votre avocat en droit des affaires chez la société Arabe</w:t>
      </w:r>
      <w:r w:rsidR="00A53310">
        <w:rPr>
          <w:rFonts w:ascii="Open Sans" w:hAnsi="Open Sans"/>
          <w:color w:val="000000"/>
          <w:sz w:val="19"/>
          <w:szCs w:val="19"/>
          <w:shd w:val="clear" w:color="auto" w:fill="FFFFFF"/>
        </w:rPr>
        <w:t xml:space="preserve"> </w:t>
      </w:r>
      <w:r w:rsidR="00B552E8">
        <w:rPr>
          <w:rFonts w:ascii="Open Sans" w:hAnsi="Open Sans"/>
          <w:color w:val="000000"/>
          <w:sz w:val="19"/>
          <w:szCs w:val="19"/>
          <w:shd w:val="clear" w:color="auto" w:fill="FFFFFF"/>
        </w:rPr>
        <w:t>Africaine</w:t>
      </w:r>
      <w:r w:rsidR="00A53310">
        <w:rPr>
          <w:rFonts w:ascii="Open Sans" w:hAnsi="Open Sans"/>
          <w:color w:val="000000"/>
          <w:sz w:val="19"/>
          <w:szCs w:val="19"/>
          <w:shd w:val="clear" w:color="auto" w:fill="FFFFFF"/>
        </w:rPr>
        <w:t xml:space="preserve"> </w:t>
      </w:r>
      <w:r>
        <w:rPr>
          <w:rFonts w:ascii="Open Sans" w:hAnsi="Open Sans" w:hint="eastAsia"/>
          <w:color w:val="000000"/>
          <w:sz w:val="19"/>
          <w:szCs w:val="19"/>
          <w:shd w:val="clear" w:color="auto" w:fill="FFFFFF"/>
        </w:rPr>
        <w:t>d</w:t>
      </w:r>
      <w:r w:rsidR="00B552E8">
        <w:rPr>
          <w:rFonts w:ascii="Open Sans" w:hAnsi="Open Sans" w:hint="eastAsia"/>
          <w:color w:val="000000"/>
          <w:sz w:val="19"/>
          <w:szCs w:val="19"/>
          <w:shd w:val="clear" w:color="auto" w:fill="FFFFFF"/>
        </w:rPr>
        <w:t>’</w:t>
      </w:r>
      <w:r>
        <w:rPr>
          <w:rFonts w:ascii="Open Sans" w:hAnsi="Open Sans"/>
          <w:color w:val="000000"/>
          <w:sz w:val="19"/>
          <w:szCs w:val="19"/>
          <w:shd w:val="clear" w:color="auto" w:fill="FFFFFF"/>
        </w:rPr>
        <w:t>Avocats  intervient</w:t>
      </w:r>
      <w:r w:rsidR="00292A12">
        <w:rPr>
          <w:rFonts w:ascii="Open Sans" w:hAnsi="Open Sans"/>
          <w:color w:val="000000"/>
          <w:sz w:val="19"/>
          <w:szCs w:val="19"/>
          <w:shd w:val="clear" w:color="auto" w:fill="FFFFFF"/>
        </w:rPr>
        <w:t xml:space="preserve"> notamment dans</w:t>
      </w:r>
      <w:r w:rsidR="00A53310">
        <w:rPr>
          <w:rFonts w:ascii="Open Sans" w:hAnsi="Open Sans" w:hint="eastAsia"/>
          <w:color w:val="000000"/>
          <w:sz w:val="19"/>
          <w:szCs w:val="19"/>
          <w:shd w:val="clear" w:color="auto" w:fill="FFFFFF"/>
        </w:rPr>
        <w:t> </w:t>
      </w:r>
      <w:r w:rsidR="00A53310">
        <w:rPr>
          <w:rFonts w:ascii="Open Sans" w:hAnsi="Open Sans"/>
          <w:color w:val="000000"/>
          <w:sz w:val="19"/>
          <w:szCs w:val="19"/>
          <w:shd w:val="clear" w:color="auto" w:fill="FFFFFF"/>
        </w:rPr>
        <w:t>:</w:t>
      </w:r>
    </w:p>
    <w:p w:rsidR="00A53310" w:rsidRPr="00A53310" w:rsidRDefault="00A53310" w:rsidP="00A53310">
      <w:pPr>
        <w:pStyle w:val="Paragraphedeliste"/>
        <w:numPr>
          <w:ilvl w:val="0"/>
          <w:numId w:val="1"/>
        </w:numPr>
        <w:shd w:val="clear" w:color="auto" w:fill="FFFFFF"/>
        <w:spacing w:after="100" w:afterAutospacing="1" w:line="240" w:lineRule="auto"/>
        <w:rPr>
          <w:rFonts w:ascii="Open Sans" w:hAnsi="Open Sans"/>
          <w:color w:val="000000"/>
          <w:sz w:val="19"/>
          <w:szCs w:val="19"/>
          <w:shd w:val="clear" w:color="auto" w:fill="FFFFFF"/>
        </w:rPr>
      </w:pPr>
      <w:r w:rsidRPr="00A53310">
        <w:rPr>
          <w:rFonts w:ascii="Open Sans" w:hAnsi="Open Sans"/>
          <w:color w:val="000000"/>
          <w:sz w:val="19"/>
          <w:szCs w:val="19"/>
          <w:shd w:val="clear" w:color="auto" w:fill="FFFFFF"/>
        </w:rPr>
        <w:t xml:space="preserve"> la </w:t>
      </w:r>
      <w:r w:rsidRPr="00A53310">
        <w:rPr>
          <w:rFonts w:ascii="Verdana" w:hAnsi="Verdana" w:cs="Tahoma"/>
          <w:color w:val="002060"/>
        </w:rPr>
        <w:t>création de sociétés</w:t>
      </w:r>
      <w:r>
        <w:rPr>
          <w:rFonts w:ascii="Verdana" w:hAnsi="Verdana" w:cs="Tahoma"/>
          <w:color w:val="002060"/>
        </w:rPr>
        <w:t xml:space="preserve"> </w:t>
      </w:r>
      <w:r w:rsidRPr="00A53310">
        <w:rPr>
          <w:rFonts w:ascii="Verdana" w:hAnsi="Verdana" w:cs="Tahoma"/>
          <w:color w:val="002060"/>
        </w:rPr>
        <w:t>tunisiennes</w:t>
      </w:r>
      <w:r>
        <w:rPr>
          <w:rFonts w:ascii="Verdana" w:hAnsi="Verdana" w:cs="Tahoma"/>
          <w:color w:val="002060"/>
        </w:rPr>
        <w:t xml:space="preserve"> </w:t>
      </w:r>
      <w:r w:rsidRPr="00A53310">
        <w:rPr>
          <w:rFonts w:ascii="Verdana" w:hAnsi="Verdana" w:cs="Tahoma"/>
          <w:color w:val="002060"/>
        </w:rPr>
        <w:t>o</w:t>
      </w:r>
      <w:r>
        <w:rPr>
          <w:rFonts w:ascii="Verdana" w:hAnsi="Verdana" w:cs="Tahoma"/>
          <w:color w:val="002060"/>
        </w:rPr>
        <w:t xml:space="preserve">u </w:t>
      </w:r>
      <w:r w:rsidRPr="00A53310">
        <w:rPr>
          <w:rFonts w:ascii="Verdana" w:hAnsi="Verdana" w:cs="Tahoma"/>
          <w:color w:val="002060"/>
        </w:rPr>
        <w:t>étrangères,</w:t>
      </w:r>
      <w:r>
        <w:rPr>
          <w:rFonts w:ascii="Verdana" w:hAnsi="Verdana" w:cs="Tahoma"/>
          <w:color w:val="002060"/>
        </w:rPr>
        <w:t xml:space="preserve"> </w:t>
      </w:r>
      <w:r w:rsidRPr="00A53310">
        <w:rPr>
          <w:rFonts w:ascii="Verdana" w:hAnsi="Verdana" w:cs="Tahoma"/>
          <w:color w:val="002060"/>
        </w:rPr>
        <w:t>partiellement ou totalement exportatrices.</w:t>
      </w:r>
    </w:p>
    <w:p w:rsidR="00A53310" w:rsidRDefault="00A53310" w:rsidP="00A53310">
      <w:pPr>
        <w:numPr>
          <w:ilvl w:val="0"/>
          <w:numId w:val="1"/>
        </w:numPr>
        <w:spacing w:before="75" w:after="0" w:line="240" w:lineRule="auto"/>
        <w:ind w:right="4111"/>
        <w:jc w:val="both"/>
        <w:rPr>
          <w:rFonts w:ascii="Verdana" w:hAnsi="Verdana" w:cs="Tahoma"/>
          <w:color w:val="002060"/>
        </w:rPr>
      </w:pPr>
      <w:r>
        <w:rPr>
          <w:rFonts w:ascii="Verdana" w:hAnsi="Verdana" w:cs="Tahoma"/>
          <w:color w:val="002060"/>
        </w:rPr>
        <w:t xml:space="preserve"> La </w:t>
      </w:r>
      <w:r w:rsidRPr="00FB7E23">
        <w:rPr>
          <w:rFonts w:ascii="Verdana" w:hAnsi="Verdana" w:cs="Tahoma"/>
          <w:color w:val="002060"/>
        </w:rPr>
        <w:t>Constitution, modifications des statuts de sociétés et leur suivi juridique Rédaction d'actes : vente, cession, location (immeubles, fonds de commerce</w:t>
      </w:r>
      <w:proofErr w:type="gramStart"/>
      <w:r w:rsidRPr="00FB7E23">
        <w:rPr>
          <w:rFonts w:ascii="Verdana" w:hAnsi="Verdana" w:cs="Tahoma"/>
          <w:color w:val="002060"/>
        </w:rPr>
        <w:t>..)</w:t>
      </w:r>
      <w:proofErr w:type="gramEnd"/>
      <w:r w:rsidRPr="00FB7E23">
        <w:rPr>
          <w:rFonts w:ascii="Verdana" w:hAnsi="Verdana" w:cs="Tahoma"/>
          <w:color w:val="002060"/>
        </w:rPr>
        <w:t xml:space="preserve"> </w:t>
      </w:r>
    </w:p>
    <w:p w:rsidR="00DB2040" w:rsidRPr="00DB2040" w:rsidRDefault="00DB2040" w:rsidP="00DB2040">
      <w:pPr>
        <w:numPr>
          <w:ilvl w:val="0"/>
          <w:numId w:val="1"/>
        </w:numPr>
        <w:spacing w:before="75" w:after="0" w:line="240" w:lineRule="auto"/>
        <w:ind w:right="4111"/>
        <w:jc w:val="both"/>
        <w:rPr>
          <w:rFonts w:ascii="Verdana" w:hAnsi="Verdana" w:cs="Tahoma"/>
          <w:color w:val="7030A0"/>
        </w:rPr>
      </w:pPr>
      <w:r w:rsidRPr="00DB2040">
        <w:rPr>
          <w:rFonts w:ascii="Verdana" w:hAnsi="Verdana" w:cs="Tahoma"/>
          <w:color w:val="7030A0"/>
        </w:rPr>
        <w:t xml:space="preserve">Une large expérience en matière de société en difficulté régie par la loi des procédures collective promulgue en 2016  </w:t>
      </w:r>
    </w:p>
    <w:p w:rsidR="00A53310" w:rsidRPr="00FB7E23" w:rsidRDefault="00A53310" w:rsidP="00A53310">
      <w:pPr>
        <w:numPr>
          <w:ilvl w:val="0"/>
          <w:numId w:val="1"/>
        </w:numPr>
        <w:tabs>
          <w:tab w:val="left" w:pos="6379"/>
        </w:tabs>
        <w:spacing w:before="75" w:after="0" w:line="240" w:lineRule="auto"/>
        <w:ind w:right="3969"/>
        <w:jc w:val="both"/>
        <w:rPr>
          <w:rFonts w:ascii="Verdana" w:hAnsi="Verdana" w:cs="Tahoma"/>
          <w:color w:val="002060"/>
        </w:rPr>
      </w:pPr>
      <w:r w:rsidRPr="0073225C">
        <w:rPr>
          <w:rFonts w:ascii="Verdana" w:hAnsi="Verdana" w:cs="Tahoma"/>
          <w:b/>
          <w:bCs/>
          <w:color w:val="002060"/>
        </w:rPr>
        <w:t>Droit commercial</w:t>
      </w:r>
      <w:r w:rsidRPr="00FB7E23">
        <w:rPr>
          <w:rFonts w:ascii="Verdana" w:hAnsi="Verdana" w:cs="Tahoma"/>
          <w:color w:val="002060"/>
        </w:rPr>
        <w:t xml:space="preserve">: contrats commerciaux, recouvrement de créances commerciales (mise en demeure, injonction de payer, opposition, référé-provision), litiges commerciaux devant les Tribunaux, expertise judiciaire, baux commerciaux… </w:t>
      </w:r>
    </w:p>
    <w:p w:rsidR="00A53310" w:rsidRPr="00A53310" w:rsidRDefault="00A53310" w:rsidP="00A53310">
      <w:pPr>
        <w:pStyle w:val="Paragraphedeliste"/>
        <w:numPr>
          <w:ilvl w:val="0"/>
          <w:numId w:val="1"/>
        </w:numPr>
        <w:shd w:val="clear" w:color="auto" w:fill="FFFFFF"/>
        <w:spacing w:after="100" w:afterAutospacing="1" w:line="240" w:lineRule="auto"/>
        <w:rPr>
          <w:rFonts w:ascii="Open Sans" w:hAnsi="Open Sans"/>
          <w:color w:val="000000"/>
          <w:sz w:val="19"/>
          <w:szCs w:val="19"/>
          <w:shd w:val="clear" w:color="auto" w:fill="FFFFFF"/>
        </w:rPr>
      </w:pPr>
      <w:r>
        <w:rPr>
          <w:rFonts w:ascii="Open Sans" w:hAnsi="Open Sans"/>
          <w:color w:val="000000"/>
          <w:sz w:val="19"/>
          <w:szCs w:val="19"/>
          <w:shd w:val="clear" w:color="auto" w:fill="FFFFFF"/>
        </w:rPr>
        <w:t>Aussi bien dans l</w:t>
      </w:r>
      <w:r>
        <w:rPr>
          <w:rFonts w:ascii="Open Sans" w:hAnsi="Open Sans" w:hint="eastAsia"/>
          <w:color w:val="000000"/>
          <w:sz w:val="19"/>
          <w:szCs w:val="19"/>
          <w:shd w:val="clear" w:color="auto" w:fill="FFFFFF"/>
        </w:rPr>
        <w:t>’</w:t>
      </w:r>
      <w:r w:rsidRPr="00FB7E23">
        <w:rPr>
          <w:rFonts w:ascii="Verdana" w:hAnsi="Verdana" w:cs="Tahoma"/>
          <w:b/>
          <w:bCs/>
          <w:color w:val="002060"/>
        </w:rPr>
        <w:t>Arbitrage interne et international</w:t>
      </w:r>
    </w:p>
    <w:p w:rsidR="002107A5" w:rsidRDefault="00F51CC2" w:rsidP="00F51CC2">
      <w:pPr>
        <w:shd w:val="clear" w:color="auto" w:fill="FFFFFF"/>
        <w:spacing w:after="100" w:afterAutospacing="1" w:line="240" w:lineRule="auto"/>
        <w:jc w:val="center"/>
        <w:rPr>
          <w:rFonts w:ascii="Open Sans" w:hAnsi="Open Sans"/>
          <w:color w:val="000000"/>
          <w:sz w:val="19"/>
          <w:szCs w:val="19"/>
          <w:shd w:val="clear" w:color="auto" w:fill="FFFFFF"/>
        </w:rPr>
      </w:pPr>
      <w:r>
        <w:rPr>
          <w:rFonts w:ascii="Open Sans" w:hAnsi="Open Sans"/>
          <w:color w:val="000000"/>
          <w:sz w:val="19"/>
          <w:szCs w:val="19"/>
          <w:shd w:val="clear" w:color="auto" w:fill="FFFFFF"/>
        </w:rPr>
        <w:t xml:space="preserve"> </w:t>
      </w:r>
      <w:r w:rsidR="00B552E8">
        <w:rPr>
          <w:rFonts w:ascii="Open Sans" w:hAnsi="Open Sans"/>
          <w:color w:val="000000"/>
          <w:sz w:val="19"/>
          <w:szCs w:val="19"/>
          <w:shd w:val="clear" w:color="auto" w:fill="FFFFFF"/>
        </w:rPr>
        <w:t>Pour</w:t>
      </w:r>
      <w:r>
        <w:rPr>
          <w:rFonts w:ascii="Open Sans" w:hAnsi="Open Sans"/>
          <w:color w:val="000000"/>
          <w:sz w:val="19"/>
          <w:szCs w:val="19"/>
          <w:shd w:val="clear" w:color="auto" w:fill="FFFFFF"/>
        </w:rPr>
        <w:t xml:space="preserve"> faire valoir pleinement les droits de ses clients et les représenter devant les juridictions compétentes. Maître Yassine AKREMI  étudie et développe la stratégie la mieux adaptée à la situation de votre entreprise.</w:t>
      </w:r>
      <w:r>
        <w:rPr>
          <w:rFonts w:ascii="Open Sans" w:hAnsi="Open Sans"/>
          <w:color w:val="000000"/>
          <w:sz w:val="19"/>
          <w:szCs w:val="19"/>
        </w:rPr>
        <w:br/>
      </w:r>
      <w:r>
        <w:rPr>
          <w:rFonts w:ascii="Open Sans" w:hAnsi="Open Sans"/>
          <w:color w:val="000000"/>
          <w:sz w:val="19"/>
          <w:szCs w:val="19"/>
          <w:shd w:val="clear" w:color="auto" w:fill="FFFFFF"/>
        </w:rPr>
        <w:t>Il vous prodigue des conseils avisés pour vous prémunir des différentes situations épineuses pouvant advenir à tout moment pour entraver la bonne marche de votre société. Grâce à sa solide expertise, votre avocat en droit des affaires vous vient en aide pour garantir le développement de votre stratégie commerciale.</w:t>
      </w:r>
    </w:p>
    <w:p w:rsidR="00F51CC2" w:rsidRDefault="00F51CC2" w:rsidP="002107A5">
      <w:pPr>
        <w:shd w:val="clear" w:color="auto" w:fill="FFFFFF"/>
        <w:spacing w:after="100" w:afterAutospacing="1" w:line="240" w:lineRule="auto"/>
        <w:jc w:val="center"/>
        <w:rPr>
          <w:rFonts w:ascii="Open Sans" w:hAnsi="Open Sans"/>
          <w:color w:val="000000"/>
          <w:sz w:val="19"/>
          <w:szCs w:val="19"/>
          <w:shd w:val="clear" w:color="auto" w:fill="FFFFFF"/>
        </w:rPr>
      </w:pPr>
    </w:p>
    <w:p w:rsidR="00F51CC2" w:rsidRDefault="00F51CC2" w:rsidP="002107A5">
      <w:pPr>
        <w:shd w:val="clear" w:color="auto" w:fill="FFFFFF"/>
        <w:spacing w:after="100" w:afterAutospacing="1" w:line="240" w:lineRule="auto"/>
        <w:jc w:val="center"/>
        <w:rPr>
          <w:rFonts w:ascii="Open Sans" w:hAnsi="Open Sans"/>
          <w:color w:val="000000"/>
          <w:sz w:val="19"/>
          <w:szCs w:val="19"/>
          <w:shd w:val="clear" w:color="auto" w:fill="FFFFFF"/>
        </w:rPr>
      </w:pPr>
    </w:p>
    <w:p w:rsidR="00F51CC2" w:rsidRDefault="00F51CC2" w:rsidP="00F51CC2">
      <w:pPr>
        <w:shd w:val="clear" w:color="auto" w:fill="FFFFFF"/>
        <w:spacing w:after="100" w:afterAutospacing="1" w:line="240" w:lineRule="auto"/>
        <w:jc w:val="center"/>
        <w:rPr>
          <w:rFonts w:ascii="Arial" w:eastAsia="Times New Roman" w:hAnsi="Arial" w:cs="Arial"/>
          <w:b/>
          <w:bCs/>
          <w:kern w:val="36"/>
          <w:sz w:val="48"/>
          <w:szCs w:val="48"/>
          <w:lang w:eastAsia="fr-FR"/>
        </w:rPr>
      </w:pPr>
      <w:r>
        <w:rPr>
          <w:rFonts w:ascii="Arial" w:eastAsia="Times New Roman" w:hAnsi="Arial" w:cs="Arial"/>
          <w:b/>
          <w:bCs/>
          <w:kern w:val="36"/>
          <w:sz w:val="48"/>
          <w:szCs w:val="48"/>
          <w:lang w:eastAsia="fr-FR"/>
        </w:rPr>
        <w:t>Droit Fiscal</w:t>
      </w:r>
      <w:r w:rsidR="00F438C4">
        <w:rPr>
          <w:rFonts w:ascii="Arial" w:eastAsia="Times New Roman" w:hAnsi="Arial" w:cs="Arial"/>
          <w:b/>
          <w:bCs/>
          <w:kern w:val="36"/>
          <w:sz w:val="48"/>
          <w:szCs w:val="48"/>
          <w:lang w:eastAsia="fr-FR"/>
        </w:rPr>
        <w:t xml:space="preserve"> (</w:t>
      </w:r>
      <w:r w:rsidR="00F438C4" w:rsidRPr="00F438C4">
        <w:rPr>
          <w:rFonts w:ascii="Arial" w:eastAsia="Times New Roman" w:hAnsi="Arial" w:cs="Arial"/>
          <w:b/>
          <w:bCs/>
          <w:color w:val="FF0000"/>
          <w:kern w:val="36"/>
          <w:sz w:val="48"/>
          <w:szCs w:val="48"/>
          <w:lang w:eastAsia="fr-FR"/>
        </w:rPr>
        <w:t>à supprimer</w:t>
      </w:r>
      <w:r w:rsidR="00F438C4">
        <w:rPr>
          <w:rFonts w:ascii="Arial" w:eastAsia="Times New Roman" w:hAnsi="Arial" w:cs="Arial"/>
          <w:b/>
          <w:bCs/>
          <w:kern w:val="36"/>
          <w:sz w:val="48"/>
          <w:szCs w:val="48"/>
          <w:lang w:eastAsia="fr-FR"/>
        </w:rPr>
        <w:t>)</w:t>
      </w:r>
    </w:p>
    <w:p w:rsidR="00F51CC2" w:rsidRDefault="00F51CC2" w:rsidP="00F51CC2">
      <w:pPr>
        <w:pStyle w:val="NormalWeb"/>
        <w:shd w:val="clear" w:color="auto" w:fill="FFFFFF"/>
        <w:spacing w:before="0" w:beforeAutospacing="0"/>
        <w:rPr>
          <w:rFonts w:ascii="Arial" w:hAnsi="Arial" w:cs="Arial"/>
          <w:color w:val="676C71"/>
        </w:rPr>
      </w:pPr>
    </w:p>
    <w:p w:rsidR="00F51CC2" w:rsidRDefault="00F51CC2" w:rsidP="00F51CC2">
      <w:pPr>
        <w:shd w:val="clear" w:color="auto" w:fill="FFFFFF"/>
        <w:spacing w:after="100" w:afterAutospacing="1" w:line="240" w:lineRule="auto"/>
        <w:jc w:val="center"/>
        <w:rPr>
          <w:rFonts w:ascii="Arial" w:eastAsia="Times New Roman" w:hAnsi="Arial" w:cs="Arial"/>
          <w:b/>
          <w:bCs/>
          <w:kern w:val="36"/>
          <w:sz w:val="48"/>
          <w:szCs w:val="48"/>
          <w:lang w:eastAsia="fr-FR"/>
        </w:rPr>
      </w:pPr>
      <w:r>
        <w:rPr>
          <w:rFonts w:ascii="Arial" w:eastAsia="Times New Roman" w:hAnsi="Arial" w:cs="Arial"/>
          <w:b/>
          <w:bCs/>
          <w:kern w:val="36"/>
          <w:sz w:val="48"/>
          <w:szCs w:val="48"/>
          <w:lang w:eastAsia="fr-FR"/>
        </w:rPr>
        <w:t>Droit de la Famille et des Personnes</w:t>
      </w:r>
    </w:p>
    <w:p w:rsidR="00F51CC2" w:rsidRPr="00181AB8" w:rsidRDefault="007D14A1" w:rsidP="00181AB8">
      <w:pPr>
        <w:shd w:val="clear" w:color="auto" w:fill="FFFFFF"/>
        <w:spacing w:after="100" w:afterAutospacing="1" w:line="240" w:lineRule="auto"/>
      </w:pPr>
      <w:hyperlink r:id="rId8" w:history="1">
        <w:r w:rsidR="00F51CC2" w:rsidRPr="00181AB8">
          <w:rPr>
            <w:rStyle w:val="Lienhypertexte"/>
            <w:rFonts w:ascii="Arial" w:hAnsi="Arial" w:cs="Arial"/>
            <w:color w:val="454566"/>
            <w:spacing w:val="6"/>
            <w:sz w:val="19"/>
            <w:szCs w:val="19"/>
            <w:u w:val="none"/>
            <w:bdr w:val="none" w:sz="0" w:space="0" w:color="auto" w:frame="1"/>
            <w:shd w:val="clear" w:color="auto" w:fill="F1F1F1"/>
          </w:rPr>
          <w:t>La diversité des situations familiales et personnelles nécessite une expertise et une appréhension globale des enjeux humains. Lorsqu’un évènement difficile intervient en cours de mariage, en cas de rupture au sein du couple, lors d’un évènement lié aux enfants ou encore lors d’un décès d’un proche, le cabinet intervient dans l’ensemble des domaines relatifs au droit de la famille et des personnes.</w:t>
        </w:r>
      </w:hyperlink>
    </w:p>
    <w:p w:rsidR="00521033" w:rsidRDefault="00521033" w:rsidP="00F51CC2">
      <w:pPr>
        <w:shd w:val="clear" w:color="auto" w:fill="FFFFFF"/>
        <w:spacing w:after="100" w:afterAutospacing="1" w:line="240" w:lineRule="auto"/>
        <w:jc w:val="center"/>
      </w:pPr>
    </w:p>
    <w:p w:rsidR="00521033" w:rsidRDefault="00F438C4" w:rsidP="00521033">
      <w:pPr>
        <w:shd w:val="clear" w:color="auto" w:fill="FFFFFF"/>
        <w:spacing w:after="100" w:afterAutospacing="1" w:line="240" w:lineRule="auto"/>
        <w:jc w:val="center"/>
        <w:rPr>
          <w:rFonts w:ascii="Arial" w:eastAsia="Times New Roman" w:hAnsi="Arial" w:cs="Arial"/>
          <w:b/>
          <w:bCs/>
          <w:kern w:val="36"/>
          <w:sz w:val="48"/>
          <w:szCs w:val="48"/>
          <w:lang w:eastAsia="fr-FR"/>
        </w:rPr>
      </w:pPr>
      <w:r>
        <w:rPr>
          <w:rFonts w:ascii="Arial" w:eastAsia="Times New Roman" w:hAnsi="Arial" w:cs="Arial"/>
          <w:b/>
          <w:bCs/>
          <w:kern w:val="36"/>
          <w:sz w:val="48"/>
          <w:szCs w:val="48"/>
          <w:lang w:eastAsia="fr-FR"/>
        </w:rPr>
        <w:t>Droit P</w:t>
      </w:r>
      <w:r w:rsidRPr="00F438C4">
        <w:rPr>
          <w:rFonts w:ascii="Arial" w:eastAsia="Times New Roman" w:hAnsi="Arial" w:cs="Arial"/>
          <w:b/>
          <w:bCs/>
          <w:color w:val="FF0000"/>
          <w:kern w:val="36"/>
          <w:sz w:val="48"/>
          <w:szCs w:val="48"/>
          <w:lang w:eastAsia="fr-FR"/>
        </w:rPr>
        <w:t>é</w:t>
      </w:r>
      <w:r w:rsidR="00521033">
        <w:rPr>
          <w:rFonts w:ascii="Arial" w:eastAsia="Times New Roman" w:hAnsi="Arial" w:cs="Arial"/>
          <w:b/>
          <w:bCs/>
          <w:kern w:val="36"/>
          <w:sz w:val="48"/>
          <w:szCs w:val="48"/>
          <w:lang w:eastAsia="fr-FR"/>
        </w:rPr>
        <w:t>nal</w:t>
      </w:r>
    </w:p>
    <w:p w:rsidR="00521033" w:rsidRDefault="00521033" w:rsidP="00521033">
      <w:pPr>
        <w:pStyle w:val="thirdcolor"/>
        <w:shd w:val="clear" w:color="auto" w:fill="FFFFFF"/>
        <w:spacing w:before="0" w:beforeAutospacing="0" w:after="360" w:afterAutospacing="0"/>
        <w:rPr>
          <w:rFonts w:ascii="Trebuchet MS" w:hAnsi="Trebuchet MS"/>
          <w:sz w:val="19"/>
          <w:szCs w:val="19"/>
        </w:rPr>
      </w:pPr>
      <w:r>
        <w:rPr>
          <w:rFonts w:ascii="Trebuchet MS" w:hAnsi="Trebuchet MS"/>
          <w:sz w:val="19"/>
          <w:szCs w:val="19"/>
        </w:rPr>
        <w:t>Maître Yassine AKREMI  vous conseille, vous assiste et défend vos intérêts à tous les stades de la procédure pénale :</w:t>
      </w:r>
    </w:p>
    <w:p w:rsidR="00521033" w:rsidRDefault="00521033" w:rsidP="00521033">
      <w:pPr>
        <w:pStyle w:val="NormalWeb"/>
        <w:shd w:val="clear" w:color="auto" w:fill="FFFFFF"/>
        <w:spacing w:before="0" w:beforeAutospacing="0" w:after="360" w:afterAutospacing="0"/>
        <w:rPr>
          <w:rFonts w:ascii="Trebuchet MS" w:hAnsi="Trebuchet MS"/>
          <w:color w:val="757575"/>
          <w:sz w:val="19"/>
          <w:szCs w:val="19"/>
        </w:rPr>
      </w:pPr>
      <w:r>
        <w:rPr>
          <w:rFonts w:ascii="Trebuchet MS" w:hAnsi="Trebuchet MS"/>
          <w:color w:val="757575"/>
          <w:sz w:val="19"/>
          <w:szCs w:val="19"/>
        </w:rPr>
        <w:t>Audition au commissariat de police ou au Parquet, interrogatoire chez le Juge d’instruction, confrontations, descente sur les lieux, reconstitution, etc.</w:t>
      </w:r>
    </w:p>
    <w:p w:rsidR="007D4B12" w:rsidRDefault="007D4B12" w:rsidP="007D4B12">
      <w:pPr>
        <w:pStyle w:val="NormalWeb"/>
        <w:shd w:val="clear" w:color="auto" w:fill="FFFFFF"/>
        <w:spacing w:before="0" w:beforeAutospacing="0" w:after="360" w:afterAutospacing="0"/>
        <w:rPr>
          <w:rFonts w:ascii="Arial" w:hAnsi="Arial" w:cs="Arial"/>
          <w:b/>
          <w:bCs/>
          <w:kern w:val="36"/>
          <w:sz w:val="48"/>
          <w:szCs w:val="48"/>
        </w:rPr>
      </w:pPr>
      <w:r>
        <w:rPr>
          <w:rFonts w:ascii="Arial" w:hAnsi="Arial" w:cs="Arial"/>
          <w:b/>
          <w:bCs/>
          <w:kern w:val="36"/>
          <w:sz w:val="48"/>
          <w:szCs w:val="48"/>
        </w:rPr>
        <w:t xml:space="preserve">                     Droit </w:t>
      </w:r>
      <w:r w:rsidR="006457AA">
        <w:rPr>
          <w:rFonts w:ascii="Arial" w:hAnsi="Arial" w:cs="Arial"/>
          <w:b/>
          <w:bCs/>
          <w:kern w:val="36"/>
          <w:sz w:val="48"/>
          <w:szCs w:val="48"/>
        </w:rPr>
        <w:t>Maritime</w:t>
      </w:r>
    </w:p>
    <w:p w:rsidR="005D7BDA" w:rsidRDefault="005D7BDA" w:rsidP="005D7BDA">
      <w:pPr>
        <w:rPr>
          <w:rFonts w:ascii="Arial" w:hAnsi="Arial" w:cs="Arial"/>
          <w:b/>
          <w:bCs/>
          <w:kern w:val="36"/>
          <w:sz w:val="48"/>
          <w:szCs w:val="48"/>
        </w:rPr>
      </w:pPr>
      <w:r w:rsidRPr="005D7BDA">
        <w:t>La société Arabe Africaine d’avocats intervient principalement en contentieux pour le compte d’entreprises maritimes et d’armateurs de navires de commerce</w:t>
      </w:r>
      <w:r>
        <w:rPr>
          <w:rFonts w:ascii="Arial" w:hAnsi="Arial" w:cs="Arial"/>
          <w:color w:val="333333"/>
          <w:sz w:val="19"/>
          <w:szCs w:val="19"/>
          <w:shd w:val="clear" w:color="auto" w:fill="FFFFFF"/>
        </w:rPr>
        <w:t>.</w:t>
      </w:r>
    </w:p>
    <w:p w:rsidR="007D4B12" w:rsidRDefault="005D7BDA" w:rsidP="005D7BDA">
      <w:pPr>
        <w:rPr>
          <w:rFonts w:ascii="Trebuchet MS" w:hAnsi="Trebuchet MS"/>
          <w:color w:val="757575"/>
          <w:sz w:val="19"/>
          <w:szCs w:val="19"/>
        </w:rPr>
      </w:pPr>
      <w:r>
        <w:rPr>
          <w:rFonts w:ascii="Open Sans" w:hAnsi="Open Sans"/>
          <w:color w:val="777777"/>
          <w:sz w:val="18"/>
          <w:szCs w:val="18"/>
          <w:shd w:val="clear" w:color="auto" w:fill="FFFFFF"/>
        </w:rPr>
        <w:t xml:space="preserve">Nous agissons principalement dans les litiges suivants : Transport des </w:t>
      </w:r>
      <w:r w:rsidR="00340662">
        <w:rPr>
          <w:rFonts w:ascii="Open Sans" w:hAnsi="Open Sans"/>
          <w:color w:val="777777"/>
          <w:sz w:val="18"/>
          <w:szCs w:val="18"/>
          <w:shd w:val="clear" w:color="auto" w:fill="FFFFFF"/>
        </w:rPr>
        <w:t>marchandises,</w:t>
      </w:r>
      <w:r>
        <w:rPr>
          <w:rFonts w:ascii="Open Sans" w:hAnsi="Open Sans"/>
          <w:color w:val="777777"/>
          <w:sz w:val="18"/>
          <w:szCs w:val="18"/>
          <w:shd w:val="clear" w:color="auto" w:fill="FFFFFF"/>
        </w:rPr>
        <w:t xml:space="preserve"> </w:t>
      </w:r>
      <w:r w:rsidR="00340662">
        <w:rPr>
          <w:rFonts w:ascii="Open Sans" w:hAnsi="Open Sans"/>
          <w:color w:val="777777"/>
          <w:sz w:val="18"/>
          <w:szCs w:val="18"/>
          <w:shd w:val="clear" w:color="auto" w:fill="FFFFFF"/>
        </w:rPr>
        <w:t>retards,</w:t>
      </w:r>
      <w:r>
        <w:rPr>
          <w:rFonts w:ascii="Open Sans" w:hAnsi="Open Sans"/>
          <w:color w:val="777777"/>
          <w:sz w:val="18"/>
          <w:szCs w:val="18"/>
          <w:shd w:val="clear" w:color="auto" w:fill="FFFFFF"/>
        </w:rPr>
        <w:t xml:space="preserve"> </w:t>
      </w:r>
      <w:proofErr w:type="gramStart"/>
      <w:r>
        <w:rPr>
          <w:rFonts w:ascii="Open Sans" w:hAnsi="Open Sans"/>
          <w:color w:val="777777"/>
          <w:sz w:val="18"/>
          <w:szCs w:val="18"/>
          <w:shd w:val="clear" w:color="auto" w:fill="FFFFFF"/>
        </w:rPr>
        <w:t>avarie ,</w:t>
      </w:r>
      <w:proofErr w:type="gramEnd"/>
      <w:r>
        <w:rPr>
          <w:rFonts w:ascii="Open Sans" w:hAnsi="Open Sans"/>
          <w:color w:val="777777"/>
          <w:sz w:val="18"/>
          <w:szCs w:val="18"/>
          <w:shd w:val="clear" w:color="auto" w:fill="FFFFFF"/>
        </w:rPr>
        <w:t xml:space="preserve"> freinte de route , responsabilité du transporteur , saisie des navires , responsabilité en cas de collision , accident ou assurance.</w:t>
      </w:r>
    </w:p>
    <w:p w:rsidR="00A53310" w:rsidRPr="00456FE0" w:rsidRDefault="006457AA" w:rsidP="00456FE0">
      <w:pPr>
        <w:pStyle w:val="Titre1"/>
        <w:rPr>
          <w:rFonts w:ascii="Arial" w:hAnsi="Arial" w:cs="Arial"/>
          <w:color w:val="C00000"/>
        </w:rPr>
      </w:pPr>
      <w:r>
        <w:rPr>
          <w:color w:val="C00000"/>
        </w:rPr>
        <w:t xml:space="preserve">              </w:t>
      </w:r>
      <w:r w:rsidR="00DA0045">
        <w:rPr>
          <w:color w:val="C00000"/>
        </w:rPr>
        <w:t>Propriété littéraire et A</w:t>
      </w:r>
      <w:r w:rsidR="00A53310" w:rsidRPr="00456FE0">
        <w:rPr>
          <w:color w:val="C00000"/>
        </w:rPr>
        <w:t>rtistique</w:t>
      </w:r>
    </w:p>
    <w:p w:rsidR="00456FE0" w:rsidRPr="00DB2040" w:rsidRDefault="00456FE0" w:rsidP="00DB2040">
      <w:pPr>
        <w:rPr>
          <w:shd w:val="clear" w:color="auto" w:fill="FFFFFF"/>
        </w:rPr>
      </w:pPr>
      <w:r w:rsidRPr="00DA0045">
        <w:rPr>
          <w:shd w:val="clear" w:color="auto" w:fill="FFFFFF"/>
        </w:rPr>
        <w:t>Le droit de la propriété littéraire et artistique permet de protéger les créations originales de littérature et d’art, nous intervenons en cas d</w:t>
      </w:r>
      <w:r w:rsidRPr="00DA0045">
        <w:rPr>
          <w:rFonts w:hint="eastAsia"/>
          <w:shd w:val="clear" w:color="auto" w:fill="FFFFFF"/>
        </w:rPr>
        <w:t>’</w:t>
      </w:r>
      <w:r w:rsidRPr="00DA0045">
        <w:rPr>
          <w:rFonts w:ascii="Verdana" w:hAnsi="Verdana" w:cs="Tahoma"/>
        </w:rPr>
        <w:t>actions en contrefaçon, nous mettrons tous nos compétences dans la négociation et rédaction des contrats de cession et de licence des droits d’auteur</w:t>
      </w:r>
      <w:r w:rsidR="00DB2040">
        <w:rPr>
          <w:rFonts w:ascii="Verdana" w:hAnsi="Verdana" w:cs="Tahoma"/>
        </w:rPr>
        <w:t xml:space="preserve"> </w:t>
      </w:r>
      <w:r w:rsidR="00DB2040" w:rsidRPr="00DB2040">
        <w:rPr>
          <w:rFonts w:ascii="Verdana" w:hAnsi="Verdana" w:cs="Tahoma"/>
          <w:color w:val="7030A0"/>
        </w:rPr>
        <w:t>ainsi que les litiges afférents</w:t>
      </w:r>
      <w:r w:rsidR="00DB2040">
        <w:rPr>
          <w:rFonts w:ascii="Verdana" w:hAnsi="Verdana" w:cs="Tahoma"/>
          <w:color w:val="7030A0"/>
        </w:rPr>
        <w:t>.</w:t>
      </w:r>
    </w:p>
    <w:p w:rsidR="00DA0045" w:rsidRPr="00456FE0" w:rsidRDefault="006457AA" w:rsidP="00DA0045">
      <w:pPr>
        <w:pStyle w:val="Titre1"/>
        <w:rPr>
          <w:rFonts w:ascii="Arial" w:hAnsi="Arial" w:cs="Arial"/>
          <w:color w:val="C00000"/>
        </w:rPr>
      </w:pPr>
      <w:r>
        <w:rPr>
          <w:rFonts w:ascii="Arial" w:hAnsi="Arial" w:cs="Arial"/>
          <w:color w:val="C00000"/>
        </w:rPr>
        <w:t xml:space="preserve">            </w:t>
      </w:r>
      <w:r w:rsidR="00DA0045">
        <w:rPr>
          <w:rFonts w:ascii="Arial" w:hAnsi="Arial" w:cs="Arial"/>
          <w:color w:val="C00000"/>
        </w:rPr>
        <w:t xml:space="preserve">Propriété Industrielle </w:t>
      </w:r>
    </w:p>
    <w:p w:rsidR="00456FE0" w:rsidRDefault="00DA0045" w:rsidP="00521033">
      <w:pPr>
        <w:pStyle w:val="NormalWeb"/>
        <w:shd w:val="clear" w:color="auto" w:fill="FFFFFF"/>
        <w:spacing w:before="0" w:beforeAutospacing="0" w:after="360" w:after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Cela a pour objet la protection et la valorisation des inventions, des innovations et des créations industrielles ou commerciales. Elle comprend notamment les brevets, les marques, les dessins et modèles industriels, ainsi que les indications géographiques</w:t>
      </w:r>
    </w:p>
    <w:p w:rsidR="00DA0045" w:rsidRDefault="00DA0045" w:rsidP="00DB2040">
      <w:r>
        <w:t xml:space="preserve">Nous prendrons en charge le dépôt de </w:t>
      </w:r>
      <w:r w:rsidRPr="00FB7E23">
        <w:t>marque ou de brevet,</w:t>
      </w:r>
      <w:r>
        <w:t xml:space="preserve"> la r</w:t>
      </w:r>
      <w:r w:rsidRPr="00FB7E23">
        <w:t>eprésentation auprès de l'organisme chargé de la propriété industrielle</w:t>
      </w:r>
      <w:r w:rsidR="00DB2040">
        <w:t>.</w:t>
      </w:r>
    </w:p>
    <w:p w:rsidR="00DB2040" w:rsidRPr="00DB2040" w:rsidRDefault="00DB2040" w:rsidP="00DB2040">
      <w:pPr>
        <w:spacing w:before="75"/>
        <w:ind w:left="300" w:right="300"/>
        <w:jc w:val="both"/>
        <w:rPr>
          <w:rFonts w:ascii="Verdana" w:hAnsi="Verdana" w:cs="Tahoma"/>
          <w:color w:val="FF0000"/>
          <w:sz w:val="40"/>
          <w:szCs w:val="40"/>
        </w:rPr>
      </w:pPr>
      <w:r>
        <w:rPr>
          <w:rFonts w:ascii="Verdana" w:hAnsi="Verdana" w:cs="Tahoma"/>
          <w:b/>
          <w:bCs/>
          <w:color w:val="FF0000"/>
          <w:sz w:val="40"/>
          <w:szCs w:val="40"/>
        </w:rPr>
        <w:t xml:space="preserve">          </w:t>
      </w:r>
      <w:r w:rsidRPr="00DB2040">
        <w:rPr>
          <w:rFonts w:ascii="Verdana" w:hAnsi="Verdana" w:cs="Tahoma"/>
          <w:b/>
          <w:bCs/>
          <w:color w:val="FF0000"/>
          <w:sz w:val="40"/>
          <w:szCs w:val="40"/>
        </w:rPr>
        <w:t xml:space="preserve">Recouvrement des créances et </w:t>
      </w:r>
      <w:r>
        <w:rPr>
          <w:rFonts w:ascii="Verdana" w:hAnsi="Verdana" w:cs="Tahoma"/>
          <w:b/>
          <w:bCs/>
          <w:color w:val="FF0000"/>
          <w:sz w:val="40"/>
          <w:szCs w:val="40"/>
        </w:rPr>
        <w:t xml:space="preserve">     </w:t>
      </w:r>
      <w:r w:rsidRPr="00DB2040">
        <w:rPr>
          <w:rFonts w:ascii="Verdana" w:hAnsi="Verdana" w:cs="Tahoma"/>
          <w:b/>
          <w:bCs/>
          <w:color w:val="FF0000"/>
          <w:sz w:val="40"/>
          <w:szCs w:val="40"/>
        </w:rPr>
        <w:t>Voies d'exécution</w:t>
      </w:r>
    </w:p>
    <w:p w:rsidR="00DB2040" w:rsidRDefault="00DB2040" w:rsidP="00DB2040">
      <w:r>
        <w:t>Notre cabinet vous accompagne durant toutes les étapes de recouvrement de vos créances et ce par le biais d’une groupe d’huissiers notaires.</w:t>
      </w:r>
    </w:p>
    <w:p w:rsidR="007924DD" w:rsidRPr="007924DD" w:rsidRDefault="007924DD" w:rsidP="007924DD">
      <w:pPr>
        <w:spacing w:before="90" w:after="100" w:afterAutospacing="1" w:line="345" w:lineRule="atLeast"/>
        <w:jc w:val="both"/>
        <w:rPr>
          <w:rFonts w:ascii="Verdana" w:hAnsi="Verdana"/>
          <w:b/>
          <w:bCs/>
          <w:color w:val="FF0000"/>
          <w:sz w:val="40"/>
          <w:szCs w:val="40"/>
        </w:rPr>
      </w:pPr>
      <w:r w:rsidRPr="007924DD">
        <w:rPr>
          <w:rFonts w:ascii="Arial" w:hAnsi="Arial" w:cs="Arial"/>
          <w:color w:val="FF0000"/>
          <w:sz w:val="40"/>
          <w:szCs w:val="40"/>
        </w:rPr>
        <w:lastRenderedPageBreak/>
        <w:t xml:space="preserve">            </w:t>
      </w:r>
      <w:r>
        <w:rPr>
          <w:rFonts w:ascii="Arial" w:hAnsi="Arial" w:cs="Arial"/>
          <w:color w:val="FF0000"/>
          <w:sz w:val="40"/>
          <w:szCs w:val="40"/>
        </w:rPr>
        <w:t xml:space="preserve">         </w:t>
      </w:r>
      <w:r w:rsidRPr="007924DD">
        <w:rPr>
          <w:rFonts w:ascii="Arial" w:hAnsi="Arial" w:cs="Arial"/>
          <w:color w:val="FF0000"/>
          <w:sz w:val="40"/>
          <w:szCs w:val="40"/>
        </w:rPr>
        <w:t xml:space="preserve"> </w:t>
      </w:r>
      <w:r w:rsidRPr="007924DD">
        <w:rPr>
          <w:rFonts w:ascii="Verdana" w:hAnsi="Verdana"/>
          <w:b/>
          <w:bCs/>
          <w:color w:val="FF0000"/>
          <w:sz w:val="40"/>
          <w:szCs w:val="40"/>
        </w:rPr>
        <w:t>HONORAIRES</w:t>
      </w:r>
    </w:p>
    <w:p w:rsidR="007924DD" w:rsidRPr="00730358" w:rsidRDefault="007924DD" w:rsidP="007924DD">
      <w:pPr>
        <w:keepNext/>
        <w:framePr w:dropCap="drop" w:lines="3" w:wrap="around" w:vAnchor="text" w:hAnchor="text"/>
        <w:spacing w:line="729" w:lineRule="exact"/>
        <w:jc w:val="both"/>
        <w:textAlignment w:val="baseline"/>
        <w:rPr>
          <w:rFonts w:ascii="Verdana" w:hAnsi="Verdana"/>
          <w:b/>
          <w:bCs/>
          <w:color w:val="7030A0"/>
          <w:position w:val="-10"/>
          <w:sz w:val="60"/>
          <w:szCs w:val="60"/>
        </w:rPr>
      </w:pPr>
      <w:r w:rsidRPr="00730358">
        <w:rPr>
          <w:rFonts w:ascii="Verdana" w:hAnsi="Verdana"/>
          <w:b/>
          <w:bCs/>
          <w:color w:val="7030A0"/>
          <w:position w:val="-10"/>
          <w:sz w:val="60"/>
          <w:szCs w:val="60"/>
        </w:rPr>
        <w:t>L</w:t>
      </w:r>
    </w:p>
    <w:p w:rsidR="007924DD" w:rsidRPr="00730358" w:rsidRDefault="007924DD" w:rsidP="007924DD">
      <w:pPr>
        <w:spacing w:before="100" w:beforeAutospacing="1" w:after="100" w:afterAutospacing="1"/>
        <w:jc w:val="both"/>
        <w:rPr>
          <w:rFonts w:ascii="Verdana" w:hAnsi="Verdana"/>
          <w:b/>
          <w:bCs/>
          <w:color w:val="7030A0"/>
        </w:rPr>
      </w:pPr>
      <w:r w:rsidRPr="00730358">
        <w:rPr>
          <w:rFonts w:ascii="Verdana" w:hAnsi="Verdana"/>
          <w:color w:val="7030A0"/>
        </w:rPr>
        <w:t xml:space="preserve">es honoraires de notre Cabinet sont librement convenus entre l'Avocat et son Client, conformément à nos règles ordinales et à la réglementation en la matière. </w:t>
      </w:r>
    </w:p>
    <w:p w:rsidR="007924DD" w:rsidRPr="00730358" w:rsidRDefault="007924DD" w:rsidP="007924DD">
      <w:pPr>
        <w:spacing w:before="100" w:beforeAutospacing="1" w:after="100" w:afterAutospacing="1"/>
        <w:jc w:val="both"/>
        <w:rPr>
          <w:rFonts w:ascii="Verdana" w:hAnsi="Verdana"/>
          <w:color w:val="7030A0"/>
        </w:rPr>
      </w:pPr>
      <w:r w:rsidRPr="00730358">
        <w:rPr>
          <w:rFonts w:ascii="Verdana" w:hAnsi="Verdana"/>
          <w:color w:val="7030A0"/>
        </w:rPr>
        <w:t xml:space="preserve">Ces honoraires tiennent compte de la qualification de l'Intervenant, de la difficulté de la cause et prennent en considération le temps passé et l'importance ou l'urgence du dossier. </w:t>
      </w:r>
    </w:p>
    <w:p w:rsidR="007924DD" w:rsidRPr="00730358" w:rsidRDefault="007924DD" w:rsidP="007924DD">
      <w:pPr>
        <w:spacing w:before="100" w:beforeAutospacing="1" w:after="100" w:afterAutospacing="1"/>
        <w:jc w:val="both"/>
        <w:rPr>
          <w:rFonts w:ascii="Verdana" w:hAnsi="Verdana"/>
          <w:b/>
          <w:bCs/>
          <w:color w:val="7030A0"/>
        </w:rPr>
      </w:pPr>
      <w:r w:rsidRPr="00730358">
        <w:rPr>
          <w:rFonts w:ascii="Verdana" w:hAnsi="Verdana"/>
          <w:color w:val="7030A0"/>
        </w:rPr>
        <w:t xml:space="preserve">Les frais sont décomptés en fonction de leur consommation effective (frais de télécommunications, de déplacement, consultation de banques de données, photocopies, etc.). </w:t>
      </w:r>
    </w:p>
    <w:p w:rsidR="007924DD" w:rsidRPr="00730358" w:rsidRDefault="007924DD" w:rsidP="007924DD">
      <w:pPr>
        <w:spacing w:before="100" w:beforeAutospacing="1" w:after="100" w:afterAutospacing="1"/>
        <w:jc w:val="both"/>
        <w:rPr>
          <w:rFonts w:ascii="Verdana" w:hAnsi="Verdana"/>
          <w:b/>
          <w:bCs/>
          <w:color w:val="7030A0"/>
        </w:rPr>
      </w:pPr>
      <w:r w:rsidRPr="00730358">
        <w:rPr>
          <w:rFonts w:ascii="Verdana" w:hAnsi="Verdana"/>
          <w:color w:val="7030A0"/>
        </w:rPr>
        <w:t xml:space="preserve">Nos frais et honoraires sont soumis à TVA, sauf à l'égard de nos clients étrangers eux-mêmes assujettis dans leur pays. </w:t>
      </w:r>
    </w:p>
    <w:p w:rsidR="007924DD" w:rsidRPr="00730358" w:rsidRDefault="007924DD" w:rsidP="007924DD">
      <w:pPr>
        <w:shd w:val="clear" w:color="auto" w:fill="FFFFFF"/>
        <w:spacing w:after="100" w:afterAutospacing="1" w:line="240" w:lineRule="auto"/>
        <w:jc w:val="center"/>
        <w:rPr>
          <w:rFonts w:ascii="Arial" w:eastAsia="Times New Roman" w:hAnsi="Arial" w:cs="Arial"/>
          <w:b/>
          <w:bCs/>
          <w:color w:val="7030A0"/>
          <w:kern w:val="36"/>
          <w:sz w:val="48"/>
          <w:szCs w:val="48"/>
          <w:lang w:eastAsia="fr-FR"/>
        </w:rPr>
      </w:pPr>
      <w:r w:rsidRPr="00730358">
        <w:rPr>
          <w:rFonts w:ascii="Verdana" w:hAnsi="Verdana"/>
          <w:color w:val="7030A0"/>
        </w:rPr>
        <w:t>Un décompte détaillé est adressé au client en fin de dossier et des provisions sont sollicitées au fur et à mesure du déroulement de nos interventions</w:t>
      </w:r>
    </w:p>
    <w:p w:rsidR="007924DD" w:rsidRPr="00FB7E23" w:rsidRDefault="007924DD" w:rsidP="007924DD">
      <w:pPr>
        <w:pStyle w:val="Titre1"/>
      </w:pPr>
    </w:p>
    <w:p w:rsidR="00DB2040" w:rsidRPr="00FB7E23" w:rsidRDefault="00DB2040" w:rsidP="00DA0045">
      <w:pPr>
        <w:spacing w:before="75" w:after="0" w:line="240" w:lineRule="auto"/>
        <w:ind w:right="3969"/>
        <w:jc w:val="both"/>
        <w:rPr>
          <w:rFonts w:ascii="Verdana" w:hAnsi="Verdana" w:cs="Tahoma"/>
          <w:color w:val="002060"/>
        </w:rPr>
      </w:pPr>
    </w:p>
    <w:p w:rsidR="00DA0045" w:rsidRDefault="00DA0045" w:rsidP="00521033">
      <w:pPr>
        <w:pStyle w:val="NormalWeb"/>
        <w:shd w:val="clear" w:color="auto" w:fill="FFFFFF"/>
        <w:spacing w:before="0" w:beforeAutospacing="0" w:after="360" w:afterAutospacing="0"/>
        <w:rPr>
          <w:rFonts w:ascii="Trebuchet MS" w:hAnsi="Trebuchet MS"/>
          <w:color w:val="757575"/>
          <w:sz w:val="19"/>
          <w:szCs w:val="19"/>
        </w:rPr>
      </w:pPr>
    </w:p>
    <w:p w:rsidR="00521033" w:rsidRDefault="00521033" w:rsidP="00521033">
      <w:pPr>
        <w:shd w:val="clear" w:color="auto" w:fill="FFFFFF"/>
        <w:spacing w:after="100" w:afterAutospacing="1" w:line="240" w:lineRule="auto"/>
        <w:jc w:val="center"/>
      </w:pPr>
    </w:p>
    <w:p w:rsidR="00521033" w:rsidRDefault="00521033" w:rsidP="00521033">
      <w:pPr>
        <w:pStyle w:val="Titre6"/>
        <w:shd w:val="clear" w:color="auto" w:fill="F8F9FA"/>
        <w:spacing w:before="0"/>
        <w:rPr>
          <w:rFonts w:ascii="Arial" w:hAnsi="Arial" w:cs="Arial"/>
        </w:rPr>
      </w:pPr>
      <w:r>
        <w:rPr>
          <w:rFonts w:ascii="Arial" w:hAnsi="Arial" w:cs="Arial"/>
        </w:rPr>
        <w:t>POURQUOI NOUS CHOISIR ?</w:t>
      </w:r>
    </w:p>
    <w:p w:rsidR="00456FE0" w:rsidRPr="00456FE0" w:rsidRDefault="00456FE0" w:rsidP="00456FE0"/>
    <w:p w:rsidR="00521033" w:rsidRDefault="00456FE0" w:rsidP="00521033">
      <w:pPr>
        <w:pStyle w:val="Titre1"/>
        <w:shd w:val="clear" w:color="auto" w:fill="F8F9FA"/>
        <w:spacing w:before="0" w:beforeAutospacing="0"/>
        <w:rPr>
          <w:rFonts w:ascii="Arial" w:hAnsi="Arial" w:cs="Arial"/>
        </w:rPr>
      </w:pPr>
      <w:r>
        <w:rPr>
          <w:rFonts w:ascii="Arial" w:hAnsi="Arial" w:cs="Arial"/>
        </w:rPr>
        <w:t>La Société Arabe Africaine d’Avocats</w:t>
      </w:r>
    </w:p>
    <w:p w:rsidR="00456FE0" w:rsidRDefault="00DA0045" w:rsidP="00521033">
      <w:pPr>
        <w:pStyle w:val="Titre1"/>
        <w:shd w:val="clear" w:color="auto" w:fill="F8F9FA"/>
        <w:spacing w:before="0" w:beforeAutospacing="0"/>
        <w:rPr>
          <w:rFonts w:ascii="Arial" w:hAnsi="Arial" w:cs="Arial"/>
        </w:rPr>
      </w:pPr>
      <w:r>
        <w:rPr>
          <w:rFonts w:ascii="Arial" w:hAnsi="Arial" w:cs="Arial"/>
        </w:rPr>
        <w:t xml:space="preserve">Représentée par </w:t>
      </w:r>
      <w:r w:rsidR="00C35C3D">
        <w:rPr>
          <w:rFonts w:ascii="Arial" w:hAnsi="Arial" w:cs="Arial"/>
        </w:rPr>
        <w:t>Maître</w:t>
      </w:r>
      <w:r w:rsidR="00456FE0">
        <w:rPr>
          <w:rFonts w:ascii="Arial" w:hAnsi="Arial" w:cs="Arial"/>
        </w:rPr>
        <w:t xml:space="preserve"> </w:t>
      </w:r>
      <w:r w:rsidR="00456FE0" w:rsidRPr="00521033">
        <w:rPr>
          <w:rFonts w:ascii="Arial" w:hAnsi="Arial" w:cs="Arial"/>
          <w:color w:val="FF0000"/>
        </w:rPr>
        <w:t>Yassine AKREMI</w:t>
      </w:r>
    </w:p>
    <w:p w:rsidR="00521033" w:rsidRDefault="00F438C4" w:rsidP="00521033">
      <w:pPr>
        <w:pStyle w:val="Titre1"/>
        <w:shd w:val="clear" w:color="auto" w:fill="F8F9FA"/>
        <w:spacing w:before="0" w:beforeAutospacing="0"/>
        <w:rPr>
          <w:rFonts w:ascii="Arial" w:hAnsi="Arial" w:cs="Arial"/>
        </w:rPr>
      </w:pPr>
      <w:r>
        <w:rPr>
          <w:rFonts w:ascii="Arial" w:hAnsi="Arial" w:cs="Arial"/>
          <w:color w:val="454566"/>
          <w:spacing w:val="6"/>
          <w:sz w:val="19"/>
          <w:szCs w:val="19"/>
          <w:shd w:val="clear" w:color="auto" w:fill="FFFFFF"/>
        </w:rPr>
        <w:t>Diplômé</w:t>
      </w:r>
      <w:r w:rsidR="00521033">
        <w:rPr>
          <w:rFonts w:ascii="Arial" w:hAnsi="Arial" w:cs="Arial"/>
          <w:color w:val="454566"/>
          <w:spacing w:val="6"/>
          <w:sz w:val="19"/>
          <w:szCs w:val="19"/>
          <w:shd w:val="clear" w:color="auto" w:fill="FFFFFF"/>
        </w:rPr>
        <w:t xml:space="preserve"> en</w:t>
      </w:r>
      <w:r w:rsidR="00570697">
        <w:rPr>
          <w:rFonts w:ascii="Arial" w:hAnsi="Arial" w:cs="Arial"/>
          <w:color w:val="454566"/>
          <w:spacing w:val="6"/>
          <w:sz w:val="19"/>
          <w:szCs w:val="19"/>
          <w:shd w:val="clear" w:color="auto" w:fill="FFFFFF"/>
        </w:rPr>
        <w:t xml:space="preserve"> droit </w:t>
      </w:r>
      <w:r w:rsidR="00521033">
        <w:rPr>
          <w:rFonts w:ascii="Arial" w:hAnsi="Arial" w:cs="Arial"/>
          <w:color w:val="454566"/>
          <w:spacing w:val="6"/>
          <w:sz w:val="19"/>
          <w:szCs w:val="19"/>
          <w:shd w:val="clear" w:color="auto" w:fill="FFFFFF"/>
        </w:rPr>
        <w:t xml:space="preserve">privé à la faculté de droit et </w:t>
      </w:r>
      <w:r w:rsidR="00DA2F91">
        <w:rPr>
          <w:rFonts w:ascii="Arial" w:hAnsi="Arial" w:cs="Arial"/>
          <w:color w:val="454566"/>
          <w:spacing w:val="6"/>
          <w:sz w:val="19"/>
          <w:szCs w:val="19"/>
          <w:shd w:val="clear" w:color="auto" w:fill="FFFFFF"/>
        </w:rPr>
        <w:t xml:space="preserve">des </w:t>
      </w:r>
      <w:r w:rsidR="00521033">
        <w:rPr>
          <w:rFonts w:ascii="Arial" w:hAnsi="Arial" w:cs="Arial"/>
          <w:color w:val="454566"/>
          <w:spacing w:val="6"/>
          <w:sz w:val="19"/>
          <w:szCs w:val="19"/>
          <w:shd w:val="clear" w:color="auto" w:fill="FFFFFF"/>
        </w:rPr>
        <w:t>sciences politiques de Tunis, Maître Yassine</w:t>
      </w:r>
      <w:r w:rsidR="004A69FD">
        <w:rPr>
          <w:rFonts w:ascii="Arial" w:hAnsi="Arial" w:cs="Arial"/>
          <w:color w:val="454566"/>
          <w:spacing w:val="6"/>
          <w:sz w:val="19"/>
          <w:szCs w:val="19"/>
          <w:shd w:val="clear" w:color="auto" w:fill="FFFFFF"/>
        </w:rPr>
        <w:t xml:space="preserve"> AKREMI  est avocat depuis 1999 </w:t>
      </w:r>
      <w:r w:rsidR="00521033">
        <w:rPr>
          <w:rFonts w:ascii="Arial" w:hAnsi="Arial" w:cs="Arial"/>
          <w:color w:val="454566"/>
          <w:spacing w:val="6"/>
          <w:sz w:val="19"/>
          <w:szCs w:val="19"/>
          <w:shd w:val="clear" w:color="auto" w:fill="FFFFFF"/>
        </w:rPr>
        <w:t>et  fondateur de la Société Arabe Africaine d’Avocats.</w:t>
      </w:r>
    </w:p>
    <w:p w:rsidR="00521033" w:rsidRDefault="00521033" w:rsidP="00521033">
      <w:pPr>
        <w:pStyle w:val="NormalWeb"/>
        <w:shd w:val="clear" w:color="auto" w:fill="FFFFFF"/>
        <w:spacing w:before="0" w:beforeAutospacing="0" w:after="312" w:afterAutospacing="0"/>
        <w:rPr>
          <w:rFonts w:ascii="Arial" w:hAnsi="Arial" w:cs="Arial"/>
          <w:color w:val="191514"/>
          <w:sz w:val="19"/>
          <w:szCs w:val="19"/>
        </w:rPr>
      </w:pPr>
      <w:r>
        <w:rPr>
          <w:rFonts w:ascii="Arial" w:hAnsi="Arial" w:cs="Arial"/>
          <w:color w:val="191514"/>
          <w:sz w:val="19"/>
          <w:szCs w:val="19"/>
        </w:rPr>
        <w:t>Depuis plus de 23 ans, Maître Yassine AKREMI  propose des conseils juridiques de haute qualité, avec une recherche constante de solutions novatrices.</w:t>
      </w:r>
    </w:p>
    <w:p w:rsidR="00521033" w:rsidRDefault="00521033" w:rsidP="00DA0045">
      <w:pPr>
        <w:pStyle w:val="NormalWeb"/>
        <w:shd w:val="clear" w:color="auto" w:fill="FFFFFF"/>
        <w:spacing w:before="0" w:beforeAutospacing="0" w:after="0" w:afterAutospacing="0"/>
        <w:rPr>
          <w:rFonts w:ascii="Arial" w:hAnsi="Arial" w:cs="Arial"/>
          <w:color w:val="191514"/>
          <w:sz w:val="19"/>
          <w:szCs w:val="19"/>
        </w:rPr>
      </w:pPr>
      <w:r>
        <w:rPr>
          <w:rFonts w:ascii="Arial" w:hAnsi="Arial" w:cs="Arial"/>
          <w:color w:val="191514"/>
          <w:sz w:val="19"/>
          <w:szCs w:val="19"/>
        </w:rPr>
        <w:t xml:space="preserve">Au fil des années, </w:t>
      </w:r>
      <w:r w:rsidR="00DA0045">
        <w:rPr>
          <w:rFonts w:ascii="Arial" w:hAnsi="Arial" w:cs="Arial"/>
          <w:color w:val="191514"/>
          <w:sz w:val="19"/>
          <w:szCs w:val="19"/>
        </w:rPr>
        <w:t xml:space="preserve">la société Arabe Africaine d’Avocats </w:t>
      </w:r>
      <w:r>
        <w:rPr>
          <w:rFonts w:ascii="Arial" w:hAnsi="Arial" w:cs="Arial"/>
          <w:color w:val="191514"/>
          <w:sz w:val="19"/>
          <w:szCs w:val="19"/>
        </w:rPr>
        <w:t>a</w:t>
      </w:r>
      <w:r w:rsidR="004A69FD">
        <w:rPr>
          <w:rFonts w:ascii="Arial" w:hAnsi="Arial" w:cs="Arial"/>
          <w:color w:val="191514"/>
          <w:sz w:val="19"/>
          <w:szCs w:val="19"/>
        </w:rPr>
        <w:t xml:space="preserve"> acquis une réputation enviable </w:t>
      </w:r>
      <w:r>
        <w:rPr>
          <w:rFonts w:ascii="Arial" w:hAnsi="Arial" w:cs="Arial"/>
          <w:color w:val="191514"/>
          <w:sz w:val="19"/>
          <w:szCs w:val="19"/>
        </w:rPr>
        <w:t xml:space="preserve"> et est reconnu</w:t>
      </w:r>
      <w:r w:rsidR="004A69FD">
        <w:rPr>
          <w:rFonts w:ascii="Arial" w:hAnsi="Arial" w:cs="Arial"/>
          <w:color w:val="191514"/>
          <w:sz w:val="19"/>
          <w:szCs w:val="19"/>
        </w:rPr>
        <w:t xml:space="preserve"> pour ses solides compétences aussi bien</w:t>
      </w:r>
      <w:r>
        <w:rPr>
          <w:rFonts w:ascii="Arial" w:hAnsi="Arial" w:cs="Arial"/>
          <w:color w:val="191514"/>
          <w:sz w:val="19"/>
          <w:szCs w:val="19"/>
        </w:rPr>
        <w:t xml:space="preserve"> sa large expérience. Le cabinet re</w:t>
      </w:r>
      <w:r w:rsidR="004A69FD">
        <w:rPr>
          <w:rFonts w:ascii="Arial" w:hAnsi="Arial" w:cs="Arial"/>
          <w:color w:val="191514"/>
          <w:sz w:val="19"/>
          <w:szCs w:val="19"/>
        </w:rPr>
        <w:t xml:space="preserve">présente fièrement ses clients </w:t>
      </w:r>
      <w:r>
        <w:rPr>
          <w:rFonts w:ascii="Arial" w:hAnsi="Arial" w:cs="Arial"/>
          <w:color w:val="191514"/>
          <w:sz w:val="19"/>
          <w:szCs w:val="19"/>
        </w:rPr>
        <w:t>de toutes les classes et de tous les secteurs. Le cabinet possède toutes les compétences dont il a besoin pour bien c</w:t>
      </w:r>
      <w:r w:rsidR="004A69FD">
        <w:rPr>
          <w:rFonts w:ascii="Arial" w:hAnsi="Arial" w:cs="Arial"/>
          <w:color w:val="191514"/>
          <w:sz w:val="19"/>
          <w:szCs w:val="19"/>
        </w:rPr>
        <w:t xml:space="preserve">omprendre les différents enjeux </w:t>
      </w:r>
      <w:r>
        <w:rPr>
          <w:rFonts w:ascii="Arial" w:hAnsi="Arial" w:cs="Arial"/>
          <w:color w:val="191514"/>
          <w:sz w:val="19"/>
          <w:szCs w:val="19"/>
        </w:rPr>
        <w:t xml:space="preserve"> et est en mesure de répondre aux différentes demandes de ses clients.</w:t>
      </w:r>
    </w:p>
    <w:p w:rsidR="00521033" w:rsidRDefault="00521033" w:rsidP="00F51CC2">
      <w:pPr>
        <w:shd w:val="clear" w:color="auto" w:fill="FFFFFF"/>
        <w:spacing w:after="100" w:afterAutospacing="1" w:line="240" w:lineRule="auto"/>
        <w:jc w:val="center"/>
        <w:rPr>
          <w:rFonts w:ascii="Arial" w:hAnsi="Arial" w:cs="Arial"/>
          <w:color w:val="454566"/>
          <w:spacing w:val="6"/>
          <w:sz w:val="19"/>
          <w:szCs w:val="19"/>
          <w:shd w:val="clear" w:color="auto" w:fill="FFFFFF"/>
        </w:rPr>
      </w:pPr>
    </w:p>
    <w:p w:rsidR="00F51CC2" w:rsidRDefault="00F51CC2" w:rsidP="00F51CC2">
      <w:pPr>
        <w:shd w:val="clear" w:color="auto" w:fill="FFFFFF"/>
        <w:spacing w:after="100" w:afterAutospacing="1" w:line="240" w:lineRule="auto"/>
        <w:jc w:val="center"/>
        <w:rPr>
          <w:rFonts w:ascii="Arial" w:eastAsia="Times New Roman" w:hAnsi="Arial" w:cs="Arial"/>
          <w:b/>
          <w:bCs/>
          <w:kern w:val="36"/>
          <w:sz w:val="48"/>
          <w:szCs w:val="48"/>
          <w:lang w:eastAsia="fr-FR"/>
        </w:rPr>
      </w:pPr>
    </w:p>
    <w:p w:rsidR="00F51CC2" w:rsidRDefault="00F51CC2" w:rsidP="00F51CC2">
      <w:pPr>
        <w:pStyle w:val="NormalWeb"/>
        <w:shd w:val="clear" w:color="auto" w:fill="FFFFFF"/>
        <w:spacing w:before="0" w:beforeAutospacing="0"/>
        <w:rPr>
          <w:rFonts w:ascii="Arial" w:hAnsi="Arial" w:cs="Arial"/>
          <w:color w:val="676C71"/>
        </w:rPr>
      </w:pPr>
    </w:p>
    <w:p w:rsidR="004F00D6" w:rsidRDefault="004F00D6" w:rsidP="004F00D6">
      <w:pPr>
        <w:pStyle w:val="Titre1"/>
        <w:spacing w:before="0" w:beforeAutospacing="0"/>
        <w:jc w:val="center"/>
        <w:rPr>
          <w:rFonts w:ascii="Arial" w:hAnsi="Arial" w:cs="Arial"/>
        </w:rPr>
      </w:pPr>
      <w:r>
        <w:rPr>
          <w:rFonts w:ascii="Arial" w:hAnsi="Arial" w:cs="Arial"/>
        </w:rPr>
        <w:t>CONTACTEZ NOUS</w:t>
      </w:r>
    </w:p>
    <w:p w:rsidR="00B64328" w:rsidRDefault="004F00D6" w:rsidP="004F00D6">
      <w:pPr>
        <w:pStyle w:val="Titre1"/>
        <w:spacing w:before="0" w:beforeAutospacing="0"/>
        <w:jc w:val="center"/>
        <w:rPr>
          <w:rFonts w:ascii="Trebuchet MS" w:hAnsi="Trebuchet MS"/>
          <w:color w:val="757575"/>
          <w:sz w:val="19"/>
          <w:szCs w:val="19"/>
        </w:rPr>
      </w:pPr>
      <w:r>
        <w:rPr>
          <w:rFonts w:ascii="Trebuchet MS" w:hAnsi="Trebuchet MS"/>
          <w:color w:val="757575"/>
          <w:sz w:val="19"/>
          <w:szCs w:val="19"/>
        </w:rPr>
        <w:t xml:space="preserve">Heures d’ouverture : </w:t>
      </w:r>
      <w:r w:rsidRPr="004F00D6">
        <w:rPr>
          <w:rFonts w:ascii="Trebuchet MS" w:hAnsi="Trebuchet MS"/>
          <w:color w:val="FF0000"/>
          <w:sz w:val="19"/>
          <w:szCs w:val="19"/>
        </w:rPr>
        <w:t>la Société Arabe Africaine d’Avocats est ouverte</w:t>
      </w:r>
      <w:r>
        <w:rPr>
          <w:rFonts w:ascii="Trebuchet MS" w:hAnsi="Trebuchet MS"/>
          <w:color w:val="757575"/>
          <w:sz w:val="19"/>
          <w:szCs w:val="19"/>
        </w:rPr>
        <w:t xml:space="preserve"> du Lundi à Vendredi de </w:t>
      </w:r>
    </w:p>
    <w:p w:rsidR="004F00D6" w:rsidRDefault="004F00D6" w:rsidP="004F00D6">
      <w:pPr>
        <w:pStyle w:val="Titre1"/>
        <w:spacing w:before="0" w:beforeAutospacing="0"/>
        <w:jc w:val="center"/>
        <w:rPr>
          <w:rFonts w:ascii="Trebuchet MS" w:hAnsi="Trebuchet MS"/>
          <w:color w:val="FF0000"/>
          <w:sz w:val="19"/>
          <w:szCs w:val="19"/>
        </w:rPr>
      </w:pPr>
      <w:r w:rsidRPr="004F00D6">
        <w:rPr>
          <w:rFonts w:ascii="Trebuchet MS" w:hAnsi="Trebuchet MS"/>
          <w:color w:val="FF0000"/>
          <w:sz w:val="19"/>
          <w:szCs w:val="19"/>
        </w:rPr>
        <w:t>8 heures à 19 heures.</w:t>
      </w:r>
    </w:p>
    <w:p w:rsidR="007D4B12" w:rsidRDefault="00B64328" w:rsidP="004F00D6">
      <w:pPr>
        <w:pStyle w:val="Titre1"/>
        <w:spacing w:before="0" w:beforeAutospacing="0"/>
        <w:jc w:val="center"/>
        <w:rPr>
          <w:rFonts w:ascii="Trebuchet MS" w:hAnsi="Trebuchet MS"/>
          <w:color w:val="FF0000"/>
          <w:sz w:val="19"/>
          <w:szCs w:val="19"/>
        </w:rPr>
      </w:pPr>
      <w:r>
        <w:rPr>
          <w:rFonts w:ascii="Trebuchet MS" w:hAnsi="Trebuchet MS"/>
          <w:color w:val="FF0000"/>
          <w:sz w:val="19"/>
          <w:szCs w:val="19"/>
        </w:rPr>
        <w:t>Ad</w:t>
      </w:r>
      <w:r w:rsidR="004F00D6">
        <w:rPr>
          <w:rFonts w:ascii="Trebuchet MS" w:hAnsi="Trebuchet MS"/>
          <w:color w:val="FF0000"/>
          <w:sz w:val="19"/>
          <w:szCs w:val="19"/>
        </w:rPr>
        <w:t xml:space="preserve">resse : </w:t>
      </w:r>
      <w:r>
        <w:rPr>
          <w:rFonts w:ascii="Trebuchet MS" w:hAnsi="Trebuchet MS"/>
          <w:color w:val="FF0000"/>
          <w:sz w:val="19"/>
          <w:szCs w:val="19"/>
        </w:rPr>
        <w:t>Résidence</w:t>
      </w:r>
      <w:r w:rsidR="004F00D6">
        <w:rPr>
          <w:rFonts w:ascii="Trebuchet MS" w:hAnsi="Trebuchet MS"/>
          <w:color w:val="FF0000"/>
          <w:sz w:val="19"/>
          <w:szCs w:val="19"/>
        </w:rPr>
        <w:t xml:space="preserve"> Argentina, 2 ETG, 2 bis</w:t>
      </w:r>
      <w:r>
        <w:rPr>
          <w:rFonts w:ascii="Trebuchet MS" w:hAnsi="Trebuchet MS"/>
          <w:color w:val="FF0000"/>
          <w:sz w:val="19"/>
          <w:szCs w:val="19"/>
        </w:rPr>
        <w:t xml:space="preserve"> rue de l’argentine </w:t>
      </w:r>
    </w:p>
    <w:p w:rsidR="000909EB" w:rsidRDefault="007D4B12" w:rsidP="007D4B12">
      <w:pPr>
        <w:pStyle w:val="Titre1"/>
        <w:spacing w:before="0" w:beforeAutospacing="0"/>
        <w:jc w:val="center"/>
        <w:rPr>
          <w:rFonts w:ascii="Trebuchet MS" w:hAnsi="Trebuchet MS"/>
          <w:color w:val="FF0000"/>
          <w:sz w:val="19"/>
          <w:szCs w:val="19"/>
        </w:rPr>
      </w:pPr>
      <w:r>
        <w:rPr>
          <w:rFonts w:ascii="Trebuchet MS" w:hAnsi="Trebuchet MS"/>
          <w:color w:val="FF0000"/>
          <w:sz w:val="19"/>
          <w:szCs w:val="19"/>
        </w:rPr>
        <w:t>1002</w:t>
      </w:r>
      <w:r w:rsidR="004F00D6">
        <w:rPr>
          <w:rFonts w:ascii="Trebuchet MS" w:hAnsi="Trebuchet MS"/>
          <w:color w:val="FF0000"/>
          <w:sz w:val="19"/>
          <w:szCs w:val="19"/>
        </w:rPr>
        <w:t xml:space="preserve"> </w:t>
      </w:r>
      <w:r>
        <w:rPr>
          <w:rFonts w:ascii="Trebuchet MS" w:hAnsi="Trebuchet MS"/>
          <w:color w:val="FF0000"/>
          <w:sz w:val="19"/>
          <w:szCs w:val="19"/>
        </w:rPr>
        <w:t>Le</w:t>
      </w:r>
      <w:r w:rsidR="004F00D6">
        <w:rPr>
          <w:rFonts w:ascii="Trebuchet MS" w:hAnsi="Trebuchet MS"/>
          <w:color w:val="FF0000"/>
          <w:sz w:val="19"/>
          <w:szCs w:val="19"/>
        </w:rPr>
        <w:t xml:space="preserve"> belvédère Tunis</w:t>
      </w:r>
      <w:r w:rsidR="000909EB">
        <w:rPr>
          <w:rFonts w:ascii="Trebuchet MS" w:hAnsi="Trebuchet MS"/>
          <w:color w:val="FF0000"/>
          <w:sz w:val="19"/>
          <w:szCs w:val="19"/>
        </w:rPr>
        <w:t>.</w:t>
      </w:r>
    </w:p>
    <w:p w:rsidR="00185415" w:rsidRPr="00185415" w:rsidRDefault="007D14A1" w:rsidP="00185415">
      <w:pPr>
        <w:pStyle w:val="Titre1"/>
        <w:spacing w:before="0" w:beforeAutospacing="0"/>
        <w:jc w:val="center"/>
      </w:pPr>
      <w:hyperlink r:id="rId9" w:tgtFrame="_blank" w:history="1">
        <w:r w:rsidR="000909EB">
          <w:rPr>
            <w:rStyle w:val="Lienhypertexte"/>
            <w:rFonts w:ascii="Arial" w:hAnsi="Arial" w:cs="Arial"/>
            <w:color w:val="1155CC"/>
            <w:shd w:val="clear" w:color="auto" w:fill="FFFFFF"/>
          </w:rPr>
          <w:t>akremi.yassine@yahoo.fr</w:t>
        </w:r>
      </w:hyperlink>
      <w:r w:rsidR="00185415">
        <w:t xml:space="preserve"> </w:t>
      </w:r>
    </w:p>
    <w:p w:rsidR="000909EB" w:rsidRDefault="000909EB" w:rsidP="004F00D6">
      <w:pPr>
        <w:pStyle w:val="Titre1"/>
        <w:spacing w:before="0" w:beforeAutospacing="0"/>
        <w:jc w:val="center"/>
        <w:rPr>
          <w:rFonts w:ascii="Trebuchet MS" w:hAnsi="Trebuchet MS"/>
          <w:color w:val="FF0000"/>
          <w:sz w:val="19"/>
          <w:szCs w:val="19"/>
        </w:rPr>
      </w:pPr>
    </w:p>
    <w:p w:rsidR="000909EB" w:rsidRDefault="000909EB" w:rsidP="004F00D6">
      <w:pPr>
        <w:pStyle w:val="Titre1"/>
        <w:spacing w:before="0" w:beforeAutospacing="0"/>
        <w:jc w:val="center"/>
        <w:rPr>
          <w:rFonts w:ascii="Trebuchet MS" w:hAnsi="Trebuchet MS"/>
          <w:color w:val="FF0000"/>
          <w:sz w:val="19"/>
          <w:szCs w:val="19"/>
        </w:rPr>
      </w:pPr>
    </w:p>
    <w:p w:rsidR="004F00D6" w:rsidRPr="004F00D6" w:rsidRDefault="004F00D6" w:rsidP="004F00D6">
      <w:pPr>
        <w:pStyle w:val="Titre1"/>
        <w:spacing w:before="0" w:beforeAutospacing="0"/>
        <w:jc w:val="center"/>
        <w:rPr>
          <w:rFonts w:ascii="Arial" w:hAnsi="Arial" w:cs="Arial"/>
          <w:color w:val="FF0000"/>
        </w:rPr>
      </w:pPr>
      <w:r>
        <w:rPr>
          <w:rFonts w:ascii="Trebuchet MS" w:hAnsi="Trebuchet MS"/>
          <w:color w:val="FF0000"/>
          <w:sz w:val="19"/>
          <w:szCs w:val="19"/>
        </w:rPr>
        <w:t xml:space="preserve"> </w:t>
      </w:r>
    </w:p>
    <w:p w:rsidR="004F00D6" w:rsidRDefault="004F00D6" w:rsidP="004F00D6">
      <w:pPr>
        <w:pStyle w:val="Titre1"/>
        <w:spacing w:before="0" w:beforeAutospacing="0"/>
        <w:jc w:val="center"/>
        <w:rPr>
          <w:rFonts w:ascii="Arial" w:hAnsi="Arial" w:cs="Arial"/>
        </w:rPr>
      </w:pPr>
    </w:p>
    <w:p w:rsidR="004F00D6" w:rsidRDefault="004F00D6" w:rsidP="004F00D6">
      <w:pPr>
        <w:pStyle w:val="NormalWeb"/>
        <w:spacing w:before="0" w:beforeAutospacing="0"/>
        <w:jc w:val="center"/>
        <w:rPr>
          <w:rFonts w:ascii="Arial" w:hAnsi="Arial" w:cs="Arial"/>
          <w:color w:val="FFFFFF"/>
          <w:sz w:val="19"/>
          <w:szCs w:val="19"/>
        </w:rPr>
      </w:pPr>
      <w:r>
        <w:rPr>
          <w:rFonts w:ascii="Arial" w:hAnsi="Arial" w:cs="Arial"/>
          <w:color w:val="FFFFFF"/>
          <w:sz w:val="19"/>
          <w:szCs w:val="19"/>
        </w:rPr>
        <w:t>Heures d'ouverture : le cabinet de maitre AKERMI est ouvert du Lundi au Vendredi de 9 heures à 12 heures et de 14 heures à 17 heures.</w:t>
      </w:r>
    </w:p>
    <w:p w:rsidR="00F51CC2" w:rsidRDefault="004F00D6" w:rsidP="004F00D6">
      <w:pPr>
        <w:pStyle w:val="NormalWeb"/>
        <w:spacing w:before="0" w:beforeAutospacing="0"/>
        <w:jc w:val="center"/>
        <w:rPr>
          <w:rFonts w:ascii="Arial" w:hAnsi="Arial" w:cs="Arial"/>
          <w:b/>
          <w:bCs/>
          <w:kern w:val="36"/>
          <w:sz w:val="48"/>
          <w:szCs w:val="48"/>
        </w:rPr>
      </w:pPr>
      <w:r>
        <w:rPr>
          <w:rFonts w:ascii="Arial" w:hAnsi="Arial" w:cs="Arial"/>
          <w:color w:val="FFFFFF"/>
          <w:sz w:val="19"/>
          <w:szCs w:val="19"/>
        </w:rPr>
        <w:t>Heures d'ouverture : le cabinet de maitre AKERMI est ouvert du Lundi au Vendredi de 9 heures à 12 heures et de 14 heures à 17 h</w:t>
      </w:r>
      <w:r w:rsidRPr="004F00D6">
        <w:rPr>
          <w:rFonts w:ascii="Arial" w:hAnsi="Arial" w:cs="Arial"/>
          <w:color w:val="FFFFFF"/>
          <w:sz w:val="19"/>
          <w:szCs w:val="19"/>
        </w:rPr>
        <w:t xml:space="preserve"> </w:t>
      </w:r>
      <w:r>
        <w:rPr>
          <w:rFonts w:ascii="Arial" w:hAnsi="Arial" w:cs="Arial"/>
          <w:color w:val="FFFFFF"/>
          <w:sz w:val="19"/>
          <w:szCs w:val="19"/>
        </w:rPr>
        <w:t xml:space="preserve">Heures d'ouverture : le cabinet de maitre AKERMI est ouvert du Lundi au Vendredi de 9 heures à 12 heures et de 14 heures </w:t>
      </w:r>
    </w:p>
    <w:p w:rsidR="00F51CC2" w:rsidRDefault="00F51CC2" w:rsidP="00F51CC2">
      <w:pPr>
        <w:shd w:val="clear" w:color="auto" w:fill="FFFFFF"/>
        <w:spacing w:after="100" w:afterAutospacing="1" w:line="240" w:lineRule="auto"/>
        <w:jc w:val="center"/>
        <w:rPr>
          <w:rFonts w:ascii="Arial" w:eastAsia="Times New Roman" w:hAnsi="Arial" w:cs="Arial"/>
          <w:b/>
          <w:bCs/>
          <w:kern w:val="36"/>
          <w:sz w:val="48"/>
          <w:szCs w:val="48"/>
          <w:lang w:eastAsia="fr-FR"/>
        </w:rPr>
      </w:pPr>
    </w:p>
    <w:p w:rsidR="00F51CC2" w:rsidRDefault="00F51CC2" w:rsidP="002107A5">
      <w:pPr>
        <w:shd w:val="clear" w:color="auto" w:fill="FFFFFF"/>
        <w:spacing w:after="100" w:afterAutospacing="1" w:line="240" w:lineRule="auto"/>
        <w:jc w:val="center"/>
        <w:rPr>
          <w:rFonts w:ascii="Open Sans" w:hAnsi="Open Sans"/>
          <w:color w:val="000000"/>
          <w:sz w:val="19"/>
          <w:szCs w:val="19"/>
          <w:shd w:val="clear" w:color="auto" w:fill="FFFFFF"/>
        </w:rPr>
      </w:pPr>
    </w:p>
    <w:p w:rsidR="00F51CC2" w:rsidRDefault="00F51CC2" w:rsidP="002107A5">
      <w:pPr>
        <w:shd w:val="clear" w:color="auto" w:fill="FFFFFF"/>
        <w:spacing w:after="100" w:afterAutospacing="1" w:line="240" w:lineRule="auto"/>
        <w:jc w:val="center"/>
        <w:rPr>
          <w:rFonts w:ascii="Arial" w:eastAsia="Times New Roman" w:hAnsi="Arial" w:cs="Arial"/>
          <w:b/>
          <w:bCs/>
          <w:kern w:val="36"/>
          <w:sz w:val="48"/>
          <w:szCs w:val="48"/>
          <w:lang w:eastAsia="fr-FR"/>
        </w:rPr>
      </w:pPr>
    </w:p>
    <w:p w:rsidR="002107A5" w:rsidRDefault="002107A5" w:rsidP="002107A5">
      <w:pPr>
        <w:shd w:val="clear" w:color="auto" w:fill="FFFFFF"/>
        <w:spacing w:after="100" w:afterAutospacing="1" w:line="240" w:lineRule="auto"/>
      </w:pPr>
    </w:p>
    <w:sectPr w:rsidR="002107A5" w:rsidSect="00F20E1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3DF6"/>
    <w:multiLevelType w:val="multilevel"/>
    <w:tmpl w:val="682A7F5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nsid w:val="18617537"/>
    <w:multiLevelType w:val="multilevel"/>
    <w:tmpl w:val="495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C35FC"/>
    <w:multiLevelType w:val="multilevel"/>
    <w:tmpl w:val="6AA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32032"/>
    <w:multiLevelType w:val="multilevel"/>
    <w:tmpl w:val="B69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528057F4"/>
    <w:rsid w:val="00013C4B"/>
    <w:rsid w:val="000909EB"/>
    <w:rsid w:val="00181AB8"/>
    <w:rsid w:val="00185415"/>
    <w:rsid w:val="002107A5"/>
    <w:rsid w:val="00292A12"/>
    <w:rsid w:val="00340662"/>
    <w:rsid w:val="00357D5D"/>
    <w:rsid w:val="00456FE0"/>
    <w:rsid w:val="004A69FD"/>
    <w:rsid w:val="004F00D6"/>
    <w:rsid w:val="00521033"/>
    <w:rsid w:val="00570697"/>
    <w:rsid w:val="005D7BDA"/>
    <w:rsid w:val="005F793B"/>
    <w:rsid w:val="00643273"/>
    <w:rsid w:val="006457AA"/>
    <w:rsid w:val="006C6891"/>
    <w:rsid w:val="00716AC5"/>
    <w:rsid w:val="007924DD"/>
    <w:rsid w:val="007A1BF2"/>
    <w:rsid w:val="007D14A1"/>
    <w:rsid w:val="007D4B12"/>
    <w:rsid w:val="00905B46"/>
    <w:rsid w:val="00910374"/>
    <w:rsid w:val="0096593D"/>
    <w:rsid w:val="00A53310"/>
    <w:rsid w:val="00A7555A"/>
    <w:rsid w:val="00A85914"/>
    <w:rsid w:val="00AC65BA"/>
    <w:rsid w:val="00B552E8"/>
    <w:rsid w:val="00B64328"/>
    <w:rsid w:val="00C35C3D"/>
    <w:rsid w:val="00C56280"/>
    <w:rsid w:val="00DA0045"/>
    <w:rsid w:val="00DA2F91"/>
    <w:rsid w:val="00DB2040"/>
    <w:rsid w:val="00EF2F11"/>
    <w:rsid w:val="00F20E1C"/>
    <w:rsid w:val="00F314EA"/>
    <w:rsid w:val="00F41931"/>
    <w:rsid w:val="00F438C4"/>
    <w:rsid w:val="00F51CC2"/>
    <w:rsid w:val="528057F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E1C"/>
  </w:style>
  <w:style w:type="paragraph" w:styleId="Titre1">
    <w:name w:val="heading 1"/>
    <w:basedOn w:val="Normal"/>
    <w:link w:val="Titre1Car"/>
    <w:uiPriority w:val="9"/>
    <w:qFormat/>
    <w:rsid w:val="00357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57D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F00D6"/>
    <w:pPr>
      <w:keepNext/>
      <w:keepLines/>
      <w:spacing w:before="200" w:after="0"/>
      <w:outlineLvl w:val="2"/>
    </w:pPr>
    <w:rPr>
      <w:rFonts w:asciiTheme="majorHAnsi" w:eastAsiaTheme="majorEastAsia" w:hAnsiTheme="majorHAnsi" w:cstheme="majorBidi"/>
      <w:b/>
      <w:bCs/>
      <w:color w:val="4472C4" w:themeColor="accent1"/>
    </w:rPr>
  </w:style>
  <w:style w:type="paragraph" w:styleId="Titre6">
    <w:name w:val="heading 6"/>
    <w:basedOn w:val="Normal"/>
    <w:next w:val="Normal"/>
    <w:link w:val="Titre6Car"/>
    <w:uiPriority w:val="9"/>
    <w:semiHidden/>
    <w:unhideWhenUsed/>
    <w:qFormat/>
    <w:rsid w:val="00521033"/>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7D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7D5D"/>
    <w:rPr>
      <w:rFonts w:ascii="Tahoma" w:hAnsi="Tahoma" w:cs="Tahoma"/>
      <w:sz w:val="16"/>
      <w:szCs w:val="16"/>
    </w:rPr>
  </w:style>
  <w:style w:type="character" w:customStyle="1" w:styleId="Titre1Car">
    <w:name w:val="Titre 1 Car"/>
    <w:basedOn w:val="Policepardfaut"/>
    <w:link w:val="Titre1"/>
    <w:uiPriority w:val="9"/>
    <w:rsid w:val="00357D5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57D5D"/>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357D5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align-justify">
    <w:name w:val="text-align-justify"/>
    <w:basedOn w:val="Normal"/>
    <w:rsid w:val="002107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51CC2"/>
    <w:rPr>
      <w:b/>
      <w:bCs/>
    </w:rPr>
  </w:style>
  <w:style w:type="character" w:styleId="Lienhypertexte">
    <w:name w:val="Hyperlink"/>
    <w:basedOn w:val="Policepardfaut"/>
    <w:uiPriority w:val="99"/>
    <w:semiHidden/>
    <w:unhideWhenUsed/>
    <w:rsid w:val="00F51CC2"/>
    <w:rPr>
      <w:color w:val="0000FF"/>
      <w:u w:val="single"/>
    </w:rPr>
  </w:style>
  <w:style w:type="paragraph" w:customStyle="1" w:styleId="thirdcolor">
    <w:name w:val="thirdcolor"/>
    <w:basedOn w:val="Normal"/>
    <w:rsid w:val="005210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condcolor">
    <w:name w:val="secondcolor"/>
    <w:basedOn w:val="Policepardfaut"/>
    <w:rsid w:val="00521033"/>
  </w:style>
  <w:style w:type="character" w:customStyle="1" w:styleId="Titre6Car">
    <w:name w:val="Titre 6 Car"/>
    <w:basedOn w:val="Policepardfaut"/>
    <w:link w:val="Titre6"/>
    <w:uiPriority w:val="9"/>
    <w:semiHidden/>
    <w:rsid w:val="00521033"/>
    <w:rPr>
      <w:rFonts w:asciiTheme="majorHAnsi" w:eastAsiaTheme="majorEastAsia" w:hAnsiTheme="majorHAnsi" w:cstheme="majorBidi"/>
      <w:i/>
      <w:iCs/>
      <w:color w:val="1F3763" w:themeColor="accent1" w:themeShade="7F"/>
    </w:rPr>
  </w:style>
  <w:style w:type="character" w:customStyle="1" w:styleId="Titre3Car">
    <w:name w:val="Titre 3 Car"/>
    <w:basedOn w:val="Policepardfaut"/>
    <w:link w:val="Titre3"/>
    <w:uiPriority w:val="9"/>
    <w:semiHidden/>
    <w:rsid w:val="004F00D6"/>
    <w:rPr>
      <w:rFonts w:asciiTheme="majorHAnsi" w:eastAsiaTheme="majorEastAsia" w:hAnsiTheme="majorHAnsi" w:cstheme="majorBidi"/>
      <w:b/>
      <w:bCs/>
      <w:color w:val="4472C4" w:themeColor="accent1"/>
    </w:rPr>
  </w:style>
  <w:style w:type="paragraph" w:customStyle="1" w:styleId="text-white">
    <w:name w:val="text-white"/>
    <w:basedOn w:val="Normal"/>
    <w:rsid w:val="004F00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53310"/>
    <w:pPr>
      <w:ind w:left="720"/>
      <w:contextualSpacing/>
    </w:pPr>
  </w:style>
  <w:style w:type="paragraph" w:customStyle="1" w:styleId="fortext">
    <w:name w:val="fortext"/>
    <w:basedOn w:val="Normal"/>
    <w:rsid w:val="00AC65BA"/>
    <w:pPr>
      <w:spacing w:before="100" w:beforeAutospacing="1" w:after="100" w:afterAutospacing="1" w:line="345" w:lineRule="atLeast"/>
    </w:pPr>
    <w:rPr>
      <w:rFonts w:ascii="Verdana" w:eastAsia="Times New Roman" w:hAnsi="Verdana" w:cs="Times New Roman"/>
      <w:color w:val="000000"/>
      <w:sz w:val="15"/>
      <w:szCs w:val="15"/>
      <w:lang w:eastAsia="fr-FR"/>
    </w:rPr>
  </w:style>
  <w:style w:type="paragraph" w:styleId="PrformatHTML">
    <w:name w:val="HTML Preformatted"/>
    <w:basedOn w:val="Normal"/>
    <w:link w:val="PrformatHTMLCar"/>
    <w:uiPriority w:val="99"/>
    <w:unhideWhenUsed/>
    <w:rsid w:val="00AC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PrformatHTMLCar">
    <w:name w:val="Préformaté HTML Car"/>
    <w:basedOn w:val="Policepardfaut"/>
    <w:link w:val="PrformatHTML"/>
    <w:uiPriority w:val="99"/>
    <w:rsid w:val="00AC65BA"/>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divs>
    <w:div w:id="133526949">
      <w:bodyDiv w:val="1"/>
      <w:marLeft w:val="0"/>
      <w:marRight w:val="0"/>
      <w:marTop w:val="0"/>
      <w:marBottom w:val="0"/>
      <w:divBdr>
        <w:top w:val="none" w:sz="0" w:space="0" w:color="auto"/>
        <w:left w:val="none" w:sz="0" w:space="0" w:color="auto"/>
        <w:bottom w:val="none" w:sz="0" w:space="0" w:color="auto"/>
        <w:right w:val="none" w:sz="0" w:space="0" w:color="auto"/>
      </w:divBdr>
    </w:div>
    <w:div w:id="189495740">
      <w:bodyDiv w:val="1"/>
      <w:marLeft w:val="0"/>
      <w:marRight w:val="0"/>
      <w:marTop w:val="0"/>
      <w:marBottom w:val="0"/>
      <w:divBdr>
        <w:top w:val="none" w:sz="0" w:space="0" w:color="auto"/>
        <w:left w:val="none" w:sz="0" w:space="0" w:color="auto"/>
        <w:bottom w:val="none" w:sz="0" w:space="0" w:color="auto"/>
        <w:right w:val="none" w:sz="0" w:space="0" w:color="auto"/>
      </w:divBdr>
    </w:div>
    <w:div w:id="195046886">
      <w:bodyDiv w:val="1"/>
      <w:marLeft w:val="0"/>
      <w:marRight w:val="0"/>
      <w:marTop w:val="0"/>
      <w:marBottom w:val="0"/>
      <w:divBdr>
        <w:top w:val="none" w:sz="0" w:space="0" w:color="auto"/>
        <w:left w:val="none" w:sz="0" w:space="0" w:color="auto"/>
        <w:bottom w:val="none" w:sz="0" w:space="0" w:color="auto"/>
        <w:right w:val="none" w:sz="0" w:space="0" w:color="auto"/>
      </w:divBdr>
    </w:div>
    <w:div w:id="351803480">
      <w:bodyDiv w:val="1"/>
      <w:marLeft w:val="0"/>
      <w:marRight w:val="0"/>
      <w:marTop w:val="0"/>
      <w:marBottom w:val="0"/>
      <w:divBdr>
        <w:top w:val="none" w:sz="0" w:space="0" w:color="auto"/>
        <w:left w:val="none" w:sz="0" w:space="0" w:color="auto"/>
        <w:bottom w:val="none" w:sz="0" w:space="0" w:color="auto"/>
        <w:right w:val="none" w:sz="0" w:space="0" w:color="auto"/>
      </w:divBdr>
    </w:div>
    <w:div w:id="801465935">
      <w:bodyDiv w:val="1"/>
      <w:marLeft w:val="0"/>
      <w:marRight w:val="0"/>
      <w:marTop w:val="0"/>
      <w:marBottom w:val="0"/>
      <w:divBdr>
        <w:top w:val="none" w:sz="0" w:space="0" w:color="auto"/>
        <w:left w:val="none" w:sz="0" w:space="0" w:color="auto"/>
        <w:bottom w:val="none" w:sz="0" w:space="0" w:color="auto"/>
        <w:right w:val="none" w:sz="0" w:space="0" w:color="auto"/>
      </w:divBdr>
    </w:div>
    <w:div w:id="842622447">
      <w:bodyDiv w:val="1"/>
      <w:marLeft w:val="0"/>
      <w:marRight w:val="0"/>
      <w:marTop w:val="0"/>
      <w:marBottom w:val="0"/>
      <w:divBdr>
        <w:top w:val="none" w:sz="0" w:space="0" w:color="auto"/>
        <w:left w:val="none" w:sz="0" w:space="0" w:color="auto"/>
        <w:bottom w:val="none" w:sz="0" w:space="0" w:color="auto"/>
        <w:right w:val="none" w:sz="0" w:space="0" w:color="auto"/>
      </w:divBdr>
    </w:div>
    <w:div w:id="1317302865">
      <w:bodyDiv w:val="1"/>
      <w:marLeft w:val="0"/>
      <w:marRight w:val="0"/>
      <w:marTop w:val="0"/>
      <w:marBottom w:val="0"/>
      <w:divBdr>
        <w:top w:val="none" w:sz="0" w:space="0" w:color="auto"/>
        <w:left w:val="none" w:sz="0" w:space="0" w:color="auto"/>
        <w:bottom w:val="none" w:sz="0" w:space="0" w:color="auto"/>
        <w:right w:val="none" w:sz="0" w:space="0" w:color="auto"/>
      </w:divBdr>
    </w:div>
    <w:div w:id="1531411916">
      <w:bodyDiv w:val="1"/>
      <w:marLeft w:val="0"/>
      <w:marRight w:val="0"/>
      <w:marTop w:val="0"/>
      <w:marBottom w:val="0"/>
      <w:divBdr>
        <w:top w:val="none" w:sz="0" w:space="0" w:color="auto"/>
        <w:left w:val="none" w:sz="0" w:space="0" w:color="auto"/>
        <w:bottom w:val="none" w:sz="0" w:space="0" w:color="auto"/>
        <w:right w:val="none" w:sz="0" w:space="0" w:color="auto"/>
      </w:divBdr>
    </w:div>
    <w:div w:id="1764838566">
      <w:bodyDiv w:val="1"/>
      <w:marLeft w:val="0"/>
      <w:marRight w:val="0"/>
      <w:marTop w:val="0"/>
      <w:marBottom w:val="0"/>
      <w:divBdr>
        <w:top w:val="none" w:sz="0" w:space="0" w:color="auto"/>
        <w:left w:val="none" w:sz="0" w:space="0" w:color="auto"/>
        <w:bottom w:val="none" w:sz="0" w:space="0" w:color="auto"/>
        <w:right w:val="none" w:sz="0" w:space="0" w:color="auto"/>
      </w:divBdr>
    </w:div>
    <w:div w:id="1827748666">
      <w:bodyDiv w:val="1"/>
      <w:marLeft w:val="0"/>
      <w:marRight w:val="0"/>
      <w:marTop w:val="0"/>
      <w:marBottom w:val="0"/>
      <w:divBdr>
        <w:top w:val="none" w:sz="0" w:space="0" w:color="auto"/>
        <w:left w:val="none" w:sz="0" w:space="0" w:color="auto"/>
        <w:bottom w:val="none" w:sz="0" w:space="0" w:color="auto"/>
        <w:right w:val="none" w:sz="0" w:space="0" w:color="auto"/>
      </w:divBdr>
    </w:div>
    <w:div w:id="1920746534">
      <w:bodyDiv w:val="1"/>
      <w:marLeft w:val="0"/>
      <w:marRight w:val="0"/>
      <w:marTop w:val="0"/>
      <w:marBottom w:val="0"/>
      <w:divBdr>
        <w:top w:val="none" w:sz="0" w:space="0" w:color="auto"/>
        <w:left w:val="none" w:sz="0" w:space="0" w:color="auto"/>
        <w:bottom w:val="none" w:sz="0" w:space="0" w:color="auto"/>
        <w:right w:val="none" w:sz="0" w:space="0" w:color="auto"/>
      </w:divBdr>
    </w:div>
    <w:div w:id="203811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erie-julien-avocate.fr/droit-de-la-famille-et-des-personnes/" TargetMode="External"/><Relationship Id="rId3" Type="http://schemas.openxmlformats.org/officeDocument/2006/relationships/settings" Target="settings.xml"/><Relationship Id="rId7" Type="http://schemas.openxmlformats.org/officeDocument/2006/relationships/hyperlink" Target="http://www.simonassocies.com/avocats-conseils/equipe-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ouarikarim.github.io/law_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kremi.yassine@yaho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1535</Words>
  <Characters>8444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wahida souari</dc:creator>
  <cp:lastModifiedBy>wahida souari</cp:lastModifiedBy>
  <cp:revision>26</cp:revision>
  <dcterms:created xsi:type="dcterms:W3CDTF">2022-10-11T11:50:00Z</dcterms:created>
  <dcterms:modified xsi:type="dcterms:W3CDTF">2022-10-13T10:46:00Z</dcterms:modified>
</cp:coreProperties>
</file>