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Review</w:t>
      </w:r>
      <w:r>
        <w:t xml:space="preserve"> </w:t>
      </w:r>
      <w:r>
        <w:t xml:space="preserve">Gate</w:t>
      </w:r>
      <w:r>
        <w:t xml:space="preserve"> </w:t>
      </w:r>
      <w:r>
        <w:t xml:space="preserve">Stops</w:t>
      </w:r>
      <w:r>
        <w:t xml:space="preserve"> </w:t>
      </w:r>
      <w:r>
        <w:t xml:space="preserve">Wrong</w:t>
      </w:r>
      <w:r>
        <w:t xml:space="preserve"> </w:t>
      </w:r>
      <w:r>
        <w:t xml:space="preserve">Memory</w:t>
      </w:r>
      <w:r>
        <w:t xml:space="preserve"> </w:t>
      </w:r>
      <w:r>
        <w:t xml:space="preserve">Writes</w:t>
      </w:r>
      <w:r>
        <w:t xml:space="preserve"> </w:t>
      </w:r>
      <w:r>
        <w:t xml:space="preserve">but</w:t>
      </w:r>
      <w:r>
        <w:t xml:space="preserve"> </w:t>
      </w:r>
      <w:r>
        <w:t xml:space="preserve">Not</w:t>
      </w:r>
      <w:r>
        <w:t xml:space="preserve"> </w:t>
      </w:r>
      <w:r>
        <w:t xml:space="preserve">Missed</w:t>
      </w:r>
      <w:r>
        <w:t xml:space="preserve"> </w:t>
      </w:r>
      <w:r>
        <w:t xml:space="preserve">Updates:</w:t>
      </w:r>
      <w:r>
        <w:t xml:space="preserve"> </w:t>
      </w:r>
      <w:r>
        <w:t xml:space="preserve">Candidate</w:t>
      </w:r>
      <w:r>
        <w:t xml:space="preserve"> </w:t>
      </w:r>
      <w:r>
        <w:t xml:space="preserve">Selection</w:t>
      </w:r>
      <w:r>
        <w:t xml:space="preserve"> </w:t>
      </w:r>
      <w:r>
        <w:t xml:space="preserve">in</w:t>
      </w:r>
      <w:r>
        <w:t xml:space="preserve"> </w:t>
      </w:r>
      <w:r>
        <w:t xml:space="preserve">User-Controlled</w:t>
      </w:r>
      <w:r>
        <w:t xml:space="preserve"> </w:t>
      </w:r>
      <w:r>
        <w:t xml:space="preserve">Long-Term</w:t>
      </w:r>
      <w:r>
        <w:t xml:space="preserve"> </w:t>
      </w:r>
      <w:r>
        <w:t xml:space="preserve">Memory</w:t>
      </w:r>
      <w:r>
        <w:t xml:space="preserve"> </w:t>
      </w:r>
      <w:r>
        <w:t xml:space="preserve">for</w:t>
      </w:r>
      <w:r>
        <w:t xml:space="preserve"> </w:t>
      </w:r>
      <w:r>
        <w:t xml:space="preserve">LLM</w:t>
      </w:r>
      <w:r>
        <w:t xml:space="preserve"> </w:t>
      </w:r>
      <w:r>
        <w:t xml:space="preserve">Assistants</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keep</w:t>
      </w:r>
      <w:r>
        <w:rPr>
          <w:b/>
          <w:sz w:val="18"/>
        </w:rPr>
        <w:t xml:space="preserve"> </w:t>
      </w:r>
      <w:r>
        <w:rPr>
          <w:b/>
          <w:sz w:val="18"/>
        </w:rPr>
        <w:t xml:space="preserve">long-term</w:t>
      </w:r>
      <w:r>
        <w:rPr>
          <w:b/>
          <w:sz w:val="18"/>
        </w:rPr>
        <w:t xml:space="preserve"> </w:t>
      </w:r>
      <w:r>
        <w:rPr>
          <w:b/>
          <w:sz w:val="18"/>
        </w:rPr>
        <w:t xml:space="preserve">memory</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increasingly</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they</w:t>
      </w:r>
      <w:r>
        <w:rPr>
          <w:b/>
          <w:sz w:val="18"/>
        </w:rPr>
        <w:t xml:space="preserve"> </w:t>
      </w:r>
      <w:r>
        <w:rPr>
          <w:b/>
          <w:sz w:val="18"/>
        </w:rPr>
        <w:t xml:space="preserve">change</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ask</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does,</w:t>
      </w:r>
      <w:r>
        <w:rPr>
          <w:b/>
          <w:sz w:val="18"/>
        </w:rPr>
        <w:t xml:space="preserve"> </w:t>
      </w:r>
      <w:r>
        <w:rPr>
          <w:b/>
          <w:sz w:val="18"/>
        </w:rPr>
        <w:t xml:space="preserve">and</w:t>
      </w:r>
      <w:r>
        <w:rPr>
          <w:b/>
          <w:sz w:val="18"/>
        </w:rPr>
        <w:t xml:space="preserve"> </w:t>
      </w:r>
      <w:r>
        <w:rPr>
          <w:b/>
          <w:sz w:val="18"/>
        </w:rPr>
        <w:t xml:space="preserve">does</w:t>
      </w:r>
      <w:r>
        <w:rPr>
          <w:b/>
          <w:sz w:val="18"/>
        </w:rPr>
        <w:t xml:space="preserve"> </w:t>
      </w:r>
      <w:r>
        <w:rPr>
          <w:b/>
          <w:sz w:val="18"/>
        </w:rPr>
        <w:t xml:space="preserve">not,</w:t>
      </w:r>
      <w:r>
        <w:rPr>
          <w:b/>
          <w:sz w:val="18"/>
        </w:rPr>
        <w:t xml:space="preserve"> </w:t>
      </w:r>
      <w:r>
        <w:rPr>
          <w:b/>
          <w:sz w:val="18"/>
        </w:rPr>
        <w:t xml:space="preserve">protect.</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a</w:t>
      </w:r>
      <w:r>
        <w:rPr>
          <w:b/>
          <w:sz w:val="18"/>
        </w:rPr>
        <w:t xml:space="preserve"> </w:t>
      </w:r>
      <w:r>
        <w:rPr>
          <w:b/>
          <w:sz w:val="18"/>
        </w:rPr>
        <w:t xml:space="preserve">local</w:t>
      </w:r>
      <w:r>
        <w:rPr>
          <w:b/>
          <w:sz w:val="18"/>
        </w:rPr>
        <w:t xml:space="preserve"> </w:t>
      </w:r>
      <w:r>
        <w:rPr>
          <w:b/>
          <w:sz w:val="18"/>
        </w:rPr>
        <w:t xml:space="preserve">assistant</w:t>
      </w:r>
      <w:r>
        <w:rPr>
          <w:b/>
          <w:sz w:val="18"/>
        </w:rPr>
        <w:t xml:space="preserve"> </w:t>
      </w:r>
      <w:r>
        <w:rPr>
          <w:b/>
          <w:sz w:val="18"/>
        </w:rPr>
        <w:t xml:space="preserve">(AURA)</w:t>
      </w:r>
      <w:r>
        <w:rPr>
          <w:b/>
          <w:sz w:val="18"/>
        </w:rPr>
        <w:t xml:space="preserve"> </w:t>
      </w:r>
      <w:r>
        <w:rPr>
          <w:b/>
          <w:sz w:val="18"/>
        </w:rPr>
        <w:t xml:space="preserve">in</w:t>
      </w:r>
      <w:r>
        <w:rPr>
          <w:b/>
          <w:sz w:val="18"/>
        </w:rPr>
        <w:t xml:space="preserve"> </w:t>
      </w:r>
      <w:r>
        <w:rPr>
          <w:b/>
          <w:sz w:val="18"/>
        </w:rPr>
        <w:t xml:space="preserve">which</w:t>
      </w:r>
      <w:r>
        <w:rPr>
          <w:b/>
          <w:sz w:val="18"/>
        </w:rPr>
        <w:t xml:space="preserve"> </w:t>
      </w:r>
      <w:r>
        <w:rPr>
          <w:b/>
          <w:sz w:val="18"/>
        </w:rPr>
        <w:t xml:space="preserve">a</w:t>
      </w:r>
      <w:r>
        <w:rPr>
          <w:b/>
          <w:sz w:val="18"/>
        </w:rPr>
        <w:t xml:space="preserve"> </w:t>
      </w:r>
      <w:r>
        <w:rPr>
          <w:b/>
          <w:sz w:val="18"/>
        </w:rPr>
        <w:t xml:space="preserve">language</w:t>
      </w:r>
      <w:r>
        <w:rPr>
          <w:b/>
          <w:sz w:val="18"/>
        </w:rPr>
        <w:t xml:space="preserve"> </w:t>
      </w:r>
      <w:r>
        <w:rPr>
          <w:b/>
          <w:sz w:val="18"/>
        </w:rPr>
        <w:t xml:space="preserve">model</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changes</w:t>
      </w:r>
      <w:r>
        <w:rPr>
          <w:b/>
          <w:sz w:val="18"/>
        </w:rPr>
        <w:t xml:space="preserve"> </w:t>
      </w:r>
      <w:r>
        <w:rPr>
          <w:b/>
          <w:sz w:val="18"/>
        </w:rPr>
        <w:t xml:space="preserve">to</w:t>
      </w:r>
      <w:r>
        <w:rPr>
          <w:b/>
          <w:sz w:val="18"/>
        </w:rPr>
        <w:t xml:space="preserve"> </w:t>
      </w:r>
      <w:r>
        <w:rPr>
          <w:b/>
          <w:sz w:val="18"/>
        </w:rPr>
        <w:t xml:space="preserve">existing</w:t>
      </w:r>
      <w:r>
        <w:rPr>
          <w:b/>
          <w:sz w:val="18"/>
        </w:rPr>
        <w:t xml:space="preserve"> </w:t>
      </w:r>
      <w:r>
        <w:rPr>
          <w:b/>
          <w:sz w:val="18"/>
        </w:rPr>
        <w:t xml:space="preserve">memories</w:t>
      </w:r>
      <w:r>
        <w:rPr>
          <w:b/>
          <w:sz w:val="18"/>
        </w:rPr>
        <w:t xml:space="preserve"> </w:t>
      </w:r>
      <w:r>
        <w:rPr>
          <w:b/>
          <w:sz w:val="18"/>
        </w:rPr>
        <w:t xml:space="preserve">wait</w:t>
      </w:r>
      <w:r>
        <w:rPr>
          <w:b/>
          <w:sz w:val="18"/>
        </w:rPr>
        <w:t xml:space="preserve"> </w:t>
      </w:r>
      <w:r>
        <w:rPr>
          <w:b/>
          <w:sz w:val="18"/>
        </w:rPr>
        <w:t xml:space="preserve">for</w:t>
      </w:r>
      <w:r>
        <w:rPr>
          <w:b/>
          <w:sz w:val="18"/>
        </w:rPr>
        <w:t xml:space="preserve"> </w:t>
      </w:r>
      <w:r>
        <w:rPr>
          <w:b/>
          <w:sz w:val="18"/>
        </w:rPr>
        <w:t xml:space="preserve">the</w:t>
      </w:r>
      <w:r>
        <w:rPr>
          <w:b/>
          <w:sz w:val="18"/>
        </w:rPr>
        <w:t xml:space="preserve"> </w:t>
      </w:r>
      <w:r>
        <w:rPr>
          <w:b/>
          <w:sz w:val="18"/>
        </w:rPr>
        <w:t xml:space="preserve">user,</w:t>
      </w:r>
      <w:r>
        <w:rPr>
          <w:b/>
          <w:sz w:val="18"/>
        </w:rPr>
        <w:t xml:space="preserve"> </w:t>
      </w:r>
      <w:r>
        <w:rPr>
          <w:b/>
          <w:sz w:val="18"/>
        </w:rPr>
        <w:t xml:space="preserve">and</w:t>
      </w:r>
      <w:r>
        <w:rPr>
          <w:b/>
          <w:sz w:val="18"/>
        </w:rPr>
        <w:t xml:space="preserve"> </w:t>
      </w:r>
      <w:r>
        <w:rPr>
          <w:b/>
          <w:sz w:val="18"/>
        </w:rPr>
        <w:t xml:space="preserve">old</w:t>
      </w:r>
      <w:r>
        <w:rPr>
          <w:b/>
          <w:sz w:val="18"/>
        </w:rPr>
        <w:t xml:space="preserve"> </w:t>
      </w:r>
      <w:r>
        <w:rPr>
          <w:b/>
          <w:sz w:val="18"/>
        </w:rPr>
        <w:t xml:space="preserve">values</w:t>
      </w:r>
      <w:r>
        <w:rPr>
          <w:b/>
          <w:sz w:val="18"/>
        </w:rPr>
        <w:t xml:space="preserve"> </w:t>
      </w:r>
      <w:r>
        <w:rPr>
          <w:b/>
          <w:sz w:val="18"/>
        </w:rPr>
        <w:t xml:space="preserve">are</w:t>
      </w:r>
      <w:r>
        <w:rPr>
          <w:b/>
          <w:sz w:val="18"/>
        </w:rPr>
        <w:t xml:space="preserve"> </w:t>
      </w:r>
      <w:r>
        <w:rPr>
          <w:b/>
          <w:sz w:val="18"/>
        </w:rPr>
        <w:t xml:space="preserve">kept</w:t>
      </w:r>
      <w:r>
        <w:rPr>
          <w:b/>
          <w:sz w:val="18"/>
        </w:rPr>
        <w:t xml:space="preserve"> </w:t>
      </w:r>
      <w:r>
        <w:rPr>
          <w:b/>
          <w:sz w:val="18"/>
        </w:rPr>
        <w:t xml:space="preserve">as</w:t>
      </w:r>
      <w:r>
        <w:rPr>
          <w:b/>
          <w:sz w:val="18"/>
        </w:rPr>
        <w:t xml:space="preserve"> </w:t>
      </w:r>
      <w:r>
        <w:rPr>
          <w:b/>
          <w:sz w:val="18"/>
        </w:rPr>
        <w:t xml:space="preserve">history.</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(60 persona</w:t>
      </w:r>
      <w:r>
        <w:rPr>
          <w:b/>
          <w:sz w:val="18"/>
        </w:rPr>
        <w:t xml:space="preserve"> </w:t>
      </w:r>
      <w:r>
        <w:rPr>
          <w:b/>
          <w:sz w:val="18"/>
        </w:rPr>
        <w:t xml:space="preserve">runs</w:t>
      </w:r>
      <w:r>
        <w:rPr>
          <w:b/>
          <w:sz w:val="18"/>
        </w:rPr>
        <w:t xml:space="preserve"> </w:t>
      </w:r>
      <w:r>
        <w:rPr>
          <w:b/>
          <w:sz w:val="18"/>
        </w:rPr>
        <w:t xml:space="preserve">per</w:t>
      </w:r>
      <w:r>
        <w:rPr>
          <w:b/>
          <w:sz w:val="18"/>
        </w:rPr>
        <w:t xml:space="preserve"> </w:t>
      </w:r>
      <w:r>
        <w:rPr>
          <w:b/>
          <w:sz w:val="18"/>
        </w:rPr>
        <w:t xml:space="preserve">cell)</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when</w:t>
      </w:r>
      <w:r>
        <w:rPr>
          <w:b/>
          <w:sz w:val="18"/>
        </w:rPr>
        <w:t xml:space="preserve"> </w:t>
      </w:r>
      <w:r>
        <w:rPr>
          <w:b/>
          <w:sz w:val="18"/>
        </w:rPr>
        <w:t xml:space="preserve">the</w:t>
      </w:r>
      <w:r>
        <w:rPr>
          <w:b/>
          <w:sz w:val="18"/>
        </w:rPr>
        <w:t xml:space="preserve"> </w:t>
      </w:r>
      <w:r>
        <w:rPr>
          <w:b/>
          <w:sz w:val="18"/>
        </w:rPr>
        <w:t xml:space="preserve">extractor</w:t>
      </w:r>
      <w:r>
        <w:rPr>
          <w:b/>
          <w:sz w:val="18"/>
        </w:rPr>
        <w:t xml:space="preserve"> </w:t>
      </w:r>
      <w:r>
        <w:rPr>
          <w:b/>
          <w:sz w:val="18"/>
        </w:rPr>
        <w:t xml:space="preserve">errs,</w:t>
      </w:r>
      <w:r>
        <w:rPr>
          <w:b/>
          <w:sz w:val="18"/>
        </w:rPr>
        <w:t xml:space="preserve"> </w:t>
      </w:r>
      <w:r>
        <w:rPr>
          <w:b/>
          <w:sz w:val="18"/>
        </w:rPr>
        <w:t xml:space="preserve">at</w:t>
      </w:r>
      <w:r>
        <w:rPr>
          <w:b/>
          <w:sz w:val="18"/>
        </w:rPr>
        <w:t xml:space="preserve"> </w:t>
      </w:r>
      <w:r>
        <w:rPr>
          <w:b/>
          <w:sz w:val="18"/>
        </w:rPr>
        <w:t xml:space="preserve">20–33 review</w:t>
      </w:r>
      <w:r>
        <w:rPr>
          <w:b/>
          <w:sz w:val="18"/>
        </w:rPr>
        <w:t xml:space="preserve"> </w:t>
      </w:r>
      <w:r>
        <w:rPr>
          <w:b/>
          <w:sz w:val="18"/>
        </w:rPr>
        <w:t xml:space="preserve">prompts</w:t>
      </w:r>
      <w:r>
        <w:rPr>
          <w:b/>
          <w:sz w:val="18"/>
        </w:rPr>
        <w:t xml:space="preserve"> </w:t>
      </w:r>
      <w:r>
        <w:rPr>
          <w:b/>
          <w:sz w:val="18"/>
        </w:rPr>
        <w:t xml:space="preserve">per</w:t>
      </w:r>
      <w:r>
        <w:rPr>
          <w:b/>
          <w:sz w:val="18"/>
        </w:rPr>
        <w:t xml:space="preserve"> </w:t>
      </w:r>
      <w:r>
        <w:rPr>
          <w:b/>
          <w:sz w:val="18"/>
        </w:rPr>
        <w:t xml:space="preserve">100</w:t>
      </w:r>
      <w:r>
        <w:rPr>
          <w:b/>
          <w:sz w:val="18"/>
        </w:rPr>
        <w:t xml:space="preserve"> </w:t>
      </w:r>
      <w:r>
        <w:rPr>
          <w:b/>
          <w:sz w:val="18"/>
        </w:rPr>
        <w:t xml:space="preserve">turns.</w:t>
      </w:r>
      <w:r>
        <w:rPr>
          <w:b/>
          <w:sz w:val="18"/>
        </w:rPr>
        <w:t xml:space="preserve"> </w:t>
      </w:r>
      <w:r>
        <w:rPr>
          <w:b/>
          <w:sz w:val="18"/>
        </w:rPr>
        <w:t xml:space="preserve">It</w:t>
      </w:r>
      <w:r>
        <w:rPr>
          <w:b/>
          <w:sz w:val="18"/>
        </w:rPr>
        <w:t xml:space="preserve"> </w:t>
      </w:r>
      <w:r>
        <w:rPr>
          <w:b/>
          <w:sz w:val="18"/>
        </w:rPr>
        <w:t xml:space="preserve">does</w:t>
      </w:r>
      <w:r>
        <w:rPr>
          <w:b/>
          <w:sz w:val="18"/>
        </w:rPr>
        <w:t xml:space="preserve"> </w:t>
      </w:r>
      <w:r>
        <w:rPr>
          <w:b/>
          <w:sz w:val="18"/>
        </w:rPr>
        <w:t xml:space="preserve">not</w:t>
      </w:r>
      <w:r>
        <w:rPr>
          <w:b/>
          <w:sz w:val="18"/>
        </w:rPr>
        <w:t xml:space="preserve"> </w:t>
      </w:r>
      <w:r>
        <w:rPr>
          <w:b/>
          <w:sz w:val="18"/>
        </w:rPr>
        <w:t xml:space="preserve">reduce</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the</w:t>
      </w:r>
      <w:r>
        <w:rPr>
          <w:b/>
          <w:sz w:val="18"/>
        </w:rPr>
        <w:t xml:space="preserve"> </w:t>
      </w:r>
      <w:r>
        <w:rPr>
          <w:b/>
          <w:sz w:val="18"/>
        </w:rPr>
        <w:t xml:space="preserve">extractor</w:t>
      </w:r>
      <w:r>
        <w:rPr>
          <w:b/>
          <w:sz w:val="18"/>
        </w:rPr>
        <w:t xml:space="preserve"> </w:t>
      </w:r>
      <w:r>
        <w:rPr>
          <w:b/>
          <w:sz w:val="18"/>
        </w:rPr>
        <w:t xml:space="preserve">can</w:t>
      </w:r>
      <w:r>
        <w:rPr>
          <w:b/>
          <w:sz w:val="18"/>
        </w:rPr>
        <w:t xml:space="preserve"> </w:t>
      </w:r>
      <w:r>
        <w:rPr>
          <w:b/>
          <w:sz w:val="18"/>
        </w:rPr>
        <w:t xml:space="preserve">only</w:t>
      </w:r>
      <w:r>
        <w:rPr>
          <w:b/>
          <w:sz w:val="18"/>
        </w:rPr>
        <w:t xml:space="preserve"> </w:t>
      </w:r>
      <w:r>
        <w:rPr>
          <w:b/>
          <w:sz w:val="18"/>
        </w:rPr>
        <w:t xml:space="preserve">change</w:t>
      </w:r>
      <w:r>
        <w:rPr>
          <w:b/>
          <w:sz w:val="18"/>
        </w:rPr>
        <w:t xml:space="preserve"> </w:t>
      </w:r>
      <w:r>
        <w:rPr>
          <w:b/>
          <w:sz w:val="18"/>
        </w:rPr>
        <w:t xml:space="preserve">memories</w:t>
      </w:r>
      <w:r>
        <w:rPr>
          <w:b/>
          <w:sz w:val="18"/>
        </w:rPr>
        <w:t xml:space="preserve"> </w:t>
      </w:r>
      <w:r>
        <w:rPr>
          <w:b/>
          <w:sz w:val="18"/>
        </w:rPr>
        <w:t xml:space="preserve">that</w:t>
      </w:r>
      <w:r>
        <w:rPr>
          <w:b/>
          <w:sz w:val="18"/>
        </w:rPr>
        <w:t xml:space="preserve"> </w:t>
      </w:r>
      <w:r>
        <w:rPr>
          <w:b/>
          <w:sz w:val="18"/>
        </w:rPr>
        <w:t xml:space="preserve">are</w:t>
      </w:r>
      <w:r>
        <w:rPr>
          <w:b/>
          <w:sz w:val="18"/>
        </w:rPr>
        <w:t xml:space="preserve"> </w:t>
      </w:r>
      <w:r>
        <w:rPr>
          <w:b/>
          <w:sz w:val="18"/>
        </w:rPr>
        <w:t xml:space="preserve">shown</w:t>
      </w:r>
      <w:r>
        <w:rPr>
          <w:b/>
          <w:sz w:val="18"/>
        </w:rPr>
        <w:t xml:space="preserve"> </w:t>
      </w:r>
      <w:r>
        <w:rPr>
          <w:b/>
          <w:sz w:val="18"/>
        </w:rPr>
        <w:t xml:space="preserve">in</w:t>
      </w:r>
      <w:r>
        <w:rPr>
          <w:b/>
          <w:sz w:val="18"/>
        </w:rPr>
        <w:t xml:space="preserve"> </w:t>
      </w:r>
      <w:r>
        <w:rPr>
          <w:b/>
          <w:sz w:val="18"/>
        </w:rPr>
        <w:t xml:space="preserve">its</w:t>
      </w:r>
      <w:r>
        <w:rPr>
          <w:b/>
          <w:sz w:val="18"/>
        </w:rPr>
        <w:t xml:space="preserve"> </w:t>
      </w:r>
      <w:r>
        <w:rPr>
          <w:b/>
          <w:sz w:val="18"/>
        </w:rPr>
        <w:t xml:space="preserve">prompt,</w:t>
      </w:r>
      <w:r>
        <w:rPr>
          <w:b/>
          <w:sz w:val="18"/>
        </w:rPr>
        <w:t xml:space="preserve"> </w:t>
      </w:r>
      <w:r>
        <w:rPr>
          <w:b/>
          <w:sz w:val="18"/>
        </w:rPr>
        <w:t xml:space="preserve">and</w:t>
      </w:r>
      <w:r>
        <w:rPr>
          <w:b/>
          <w:sz w:val="18"/>
        </w:rPr>
        <w:t xml:space="preserve"> </w:t>
      </w:r>
      <w:r>
        <w:rPr>
          <w:b/>
          <w:sz w:val="18"/>
        </w:rPr>
        <w:t xml:space="preserve">with</w:t>
      </w:r>
      <w:r>
        <w:rPr>
          <w:b/>
          <w:sz w:val="18"/>
        </w:rPr>
        <w:t xml:space="preserve"> </w:t>
      </w:r>
      <w:r>
        <w:rPr>
          <w:b/>
          <w:sz w:val="18"/>
        </w:rPr>
        <w:t xml:space="preserve">default</w:t>
      </w:r>
      <w:r>
        <w:rPr>
          <w:b/>
          <w:sz w:val="18"/>
        </w:rPr>
        <w:t xml:space="preserve"> </w:t>
      </w:r>
      <w:r>
        <w:rPr>
          <w:b/>
          <w:sz w:val="18"/>
        </w:rPr>
        <w:t xml:space="preserve">candidate</w:t>
      </w:r>
      <w:r>
        <w:rPr>
          <w:b/>
          <w:sz w:val="18"/>
        </w:rPr>
        <w:t xml:space="preserve"> </w:t>
      </w:r>
      <w:r>
        <w:rPr>
          <w:b/>
          <w:sz w:val="18"/>
        </w:rPr>
        <w:t xml:space="preserve">selection</w:t>
      </w:r>
      <w:r>
        <w:rPr>
          <w:b/>
          <w:sz w:val="18"/>
        </w:rPr>
        <w:t xml:space="preserve"> </w:t>
      </w:r>
      <w:r>
        <w:rPr>
          <w:b/>
          <w:sz w:val="18"/>
        </w:rPr>
        <w:t xml:space="preserve">the</w:t>
      </w:r>
      <w:r>
        <w:rPr>
          <w:b/>
          <w:sz w:val="18"/>
        </w:rPr>
        <w:t xml:space="preserve"> </w:t>
      </w:r>
      <w:r>
        <w:rPr>
          <w:b/>
          <w:sz w:val="18"/>
        </w:rPr>
        <w:t xml:space="preserve">memory</w:t>
      </w:r>
      <w:r>
        <w:rPr>
          <w:b/>
          <w:sz w:val="18"/>
        </w:rPr>
        <w:t xml:space="preserve"> </w:t>
      </w:r>
      <w:r>
        <w:rPr>
          <w:b/>
          <w:sz w:val="18"/>
        </w:rPr>
        <w:t xml:space="preserve">to</w:t>
      </w:r>
      <w:r>
        <w:rPr>
          <w:b/>
          <w:sz w:val="18"/>
        </w:rPr>
        <w:t xml:space="preserve"> </w:t>
      </w:r>
      <w:r>
        <w:rPr>
          <w:b/>
          <w:sz w:val="18"/>
        </w:rPr>
        <w:t xml:space="preserve">be</w:t>
      </w:r>
      <w:r>
        <w:rPr>
          <w:b/>
          <w:sz w:val="18"/>
        </w:rPr>
        <w:t xml:space="preserve"> </w:t>
      </w:r>
      <w:r>
        <w:rPr>
          <w:b/>
          <w:sz w:val="18"/>
        </w:rPr>
        <w:t xml:space="preserve">changed</w:t>
      </w:r>
      <w:r>
        <w:rPr>
          <w:b/>
          <w:sz w:val="18"/>
        </w:rPr>
        <w:t xml:space="preserve"> </w:t>
      </w:r>
      <w:r>
        <w:rPr>
          <w:b/>
          <w:sz w:val="18"/>
        </w:rPr>
        <w:t xml:space="preserve">is</w:t>
      </w:r>
      <w:r>
        <w:rPr>
          <w:b/>
          <w:sz w:val="18"/>
        </w:rPr>
        <w:t xml:space="preserve"> </w:t>
      </w:r>
      <w:r>
        <w:rPr>
          <w:b/>
          <w:sz w:val="18"/>
        </w:rPr>
        <w:t xml:space="preserve">shown</w:t>
      </w:r>
      <w:r>
        <w:rPr>
          <w:b/>
          <w:sz w:val="18"/>
        </w:rPr>
        <w:t xml:space="preserve"> </w:t>
      </w:r>
      <w:r>
        <w:rPr>
          <w:b/>
          <w:sz w:val="18"/>
        </w:rPr>
        <w:t xml:space="preserve">for</w:t>
      </w:r>
      <w:r>
        <w:rPr>
          <w:b/>
          <w:sz w:val="18"/>
        </w:rPr>
        <w:t xml:space="preserve"> </w:t>
      </w:r>
      <w:r>
        <w:rPr>
          <w:b/>
          <w:sz w:val="18"/>
        </w:rPr>
        <w:t xml:space="preserve">only</w:t>
      </w:r>
      <w:r>
        <w:rPr>
          <w:b/>
          <w:sz w:val="18"/>
        </w:rPr>
        <w:t xml:space="preserve"> </w:t>
      </w:r>
      <w:r>
        <w:rPr>
          <w:b/>
          <w:sz w:val="18"/>
        </w:rPr>
        <w:t xml:space="preserve">0.690 of</w:t>
      </w:r>
      <w:r>
        <w:rPr>
          <w:b/>
          <w:sz w:val="18"/>
        </w:rPr>
        <w:t xml:space="preserve"> </w:t>
      </w:r>
      <w:r>
        <w:rPr>
          <w:b/>
          <w:sz w:val="18"/>
        </w:rPr>
        <w:t xml:space="preserve">change</w:t>
      </w:r>
      <w:r>
        <w:rPr>
          <w:b/>
          <w:sz w:val="18"/>
        </w:rPr>
        <w:t xml:space="preserve"> </w:t>
      </w:r>
      <w:r>
        <w:rPr>
          <w:b/>
          <w:sz w:val="18"/>
        </w:rPr>
        <w:t xml:space="preserve">requests</w:t>
      </w:r>
      <w:r>
        <w:rPr>
          <w:b/>
          <w:sz w:val="18"/>
        </w:rPr>
        <w:t xml:space="preserve"> </w:t>
      </w:r>
      <w:r>
        <w:rPr>
          <w:b/>
          <w:sz w:val="18"/>
        </w:rPr>
        <w:t xml:space="preserve">when</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are</w:t>
      </w:r>
      <w:r>
        <w:rPr>
          <w:b/>
          <w:sz w:val="18"/>
        </w:rPr>
        <w:t xml:space="preserve"> </w:t>
      </w:r>
      <w:r>
        <w:rPr>
          <w:b/>
          <w:sz w:val="18"/>
        </w:rPr>
        <w:t xml:space="preserve">stored,</w:t>
      </w:r>
      <w:r>
        <w:rPr>
          <w:b/>
          <w:sz w:val="18"/>
        </w:rPr>
        <w:t xml:space="preserve"> </w:t>
      </w:r>
      <w:r>
        <w:rPr>
          <w:b/>
          <w:sz w:val="18"/>
        </w:rPr>
        <w:t xml:space="preserve">and</w:t>
      </w:r>
      <w:r>
        <w:rPr>
          <w:b/>
          <w:sz w:val="18"/>
        </w:rPr>
        <w:t xml:space="preserve"> </w:t>
      </w:r>
      <w:r>
        <w:rPr>
          <w:b/>
          <w:sz w:val="18"/>
        </w:rPr>
        <w:t xml:space="preserve">for</w:t>
      </w:r>
      <w:r>
        <w:rPr>
          <w:b/>
          <w:sz w:val="18"/>
        </w:rPr>
        <w:t xml:space="preserve"> </w:t>
      </w:r>
      <w:r>
        <w:rPr>
          <w:b/>
          <w:sz w:val="18"/>
        </w:rPr>
        <w:t xml:space="preserve">0.286 when</w:t>
      </w:r>
      <w:r>
        <w:rPr>
          <w:b/>
          <w:sz w:val="18"/>
        </w:rPr>
        <w:t xml:space="preserve"> </w:t>
      </w:r>
      <w:r>
        <w:rPr>
          <w:b/>
          <w:sz w:val="18"/>
        </w:rPr>
        <w:t xml:space="preserve">the</w:t>
      </w:r>
      <w:r>
        <w:rPr>
          <w:b/>
          <w:sz w:val="18"/>
        </w:rPr>
        <w:t xml:space="preserve"> </w:t>
      </w:r>
      <w:r>
        <w:rPr>
          <w:b/>
          <w:sz w:val="18"/>
        </w:rPr>
        <w:t xml:space="preserve">change</w:t>
      </w:r>
      <w:r>
        <w:rPr>
          <w:b/>
          <w:sz w:val="18"/>
        </w:rPr>
        <w:t xml:space="preserve"> </w:t>
      </w:r>
      <w:r>
        <w:rPr>
          <w:b/>
          <w:sz w:val="18"/>
        </w:rPr>
        <w:t xml:space="preserve">shares</w:t>
      </w:r>
      <w:r>
        <w:rPr>
          <w:b/>
          <w:sz w:val="18"/>
        </w:rPr>
        <w:t xml:space="preserve"> </w:t>
      </w:r>
      <w:r>
        <w:rPr>
          <w:b/>
          <w:sz w:val="18"/>
        </w:rPr>
        <w:t xml:space="preserve">a</w:t>
      </w:r>
      <w:r>
        <w:rPr>
          <w:b/>
          <w:sz w:val="18"/>
        </w:rPr>
        <w:t xml:space="preserve"> </w:t>
      </w:r>
      <w:r>
        <w:rPr>
          <w:b/>
          <w:sz w:val="18"/>
        </w:rPr>
        <w:t xml:space="preserve">message</w:t>
      </w:r>
      <w:r>
        <w:rPr>
          <w:b/>
          <w:sz w:val="18"/>
        </w:rPr>
        <w:t xml:space="preserve"> </w:t>
      </w:r>
      <w:r>
        <w:rPr>
          <w:b/>
          <w:sz w:val="18"/>
        </w:rPr>
        <w:t xml:space="preserve">with</w:t>
      </w:r>
      <w:r>
        <w:rPr>
          <w:b/>
          <w:sz w:val="18"/>
        </w:rPr>
        <w:t xml:space="preserve"> </w:t>
      </w:r>
      <w:r>
        <w:rPr>
          <w:b/>
          <w:sz w:val="18"/>
        </w:rPr>
        <w:t xml:space="preserve">other</w:t>
      </w:r>
      <w:r>
        <w:rPr>
          <w:b/>
          <w:sz w:val="18"/>
        </w:rPr>
        <w:t xml:space="preserve"> </w:t>
      </w:r>
      <w:r>
        <w:rPr>
          <w:b/>
          <w:sz w:val="18"/>
        </w:rPr>
        <w:t xml:space="preserve">sentences.</w:t>
      </w:r>
      <w:r>
        <w:rPr>
          <w:b/>
          <w:sz w:val="18"/>
        </w:rPr>
        <w:t xml:space="preserve"> </w:t>
      </w:r>
      <w:r>
        <w:rPr>
          <w:b/>
          <w:sz w:val="18"/>
        </w:rPr>
        <w:t xml:space="preserve">A</w:t>
      </w:r>
      <w:r>
        <w:rPr>
          <w:b/>
          <w:sz w:val="18"/>
        </w:rPr>
        <w:t xml:space="preserve"> </w:t>
      </w:r>
      <w:r>
        <w:rPr>
          <w:b/>
          <w:sz w:val="18"/>
        </w:rPr>
        <w:t xml:space="preserve">candidate</w:t>
      </w:r>
      <w:r>
        <w:rPr>
          <w:b/>
          <w:sz w:val="18"/>
        </w:rPr>
        <w:t xml:space="preserve"> </w:t>
      </w:r>
      <w:r>
        <w:rPr>
          <w:b/>
          <w:sz w:val="18"/>
        </w:rPr>
        <w:t xml:space="preserve">selection</w:t>
      </w:r>
      <w:r>
        <w:rPr>
          <w:b/>
          <w:sz w:val="18"/>
        </w:rPr>
        <w:t xml:space="preserve"> </w:t>
      </w:r>
      <w:r>
        <w:rPr>
          <w:b/>
          <w:sz w:val="18"/>
        </w:rPr>
        <w:t xml:space="preserve">that</w:t>
      </w:r>
      <w:r>
        <w:rPr>
          <w:b/>
          <w:sz w:val="18"/>
        </w:rPr>
        <w:t xml:space="preserve"> </w:t>
      </w:r>
      <w:r>
        <w:rPr>
          <w:b/>
          <w:sz w:val="18"/>
        </w:rPr>
        <w:t xml:space="preserve">searches</w:t>
      </w:r>
      <w:r>
        <w:rPr>
          <w:b/>
          <w:sz w:val="18"/>
        </w:rPr>
        <w:t xml:space="preserve"> </w:t>
      </w:r>
      <w:r>
        <w:rPr>
          <w:b/>
          <w:sz w:val="18"/>
        </w:rPr>
        <w:t xml:space="preserve">sentence</w:t>
      </w:r>
      <w:r>
        <w:rPr>
          <w:b/>
          <w:sz w:val="18"/>
        </w:rPr>
        <w:t xml:space="preserve"> </w:t>
      </w:r>
      <w:r>
        <w:rPr>
          <w:b/>
          <w:sz w:val="18"/>
        </w:rPr>
        <w:t xml:space="preserve">by</w:t>
      </w:r>
      <w:r>
        <w:rPr>
          <w:b/>
          <w:sz w:val="18"/>
        </w:rPr>
        <w:t xml:space="preserve"> </w:t>
      </w:r>
      <w:r>
        <w:rPr>
          <w:b/>
          <w:sz w:val="18"/>
        </w:rPr>
        <w:t xml:space="preserve">sentence</w:t>
      </w:r>
      <w:r>
        <w:rPr>
          <w:b/>
          <w:sz w:val="18"/>
        </w:rPr>
        <w:t xml:space="preserve"> </w:t>
      </w:r>
      <w:r>
        <w:rPr>
          <w:b/>
          <w:sz w:val="18"/>
        </w:rPr>
        <w:t xml:space="preserve">without</w:t>
      </w:r>
      <w:r>
        <w:rPr>
          <w:b/>
          <w:sz w:val="18"/>
        </w:rPr>
        <w:t xml:space="preserve"> </w:t>
      </w:r>
      <w:r>
        <w:rPr>
          <w:b/>
          <w:sz w:val="18"/>
        </w:rPr>
        <w:t xml:space="preserve">a</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raises</w:t>
      </w:r>
      <w:r>
        <w:rPr>
          <w:b/>
          <w:sz w:val="18"/>
        </w:rPr>
        <w:t xml:space="preserve"> </w:t>
      </w:r>
      <w:r>
        <w:rPr>
          <w:b/>
          <w:sz w:val="18"/>
        </w:rPr>
        <w:t xml:space="preserve">the</w:t>
      </w:r>
      <w:r>
        <w:rPr>
          <w:b/>
          <w:sz w:val="18"/>
        </w:rPr>
        <w:t xml:space="preserve"> </w:t>
      </w:r>
      <w:r>
        <w:rPr>
          <w:b/>
          <w:sz w:val="18"/>
        </w:rPr>
        <w:t xml:space="preserve">latter</w:t>
      </w:r>
      <w:r>
        <w:rPr>
          <w:b/>
          <w:sz w:val="18"/>
        </w:rPr>
        <w:t xml:space="preserve"> </w:t>
      </w:r>
      <w:r>
        <w:rPr>
          <w:b/>
          <w:sz w:val="18"/>
        </w:rPr>
        <w:t xml:space="preserve">to</w:t>
      </w:r>
      <w:r>
        <w:rPr>
          <w:b/>
          <w:sz w:val="18"/>
        </w:rPr>
        <w:t xml:space="preserve"> </w:t>
      </w:r>
      <w:r>
        <w:rPr>
          <w:b/>
          <w:sz w:val="18"/>
        </w:rPr>
        <w:t xml:space="preserve">0.866.</w:t>
      </w:r>
      <w:r>
        <w:rPr>
          <w:b/>
          <w:sz w:val="18"/>
        </w:rPr>
        <w:t xml:space="preserve"> </w:t>
      </w:r>
      <w:r>
        <w:rPr>
          <w:b/>
          <w:sz w:val="18"/>
        </w:rPr>
        <w:t xml:space="preserve">On</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models</w:t>
      </w:r>
      <w:r>
        <w:rPr>
          <w:b/>
          <w:sz w:val="18"/>
        </w:rPr>
        <w:t xml:space="preserve"> </w:t>
      </w:r>
      <w:r>
        <w:rPr>
          <w:b/>
          <w:sz w:val="18"/>
        </w:rPr>
        <w:t xml:space="preserve">(12</w:t>
      </w:r>
      <w:r>
        <w:rPr>
          <w:b/>
          <w:sz w:val="18"/>
        </w:rPr>
        <w:t xml:space="preserve"> </w:t>
      </w:r>
      <w:r>
        <w:rPr>
          <w:b/>
          <w:sz w:val="18"/>
        </w:rPr>
        <w:t xml:space="preserve">personas</w:t>
      </w:r>
      <w:r>
        <w:rPr>
          <w:b/>
          <w:sz w:val="18"/>
        </w:rPr>
        <w:t xml:space="preserve"> </w:t>
      </w:r>
      <w:r>
        <w:rPr>
          <w:b/>
          <w:sz w:val="18"/>
        </w:rPr>
        <w:t xml:space="preserve">each)</w:t>
      </w:r>
      <w:r>
        <w:rPr>
          <w:b/>
          <w:sz w:val="18"/>
        </w:rPr>
        <w:t xml:space="preserve"> </w:t>
      </w:r>
      <w:r>
        <w:rPr>
          <w:b/>
          <w:sz w:val="18"/>
        </w:rPr>
        <w:t xml:space="preserve">the</w:t>
      </w:r>
      <w:r>
        <w:rPr>
          <w:b/>
          <w:sz w:val="18"/>
        </w:rPr>
        <w:t xml:space="preserve"> </w:t>
      </w:r>
      <w:r>
        <w:rPr>
          <w:b/>
          <w:sz w:val="18"/>
        </w:rPr>
        <w:t xml:space="preserve">change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from</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new</w:t>
      </w:r>
      <w:r>
        <w:rPr>
          <w:b/>
          <w:sz w:val="18"/>
        </w:rPr>
        <w:t xml:space="preserve"> </w:t>
      </w:r>
      <w:r>
        <w:rPr>
          <w:b/>
          <w:sz w:val="18"/>
        </w:rPr>
        <w:t xml:space="preserve">selection</w:t>
      </w:r>
      <w:r>
        <w:rPr>
          <w:b/>
          <w:sz w:val="18"/>
        </w:rPr>
        <w:t xml:space="preserve"> </w:t>
      </w:r>
      <w:r>
        <w:rPr>
          <w:b/>
          <w:sz w:val="18"/>
        </w:rPr>
        <w:t xml:space="preserve">it</w:t>
      </w:r>
      <w:r>
        <w:rPr>
          <w:b/>
          <w:sz w:val="18"/>
        </w:rPr>
        <w:t xml:space="preserve"> </w:t>
      </w:r>
      <w:r>
        <w:rPr>
          <w:b/>
          <w:sz w:val="18"/>
        </w:rPr>
        <w:t xml:space="preserve">was</w:t>
      </w:r>
      <w:r>
        <w:rPr>
          <w:b/>
          <w:sz w:val="18"/>
        </w:rPr>
        <w:t xml:space="preserve"> </w:t>
      </w:r>
      <w:r>
        <w:rPr>
          <w:b/>
          <w:sz w:val="18"/>
        </w:rPr>
        <w:t xml:space="preserve">never</w:t>
      </w:r>
      <w:r>
        <w:rPr>
          <w:b/>
          <w:sz w:val="18"/>
        </w:rPr>
        <w:t xml:space="preserve"> </w:t>
      </w:r>
      <w:r>
        <w:rPr>
          <w:b/>
          <w:sz w:val="18"/>
        </w:rPr>
        <w:t xml:space="preserve">missing,</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(sign</w:t>
      </w:r>
      <w:r>
        <w:rPr>
          <w:b/>
          <w:sz w:val="18"/>
        </w:rPr>
        <w:t xml:space="preserve"> </w:t>
      </w:r>
      <w:r>
        <w:rPr>
          <w:b/>
          <w:sz w:val="18"/>
        </w:rPr>
        <w:t xml:space="preserve">test</w:t>
      </w:r>
      <w:r>
        <w:rPr>
          <w:b/>
          <w:sz w:val="18"/>
        </w:rPr>
        <w:t xml:space="preserve"> </w:t>
      </w:r>
      <w:r>
        <w:rPr>
          <w:iCs/>
          <w:b/>
          <w:i/>
          <w:sz w:val="18"/>
        </w:rPr>
        <w:t xml:space="preserve">p=0.002</w:t>
      </w:r>
      <w:r>
        <w:rPr>
          <w:b/>
          <w:sz w:val="18"/>
        </w:rPr>
        <w:t xml:space="preserve"> </w:t>
      </w:r>
      <w:r>
        <w:rPr>
          <w:b/>
          <w:sz w:val="18"/>
        </w:rPr>
        <w:t xml:space="preserve">and</w:t>
      </w:r>
      <w:r>
        <w:rPr>
          <w:b/>
          <w:sz w:val="18"/>
        </w:rPr>
        <w:t xml:space="preserve"> </w:t>
      </w:r>
      <w:r>
        <w:rPr>
          <w:iCs/>
          <w:b/>
          <w:i/>
          <w:sz w:val="18"/>
        </w:rPr>
        <w:t xml:space="preserve">0.002</w:t>
      </w:r>
      <w:r>
        <w:rPr>
          <w:b/>
          <w:sz w:val="18"/>
        </w:rPr>
        <w:t xml:space="preserve">),</w:t>
      </w:r>
      <w:r>
        <w:rPr>
          <w:b/>
          <w:sz w:val="18"/>
        </w:rPr>
        <w:t xml:space="preserve"> </w:t>
      </w:r>
      <w:r>
        <w:rPr>
          <w:b/>
          <w:sz w:val="18"/>
        </w:rPr>
        <w:t xml:space="preserve">and</w:t>
      </w:r>
      <w:r>
        <w:rPr>
          <w:b/>
          <w:sz w:val="18"/>
        </w:rPr>
        <w:t xml:space="preserve"> </w:t>
      </w:r>
      <w:r>
        <w:rPr>
          <w:b/>
          <w:sz w:val="18"/>
        </w:rPr>
        <w:t xml:space="preserve">F1</w:t>
      </w:r>
      <w:r>
        <w:rPr>
          <w:b/>
          <w:sz w:val="18"/>
        </w:rPr>
        <w:t xml:space="preserve"> </w:t>
      </w:r>
      <w:r>
        <w:rPr>
          <w:b/>
          <w:sz w:val="18"/>
        </w:rPr>
        <w:t xml:space="preserve">rose</w:t>
      </w:r>
      <w:r>
        <w:rPr>
          <w:b/>
          <w:sz w:val="18"/>
        </w:rPr>
        <w:t xml:space="preserve"> </w:t>
      </w:r>
      <w:r>
        <w:rPr>
          <w:b/>
          <w:sz w:val="18"/>
        </w:rPr>
        <w:t xml:space="preserve">by</w:t>
      </w:r>
      <w:r>
        <w:rPr>
          <w:b/>
          <w:sz w:val="18"/>
        </w:rPr>
        <w:t xml:space="preserve"> </w:t>
      </w:r>
      <w:r>
        <w:rPr>
          <w:b/>
          <w:sz w:val="18"/>
        </w:rPr>
        <w:t xml:space="preserve">+0.077 and</w:t>
      </w:r>
      <w:r>
        <w:rPr>
          <w:b/>
          <w:sz w:val="18"/>
        </w:rPr>
        <w:t xml:space="preserve"> </w:t>
      </w:r>
      <w:r>
        <w:rPr>
          <w:b/>
          <w:sz w:val="18"/>
        </w:rPr>
        <w:t xml:space="preserve">+0.057,</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and</w:t>
      </w:r>
      <w:r>
        <w:rPr>
          <w:b/>
          <w:sz w:val="18"/>
        </w:rPr>
        <w:t xml:space="preserve"> </w:t>
      </w:r>
      <w:r>
        <w:rPr>
          <w:b/>
          <w:sz w:val="18"/>
        </w:rPr>
        <w:t xml:space="preserve">no</w:t>
      </w:r>
      <w:r>
        <w:rPr>
          <w:b/>
          <w:sz w:val="18"/>
        </w:rPr>
        <w:t xml:space="preserve"> </w:t>
      </w:r>
      <w:r>
        <w:rPr>
          <w:b/>
          <w:sz w:val="18"/>
        </w:rPr>
        <w:t xml:space="preserve">significant</w:t>
      </w:r>
      <w:r>
        <w:rPr>
          <w:b/>
          <w:sz w:val="18"/>
        </w:rPr>
        <w:t xml:space="preserve"> </w:t>
      </w:r>
      <w:r>
        <w:rPr>
          <w:b/>
          <w:sz w:val="18"/>
        </w:rPr>
        <w:t xml:space="preserve">increase</w:t>
      </w:r>
      <w:r>
        <w:rPr>
          <w:b/>
          <w:sz w:val="18"/>
        </w:rPr>
        <w:t xml:space="preserve"> </w:t>
      </w:r>
      <w:r>
        <w:rPr>
          <w:b/>
          <w:sz w:val="18"/>
        </w:rPr>
        <w:t xml:space="preserve">in</w:t>
      </w:r>
      <w:r>
        <w:rPr>
          <w:b/>
          <w:sz w:val="18"/>
        </w:rPr>
        <w:t xml:space="preserve"> </w:t>
      </w:r>
      <w:r>
        <w:rPr>
          <w:b/>
          <w:sz w:val="18"/>
        </w:rPr>
        <w:t xml:space="preserve">review</w:t>
      </w:r>
      <w:r>
        <w:rPr>
          <w:b/>
          <w:sz w:val="18"/>
        </w:rPr>
        <w:t xml:space="preserve"> </w:t>
      </w:r>
      <w:r>
        <w:rPr>
          <w:b/>
          <w:sz w:val="18"/>
        </w:rPr>
        <w:t xml:space="preserve">prompts.</w:t>
      </w:r>
      <w:r>
        <w:rPr>
          <w:b/>
          <w:sz w:val="18"/>
        </w:rPr>
        <w:t xml:space="preserve"> </w:t>
      </w:r>
      <w:r>
        <w:rPr>
          <w:b/>
          <w:sz w:val="18"/>
        </w:rPr>
        <w:t xml:space="preserve">A</w:t>
      </w:r>
      <w:r>
        <w:rPr>
          <w:b/>
          <w:sz w:val="18"/>
        </w:rPr>
        <w:t xml:space="preserve"> </w:t>
      </w:r>
      <w:r>
        <w:rPr>
          <w:b/>
          <w:sz w:val="18"/>
        </w:rPr>
        <w:t xml:space="preserve">rule</w:t>
      </w:r>
      <w:r>
        <w:rPr>
          <w:b/>
          <w:sz w:val="18"/>
        </w:rPr>
        <w:t xml:space="preserve"> </w:t>
      </w:r>
      <w:r>
        <w:rPr>
          <w:b/>
          <w:sz w:val="18"/>
        </w:rPr>
        <w:t xml:space="preserve">that</w:t>
      </w:r>
      <w:r>
        <w:rPr>
          <w:b/>
          <w:sz w:val="18"/>
        </w:rPr>
        <w:t xml:space="preserve"> </w:t>
      </w:r>
      <w:r>
        <w:rPr>
          <w:b/>
          <w:sz w:val="18"/>
        </w:rPr>
        <w:t xml:space="preserve">lets</w:t>
      </w:r>
      <w:r>
        <w:rPr>
          <w:b/>
          <w:sz w:val="18"/>
        </w:rPr>
        <w:t xml:space="preserve"> </w:t>
      </w:r>
      <w:r>
        <w:rPr>
          <w:b/>
          <w:sz w:val="18"/>
        </w:rPr>
        <w:t xml:space="preserve">a</w:t>
      </w:r>
      <w:r>
        <w:rPr>
          <w:b/>
          <w:sz w:val="18"/>
        </w:rPr>
        <w:t xml:space="preserve"> </w:t>
      </w:r>
      <w:r>
        <w:rPr>
          <w:b/>
          <w:sz w:val="18"/>
        </w:rPr>
        <w:t xml:space="preserve">rejected</w:t>
      </w:r>
      <w:r>
        <w:rPr>
          <w:b/>
          <w:sz w:val="18"/>
        </w:rPr>
        <w:t xml:space="preserve"> </w:t>
      </w:r>
      <w:r>
        <w:rPr>
          <w:b/>
          <w:sz w:val="18"/>
        </w:rPr>
        <w:t xml:space="preserve">change</w:t>
      </w:r>
      <w:r>
        <w:rPr>
          <w:b/>
          <w:sz w:val="18"/>
        </w:rPr>
        <w:t xml:space="preserve"> </w:t>
      </w:r>
      <w:r>
        <w:rPr>
          <w:b/>
          <w:sz w:val="18"/>
        </w:rPr>
        <w:t xml:space="preserve">return</w:t>
      </w:r>
      <w:r>
        <w:rPr>
          <w:b/>
          <w:sz w:val="18"/>
        </w:rPr>
        <w:t xml:space="preserve"> </w:t>
      </w:r>
      <w:r>
        <w:rPr>
          <w:b/>
          <w:sz w:val="18"/>
        </w:rPr>
        <w:t xml:space="preserve">after</w:t>
      </w:r>
      <w:r>
        <w:rPr>
          <w:b/>
          <w:sz w:val="18"/>
        </w:rPr>
        <w:t xml:space="preserve"> </w:t>
      </w:r>
      <w:r>
        <w:rPr>
          <w:b/>
          <w:sz w:val="18"/>
        </w:rPr>
        <w:t xml:space="preserve">the</w:t>
      </w:r>
      <w:r>
        <w:rPr>
          <w:b/>
          <w:sz w:val="18"/>
        </w:rPr>
        <w:t xml:space="preserve"> </w:t>
      </w:r>
      <w:r>
        <w:rPr>
          <w:b/>
          <w:sz w:val="18"/>
        </w:rPr>
        <w:t xml:space="preserve">user</w:t>
      </w:r>
      <w:r>
        <w:rPr>
          <w:b/>
          <w:sz w:val="18"/>
        </w:rPr>
        <w:t xml:space="preserve"> </w:t>
      </w:r>
      <w:r>
        <w:rPr>
          <w:b/>
          <w:sz w:val="18"/>
        </w:rPr>
        <w:t xml:space="preserve">says</w:t>
      </w:r>
      <w:r>
        <w:rPr>
          <w:b/>
          <w:sz w:val="18"/>
        </w:rPr>
        <w:t xml:space="preserve"> </w:t>
      </w:r>
      <w:r>
        <w:rPr>
          <w:b/>
          <w:sz w:val="18"/>
        </w:rPr>
        <w:t xml:space="preserve">something</w:t>
      </w:r>
      <w:r>
        <w:rPr>
          <w:b/>
          <w:sz w:val="18"/>
        </w:rPr>
        <w:t xml:space="preserve"> </w:t>
      </w:r>
      <w:r>
        <w:rPr>
          <w:b/>
          <w:sz w:val="18"/>
        </w:rPr>
        <w:t xml:space="preserve">new</w:t>
      </w:r>
      <w:r>
        <w:rPr>
          <w:b/>
          <w:sz w:val="18"/>
        </w:rPr>
        <w:t xml:space="preserve"> </w:t>
      </w:r>
      <w:r>
        <w:rPr>
          <w:b/>
          <w:sz w:val="18"/>
        </w:rPr>
        <w:t xml:space="preserve">gave</w:t>
      </w:r>
      <w:r>
        <w:rPr>
          <w:b/>
          <w:sz w:val="18"/>
        </w:rPr>
        <w:t xml:space="preserve"> </w:t>
      </w:r>
      <w:r>
        <w:rPr>
          <w:b/>
          <w:sz w:val="18"/>
        </w:rPr>
        <w:t xml:space="preserve">no</w:t>
      </w:r>
      <w:r>
        <w:rPr>
          <w:b/>
          <w:sz w:val="18"/>
        </w:rPr>
        <w:t xml:space="preserve"> </w:t>
      </w:r>
      <w:r>
        <w:rPr>
          <w:b/>
          <w:sz w:val="18"/>
        </w:rPr>
        <w:t xml:space="preserve">measurable</w:t>
      </w:r>
      <w:r>
        <w:rPr>
          <w:b/>
          <w:sz w:val="18"/>
        </w:rPr>
        <w:t xml:space="preserve"> </w:t>
      </w:r>
      <w:r>
        <w:rPr>
          <w:b/>
          <w:sz w:val="18"/>
        </w:rPr>
        <w:t xml:space="preserve">benefit</w:t>
      </w:r>
      <w:r>
        <w:rPr>
          <w:b/>
          <w:sz w:val="18"/>
        </w:rPr>
        <w:t xml:space="preserve"> </w:t>
      </w:r>
      <w:r>
        <w:rPr>
          <w:b/>
          <w:sz w:val="18"/>
        </w:rPr>
        <w:t xml:space="preserve">with</w:t>
      </w:r>
      <w:r>
        <w:rPr>
          <w:b/>
          <w:sz w:val="18"/>
        </w:rPr>
        <w:t xml:space="preserve"> </w:t>
      </w:r>
      <w:r>
        <w:rPr>
          <w:b/>
          <w:sz w:val="18"/>
        </w:rPr>
        <w:t xml:space="preserve">real</w:t>
      </w:r>
      <w:r>
        <w:rPr>
          <w:b/>
          <w:sz w:val="18"/>
        </w:rPr>
        <w:t xml:space="preserve"> </w:t>
      </w:r>
      <w:r>
        <w:rPr>
          <w:b/>
          <w:sz w:val="18"/>
        </w:rPr>
        <w:t xml:space="preserve">models.</w:t>
      </w:r>
      <w:r>
        <w:rPr>
          <w:b/>
          <w:sz w:val="18"/>
        </w:rPr>
        <w:t xml:space="preserve"> </w:t>
      </w:r>
      <w:r>
        <w:rPr>
          <w:b/>
          <w:sz w:val="18"/>
        </w:rPr>
        <w:t xml:space="preserve">On</w:t>
      </w:r>
      <w:r>
        <w:rPr>
          <w:b/>
          <w:sz w:val="18"/>
        </w:rPr>
        <w:t xml:space="preserve"> </w:t>
      </w:r>
      <w:r>
        <w:rPr>
          <w:b/>
          <w:sz w:val="18"/>
        </w:rPr>
        <w:t xml:space="preserve">30</w:t>
      </w:r>
      <w:r>
        <w:rPr>
          <w:b/>
          <w:sz w:val="18"/>
        </w:rPr>
        <w:t xml:space="preserve"> </w:t>
      </w:r>
      <w:r>
        <w:rPr>
          <w:b/>
          <w:sz w:val="18"/>
        </w:rPr>
        <w:t xml:space="preserve">LongMemEval</w:t>
      </w:r>
      <w:r>
        <w:rPr>
          <w:b/>
          <w:sz w:val="18"/>
        </w:rPr>
        <w:t xml:space="preserve"> </w:t>
      </w:r>
      <w:r>
        <w:rPr>
          <w:b/>
          <w:sz w:val="18"/>
        </w:rPr>
        <w:t xml:space="preserve">knowledge-update</w:t>
      </w:r>
      <w:r>
        <w:rPr>
          <w:b/>
          <w:sz w:val="18"/>
        </w:rPr>
        <w:t xml:space="preserve"> </w:t>
      </w:r>
      <w:r>
        <w:rPr>
          <w:b/>
          <w:sz w:val="18"/>
        </w:rPr>
        <w:t xml:space="preserve">questions</w:t>
      </w:r>
      <w:r>
        <w:rPr>
          <w:b/>
          <w:sz w:val="18"/>
        </w:rPr>
        <w:t xml:space="preserve"> </w:t>
      </w:r>
      <w:r>
        <w:rPr>
          <w:b/>
          <w:sz w:val="18"/>
        </w:rPr>
        <w:t xml:space="preserve">the</w:t>
      </w:r>
      <w:r>
        <w:rPr>
          <w:b/>
          <w:sz w:val="18"/>
        </w:rPr>
        <w:t xml:space="preserve"> </w:t>
      </w:r>
      <w:r>
        <w:rPr>
          <w:b/>
          <w:sz w:val="18"/>
        </w:rPr>
        <w:t xml:space="preserve">gain</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(+0.167)</w:t>
      </w:r>
      <w:r>
        <w:rPr>
          <w:b/>
          <w:sz w:val="18"/>
        </w:rPr>
        <w:t xml:space="preserve"> </w:t>
      </w:r>
      <w:r>
        <w:rPr>
          <w:b/>
          <w:sz w:val="18"/>
        </w:rPr>
        <w:t xml:space="preserve">is</w:t>
      </w:r>
      <w:r>
        <w:rPr>
          <w:b/>
          <w:sz w:val="18"/>
        </w:rPr>
        <w:t xml:space="preserve"> </w:t>
      </w:r>
      <w:r>
        <w:rPr>
          <w:b/>
          <w:sz w:val="18"/>
        </w:rPr>
        <w:t xml:space="preserve">not</w:t>
      </w:r>
      <w:r>
        <w:rPr>
          <w:b/>
          <w:sz w:val="18"/>
        </w:rPr>
        <w:t xml:space="preserve"> </w:t>
      </w:r>
      <w:r>
        <w:rPr>
          <w:b/>
          <w:sz w:val="18"/>
        </w:rPr>
        <w:t xml:space="preserve">significant</w:t>
      </w:r>
      <w:r>
        <w:rPr>
          <w:b/>
          <w:sz w:val="18"/>
        </w:rPr>
        <w:t xml:space="preserve"> </w:t>
      </w:r>
      <w:r>
        <w:rPr>
          <w:b/>
          <w:sz w:val="18"/>
        </w:rPr>
        <w:t xml:space="preserve">(</w:t>
      </w:r>
      <w:r>
        <w:rPr>
          <w:iCs/>
          <w:b/>
          <w:i/>
          <w:sz w:val="18"/>
        </w:rPr>
        <w:t xml:space="preserve">p=0.063</w:t>
      </w:r>
      <w:r>
        <w:rPr>
          <w:b/>
          <w:sz w:val="18"/>
        </w:rPr>
        <w:t xml:space="preserve">),</w:t>
      </w:r>
      <w:r>
        <w:rPr>
          <w:b/>
          <w:sz w:val="18"/>
        </w:rPr>
        <w:t xml:space="preserve"> </w:t>
      </w:r>
      <w:r>
        <w:rPr>
          <w:b/>
          <w:sz w:val="18"/>
        </w:rPr>
        <w:t xml:space="preserve">and</w:t>
      </w:r>
      <w:r>
        <w:rPr>
          <w:b/>
          <w:sz w:val="18"/>
        </w:rPr>
        <w:t xml:space="preserve"> </w:t>
      </w:r>
      <w:r>
        <w:rPr>
          <w:b/>
          <w:sz w:val="18"/>
        </w:rPr>
        <w:t xml:space="preserve">the</w:t>
      </w:r>
      <w:r>
        <w:rPr>
          <w:b/>
          <w:sz w:val="18"/>
        </w:rPr>
        <w:t xml:space="preserve"> </w:t>
      </w:r>
      <w:r>
        <w:rPr>
          <w:b/>
          <w:sz w:val="18"/>
        </w:rPr>
        <w:t xml:space="preserve">memory</w:t>
      </w:r>
      <w:r>
        <w:rPr>
          <w:b/>
          <w:sz w:val="18"/>
        </w:rPr>
        <w:t xml:space="preserve"> </w:t>
      </w:r>
      <w:r>
        <w:rPr>
          <w:b/>
          <w:sz w:val="18"/>
        </w:rPr>
        <w:t xml:space="preserve">system</w:t>
      </w:r>
      <w:r>
        <w:rPr>
          <w:b/>
          <w:sz w:val="18"/>
        </w:rPr>
        <w:t xml:space="preserve"> </w:t>
      </w:r>
      <w:r>
        <w:rPr>
          <w:b/>
          <w:sz w:val="18"/>
        </w:rPr>
        <w:t xml:space="preserve">stays</w:t>
      </w:r>
      <w:r>
        <w:rPr>
          <w:b/>
          <w:sz w:val="18"/>
        </w:rPr>
        <w:t xml:space="preserve"> </w:t>
      </w:r>
      <w:r>
        <w:rPr>
          <w:b/>
          <w:sz w:val="18"/>
        </w:rPr>
        <w:t xml:space="preserve">below</w:t>
      </w:r>
      <w:r>
        <w:rPr>
          <w:b/>
          <w:sz w:val="18"/>
        </w:rPr>
        <w:t xml:space="preserve"> </w:t>
      </w:r>
      <w:r>
        <w:rPr>
          <w:b/>
          <w:sz w:val="18"/>
        </w:rPr>
        <w:t xml:space="preserve">full-context</w:t>
      </w:r>
      <w:r>
        <w:rPr>
          <w:b/>
          <w:sz w:val="18"/>
        </w:rPr>
        <w:t xml:space="preserve"> </w:t>
      </w:r>
      <w:r>
        <w:rPr>
          <w:b/>
          <w:sz w:val="18"/>
        </w:rPr>
        <w:t xml:space="preserve">answering.</w:t>
      </w:r>
      <w:r>
        <w:rPr>
          <w:b/>
          <w:sz w:val="18"/>
        </w:rPr>
        <w:t xml:space="preserve"> </w:t>
      </w:r>
      <w:r>
        <w:rPr>
          <w:b/>
          <w:sz w:val="18"/>
        </w:rPr>
        <w:t xml:space="preserve">The</w:t>
      </w:r>
      <w:r>
        <w:rPr>
          <w:b/>
          <w:sz w:val="18"/>
        </w:rPr>
        <w:t xml:space="preserve"> </w:t>
      </w:r>
      <w:r>
        <w:rPr>
          <w:b/>
          <w:sz w:val="18"/>
        </w:rPr>
        <w:t xml:space="preserve">evaluation</w:t>
      </w:r>
      <w:r>
        <w:rPr>
          <w:b/>
          <w:sz w:val="18"/>
        </w:rPr>
        <w:t xml:space="preserve"> </w:t>
      </w:r>
      <w:r>
        <w:rPr>
          <w:b/>
          <w:sz w:val="18"/>
        </w:rPr>
        <w:t xml:space="preserve">harness</w:t>
      </w:r>
      <w:r>
        <w:rPr>
          <w:b/>
          <w:sz w:val="18"/>
        </w:rPr>
        <w:t xml:space="preserve"> </w:t>
      </w:r>
      <w:r>
        <w:rPr>
          <w:b/>
          <w:sz w:val="18"/>
        </w:rPr>
        <w:t xml:space="preserve">and</w:t>
      </w:r>
      <w:r>
        <w:rPr>
          <w:b/>
          <w:sz w:val="18"/>
        </w:rPr>
        <w:t xml:space="preserve"> </w:t>
      </w:r>
      <w:r>
        <w:rPr>
          <w:b/>
          <w:sz w:val="18"/>
        </w:rPr>
        <w:t xml:space="preserve">all</w:t>
      </w:r>
      <w:r>
        <w:rPr>
          <w:b/>
          <w:sz w:val="18"/>
        </w:rPr>
        <w:t xml:space="preserve"> </w:t>
      </w:r>
      <w:r>
        <w:rPr>
          <w:b/>
          <w:sz w:val="18"/>
        </w:rPr>
        <w:t xml:space="preserve">result</w:t>
      </w:r>
      <w:r>
        <w:rPr>
          <w:b/>
          <w:sz w:val="18"/>
        </w:rPr>
        <w:t xml:space="preserve"> </w:t>
      </w:r>
      <w:r>
        <w:rPr>
          <w:b/>
          <w:sz w:val="18"/>
        </w:rPr>
        <w:t xml:space="preserve">files</w:t>
      </w:r>
      <w:r>
        <w:rPr>
          <w:b/>
          <w:sz w:val="18"/>
        </w:rPr>
        <w:t xml:space="preserve"> </w:t>
      </w:r>
      <w:r>
        <w:rPr>
          <w:b/>
          <w:sz w:val="18"/>
        </w:rPr>
        <w:t xml:space="preserve">are</w:t>
      </w:r>
      <w:r>
        <w:rPr>
          <w:b/>
          <w:sz w:val="18"/>
        </w:rPr>
        <w:t xml:space="preserve"> </w:t>
      </w:r>
      <w:r>
        <w:rPr>
          <w:b/>
          <w:sz w:val="18"/>
        </w:rPr>
        <w:t xml:space="preserve">provided.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Mistakes are costly in two different ways. A</w:t>
      </w:r>
      <w:r>
        <w:t xml:space="preserve"> </w:t>
      </w:r>
      <w:r>
        <w:rPr>
          <w:iCs/>
          <w:i/>
        </w:rPr>
        <w:t xml:space="preserve">wrong write</w:t>
      </w:r>
      <w:r>
        <w:t xml:space="preserve"> </w:t>
      </w:r>
      <w:r>
        <w:t xml:space="preserve">replaces or removes something that was true (</w:t>
      </w:r>
      <w:r>
        <w:t xml:space="preserve">“</w:t>
      </w:r>
      <w:r>
        <w:t xml:space="preserve">moved to Pune</w:t>
      </w:r>
      <w:r>
        <w:t xml:space="preserve">”</w:t>
      </w:r>
      <w:r>
        <w:t xml:space="preserve"> </w:t>
      </w:r>
      <w:r>
        <w:t xml:space="preserve">overwrites the true employer), and a</w:t>
      </w:r>
      <w:r>
        <w:t xml:space="preserve"> </w:t>
      </w:r>
      <w:r>
        <w:rPr>
          <w:iCs/>
          <w:i/>
        </w:rPr>
        <w:t xml:space="preserve">missed update</w:t>
      </w:r>
      <w:r>
        <w:t xml:space="preserve"> </w:t>
      </w:r>
      <w:r>
        <w:t xml:space="preserve">leaves an outdated value active after the user has said that it changed. A growing line of work treats wrong writes as a governance problem and proposes checks before a memory is stored</w:t>
      </w:r>
      <w:r>
        <w:t xml:space="preserve"> </w:t>
      </w:r>
      <w:r>
        <w:t xml:space="preserve">[1]</w:t>
      </w:r>
      <w:r>
        <w:t xml:space="preserve">. A direct form of such a check is to ask the user: changes to existing memories become proposals that the user accepts or rejects, and old values are kept as history.</w:t>
      </w:r>
    </w:p>
    <w:p>
      <w:pPr>
        <w:pStyle w:val="BodyText"/>
      </w:pPr>
      <w:r>
        <w:t xml:space="preserve">This paper starts from a simple observation about where such a gate sits. It acts on the operations that the extractor model</w:t>
      </w:r>
      <w:r>
        <w:t xml:space="preserve"> </w:t>
      </w:r>
      <w:r>
        <w:rPr>
          <w:iCs/>
          <w:i/>
        </w:rPr>
        <w:t xml:space="preserve">returns</w:t>
      </w:r>
      <w:r>
        <w:t xml:space="preserve">. An update that the extractor never produces cannot be proposed, and therefore cannot be approved. In a retrieval-based design the extractor can change only the memories that are placed in its prompt, so the choice of these candidates bounds how many updates are possible at all. We therefore ask three questions about a user-controlled memory: (Q1) How much of the damage of extractor errors does the gate remove, and at what cost in user prompts? (Q2) How often is the memory that a change refers to visible to the extractor, and how does this depend on the size of the store and on how the candidates are chosen? (Q3) Does a better candidate selection translate into fewer stale facts with real models, and what does it cost?</w:t>
      </w:r>
    </w:p>
    <w:p>
      <w:pPr>
        <w:pStyle w:val="BodyText"/>
      </w:pPr>
      <w:r>
        <w:t xml:space="preserve">We study these questions in AURA, a local assistant with a SQLite memory store, local sentence embeddings and a Gemini extractor, using the assistant’s real server code throughout. Our contributions are:</w:t>
      </w:r>
    </w:p>
    <w:p>
      <w:pPr>
        <w:numPr>
          <w:ilvl w:val="0"/>
          <w:numId w:val="1001"/>
        </w:numPr>
      </w:pPr>
      <w:r>
        <w:t xml:space="preserve">We separate wrong writes from missed updates and measure both under a controlled error model. The gate cuts destroyed true facts by 94–98% but leaves stale facts essentially unchanged (Sec. V).</w:t>
      </w:r>
    </w:p>
    <w:p>
      <w:pPr>
        <w:numPr>
          <w:ilvl w:val="0"/>
          <w:numId w:val="1001"/>
        </w:numPr>
      </w:pPr>
      <w:r>
        <w:t xml:space="preserve">We measure</w:t>
      </w:r>
      <w:r>
        <w:t xml:space="preserve"> </w:t>
      </w:r>
      <w:r>
        <w:rPr>
          <w:iCs/>
          <w:i/>
        </w:rPr>
        <w:t xml:space="preserve">reachability</w:t>
      </w:r>
      <w:r>
        <w:t xml:space="preserve">, the share of change requests whose target memory is in the extractor’s prompt, over store sizes from 0 to 350 and for single-sentence and mixed messages, and show that the default selection becomes the bottleneck (Sec. VII).</w:t>
      </w:r>
    </w:p>
    <w:p>
      <w:pPr>
        <w:numPr>
          <w:ilvl w:val="0"/>
          <w:numId w:val="1001"/>
        </w:numPr>
      </w:pPr>
      <w:r>
        <w:t xml:space="preserve">We describe two small switches, a candidate selection that searches per sentence without a minimum score (F2) and a bounded re-proposal rule (F1), and evaluate them in an ablation in simulation and with two real Gemini models, including their cost. F2 carries the effect; F1 does not show a measurable benefit with real models (Sec. VIII–IX).</w:t>
      </w:r>
    </w:p>
    <w:p>
      <w:pPr>
        <w:numPr>
          <w:ilvl w:val="0"/>
          <w:numId w:val="1001"/>
        </w:numPr>
      </w:pPr>
      <w:r>
        <w:t xml:space="preserve">We report an external check on LongMemEval knowledge-update questions and state clearly what it does and does not show (Sec. X), and we provide the harness, the personas generator and all raw results.</w:t>
      </w:r>
    </w:p>
    <w:p>
      <w:pPr>
        <w:pStyle w:val="FirstParagraph"/>
      </w:pPr>
      <w:r>
        <w:t xml:space="preserve">A concrete case from our data (Sec. IX-B) shows the problem. A persona says</w:t>
      </w:r>
      <w:r>
        <w:t xml:space="preserve"> </w:t>
      </w:r>
      <w:r>
        <w:t xml:space="preserve">“</w:t>
      </w:r>
      <w:r>
        <w:t xml:space="preserve">I drive a Seltos</w:t>
      </w:r>
      <w:r>
        <w:t xml:space="preserve">”</w:t>
      </w:r>
      <w:r>
        <w:t xml:space="preserve"> </w:t>
      </w:r>
      <w:r>
        <w:t xml:space="preserve">in one session and, three sessions later,</w:t>
      </w:r>
      <w:r>
        <w:t xml:space="preserve"> </w:t>
      </w:r>
      <w:r>
        <w:t xml:space="preserve">“</w:t>
      </w:r>
      <w:r>
        <w:t xml:space="preserve">I sold my old car and bought a Swift.</w:t>
      </w:r>
      <w:r>
        <w:t xml:space="preserve">”</w:t>
      </w:r>
      <w:r>
        <w:t xml:space="preserve"> </w:t>
      </w:r>
      <w:r>
        <w:t xml:space="preserve">With default settings the extractor was shown neither the stored</w:t>
      </w:r>
      <w:r>
        <w:t xml:space="preserve"> </w:t>
      </w:r>
      <w:r>
        <w:t xml:space="preserve">“</w:t>
      </w:r>
      <w:r>
        <w:t xml:space="preserve">Seltos</w:t>
      </w:r>
      <w:r>
        <w:t xml:space="preserve">”</w:t>
      </w:r>
      <w:r>
        <w:t xml:space="preserve"> </w:t>
      </w:r>
      <w:r>
        <w:t xml:space="preserve">memory (the sentence is a poor match for it) nor a reason to look for it; it added</w:t>
      </w:r>
      <w:r>
        <w:t xml:space="preserve"> </w:t>
      </w:r>
      <w:r>
        <w:t xml:space="preserve">“</w:t>
      </w:r>
      <w:r>
        <w:t xml:space="preserve">bought a Swift</w:t>
      </w:r>
      <w:r>
        <w:t xml:space="preserve">”</w:t>
      </w:r>
      <w:r>
        <w:t xml:space="preserve"> </w:t>
      </w:r>
      <w:r>
        <w:t xml:space="preserve">as a new fact, and the outdated Seltos memory stayed active. The review gate never saw an update to approve. The same persona under the new selection produced the update, the user approved it, and the history was kept.</w:t>
      </w:r>
    </w:p>
    <w:p>
      <w:pPr>
        <w:pStyle w:val="BodyText"/>
      </w:pPr>
      <w:r>
        <w:t xml:space="preserve">The rest of the paper is organised as follows. Section II places the work among related studies, Section III describes the memory system, and Section IV the evaluation. Sections V–X give results in the order policies, retrieval, reachability, ablation, real extractors and LongMemEval; Sections XI–XIII discuss implications, limits and future work.</w:t>
      </w:r>
    </w:p>
    <w:p>
      <w:pPr>
        <w:pStyle w:val="BodyText"/>
      </w:pPr>
      <w:r>
        <w:t xml:space="preserve">We deliberately keep claims narrow. The personas are synthetic and English, the real-model samples are small, the user is simulated, and no user study was run (Sec. XII).</w:t>
      </w:r>
    </w:p>
    <w:bookmarkEnd w:id="20"/>
    <w:bookmarkStart w:id="21" w:name="sec:related"/>
    <w:p>
      <w:pPr>
        <w:pStyle w:val="Heading1"/>
      </w:pPr>
      <w:r>
        <w:t>II. Related Work</w:t>
      </w:r>
    </w:p>
    <w:p>
      <w:pPr>
        <w:pStyle w:val="FirstParagraph"/>
      </w:pPr>
      <w:r>
        <w:rPr>
          <w:bCs/>
          <w:b/>
        </w:rPr>
        <w:t xml:space="preserve">Memory for conversational agents and its benchmarks.</w:t>
      </w:r>
      <w:r>
        <w:t xml:space="preserve"> </w:t>
      </w:r>
      <w:r>
        <w:t xml:space="preserve">Mem0 describes an architecture that extracts, consolidates and retrieves salient facts from conversations and evaluates it on LoCoMo</w:t>
      </w:r>
      <w:r>
        <w:t xml:space="preserve"> </w:t>
      </w:r>
      <w:r>
        <w:t xml:space="preserve">[2]</w:t>
      </w:r>
      <w:r>
        <w:t xml:space="preserve">, a benchmark of very long agent–agent conversations with question answering, summarisation and multimodal tasks</w:t>
      </w:r>
      <w:r>
        <w:t xml:space="preserve"> </w:t>
      </w:r>
      <w:r>
        <w:t xml:space="preserve">[3]</w:t>
      </w:r>
      <w:r>
        <w:t xml:space="preserve">. LongMemEval benchmarks chat assistants on five long-term memory abilities, among them reasoning about updated facts, and splits memory design into indexing, retrieval and reading</w:t>
      </w:r>
      <w:r>
        <w:t xml:space="preserve"> </w:t>
      </w:r>
      <w:r>
        <w:t xml:space="preserve">[4]</w:t>
      </w:r>
      <w:r>
        <w:t xml:space="preserve">. Our work uses LongMemEval’s knowledge-update questions as an external check; the benchmark does not label which proposed memory changes are right, which is why our gate there uses an oracle approximation (Sec. X).</w:t>
      </w:r>
    </w:p>
    <w:p>
      <w:pPr>
        <w:pStyle w:val="BodyText"/>
      </w:pPr>
      <w:r>
        <w:rPr>
          <w:bCs/>
          <w:b/>
        </w:rPr>
        <w:t xml:space="preserve">Updating and governing memory.</w:t>
      </w:r>
      <w:r>
        <w:t xml:space="preserve"> </w:t>
      </w:r>
      <w:r>
        <w:t xml:space="preserve">Lam et al. propose a governance framework (SSGM) that separates memory updates from task execution and applies consistency checks and permission controls before anything is stored</w:t>
      </w:r>
      <w:r>
        <w:t xml:space="preserve"> </w:t>
      </w:r>
      <w:r>
        <w:t xml:space="preserve">[1]</w:t>
      </w:r>
      <w:r>
        <w:t xml:space="preserve">. Patel studies the</w:t>
      </w:r>
      <w:r>
        <w:t xml:space="preserve"> </w:t>
      </w:r>
      <w:r>
        <w:rPr>
          <w:iCs/>
          <w:i/>
        </w:rPr>
        <w:t xml:space="preserve">memory-update gap</w:t>
      </w:r>
      <w:r>
        <w:t xml:space="preserve">, the loss of accuracy on questions about facts that changed, and addresses it by reinforcement-learning fine-tuning of a small model</w:t>
      </w:r>
      <w:r>
        <w:t xml:space="preserve"> </w:t>
      </w:r>
      <w:r>
        <w:t xml:space="preserve">[5]</w:t>
      </w:r>
      <w:r>
        <w:t xml:space="preserve">. Xiong et al. show that adding and deleting stored experiences changes agent behaviour and that errors can compound through retrieval</w:t>
      </w:r>
      <w:r>
        <w:t xml:space="preserve"> </w:t>
      </w:r>
      <w:r>
        <w:t xml:space="preserve">[6]</w:t>
      </w:r>
      <w:r>
        <w:t xml:space="preserve">, and Xiao et al. find that errors entering through memory updates persist longer than errors entering through user questions</w:t>
      </w:r>
      <w:r>
        <w:t xml:space="preserve"> </w:t>
      </w:r>
      <w:r>
        <w:t xml:space="preserve">[7]</w:t>
      </w:r>
      <w:r>
        <w:t xml:space="preserve">. Zhang et al. place a learned gate between memory store and model that decides which</w:t>
      </w:r>
      <w:r>
        <w:t xml:space="preserve"> </w:t>
      </w:r>
      <w:r>
        <w:rPr>
          <w:iCs/>
          <w:i/>
        </w:rPr>
        <w:t xml:space="preserve">retrieved</w:t>
      </w:r>
      <w:r>
        <w:t xml:space="preserve"> </w:t>
      </w:r>
      <w:r>
        <w:t xml:space="preserve">memories are admitted</w:t>
      </w:r>
      <w:r>
        <w:t xml:space="preserve"> </w:t>
      </w:r>
      <w:r>
        <w:t xml:space="preserve">[8]</w:t>
      </w:r>
      <w:r>
        <w:t xml:space="preserve">. Our setting differs in three ways: the gate here is a user decision on</w:t>
      </w:r>
      <w:r>
        <w:t xml:space="preserve"> </w:t>
      </w:r>
      <w:r>
        <w:rPr>
          <w:iCs/>
          <w:i/>
        </w:rPr>
        <w:t xml:space="preserve">writes</w:t>
      </w:r>
      <w:r>
        <w:t xml:space="preserve">, the problem we isolate is upstream of the gate (what the extractor can see), and the remedy is inference-time candidate selection rather than training. Chu surveys security threats to agents across layers and notes that current benchmarks rarely test failures that span sessions</w:t>
      </w:r>
      <w:r>
        <w:t xml:space="preserve"> </w:t>
      </w:r>
      <w:r>
        <w:t xml:space="preserve">[9]</w:t>
      </w:r>
      <w:r>
        <w:t xml:space="preserve">.</w:t>
      </w:r>
    </w:p>
    <w:p>
      <w:pPr>
        <w:pStyle w:val="BodyText"/>
      </w:pPr>
      <w:r>
        <w:rPr>
          <w:bCs/>
          <w:b/>
        </w:rPr>
        <w:t xml:space="preserve">Positioning.</w:t>
      </w:r>
      <w:r>
        <w:t xml:space="preserve"> </w:t>
      </w:r>
      <w:r>
        <w:t xml:space="preserve">Table I summarises what each cited line of work studies, as far as the abstract pages show. Two observations motivate the present study: update-related failures are reported as a problem for agent memory</w:t>
      </w:r>
      <w:r>
        <w:t xml:space="preserve"> </w:t>
      </w:r>
      <w:r>
        <w:t xml:space="preserve">[5], [7]</w:t>
      </w:r>
      <w:r>
        <w:t xml:space="preserve">, and governance proposals add checks on the write path</w:t>
      </w:r>
      <w:r>
        <w:t xml:space="preserve"> </w:t>
      </w:r>
      <w:r>
        <w:t xml:space="preserve">[1]</w:t>
      </w:r>
      <w:r>
        <w:t xml:space="preserve">, but a measurement of how a write-time user gate interacts with the</w:t>
      </w:r>
      <w:r>
        <w:t xml:space="preserve"> </w:t>
      </w:r>
      <w:r>
        <w:rPr>
          <w:iCs/>
          <w:i/>
        </w:rPr>
        <w:t xml:space="preserve">visibility</w:t>
      </w:r>
      <w:r>
        <w:t xml:space="preserve"> </w:t>
      </w:r>
      <w:r>
        <w:t xml:space="preserve">of the memory to be changed is, to our knowledge, not among them. We cannot exclude that such a measurement exists elsewhere.</w:t>
      </w:r>
    </w:p>
    <w:p>
      <w:pPr>
        <w:pStyle w:val="BodyText"/>
        <w:keepNext/>
        <w:spacing w:after="60"/>
        <w:jc w:val="center"/>
      </w:pPr>
      <w:r>
        <w:rPr>
          <w:bCs/>
          <w:b/>
          <w:smallCaps w:val="0"/>
          <w:sz w:val="16"/>
        </w:rPr>
        <w:t xml:space="preserve">TABLE I</w:t>
      </w:r>
      <w:r>
        <w:rPr>
          <w:smallCaps w:val="0"/>
          <w:sz w:val="16"/>
        </w:rPr>
        <w:br/>
      </w:r>
      <w:r>
        <w:rPr>
          <w:smallCaps w:val="0"/>
          <w:sz w:val="16"/>
        </w:rPr>
        <w:t xml:space="preserve">What the cited works study (from their abstracts).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92"/>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Work</w:t>
            </w:r>
          </w:p>
        </w:tc>
        <w:tc>
          <w:tcPr>
            <w:tcMar>
              <w:left w:w="40" w:type="dxa"/>
              <w:right w:w="40" w:type="dxa"/>
            </w:tcMar>
          </w:tcPr>
          <w:p>
            <w:pPr>
              <w:pStyle w:val="Compact"/>
              <w:keepNext/>
              <w:spacing w:after="0"/>
              <w:jc w:val="left"/>
            </w:pPr>
            <w:r>
              <w:rPr>
                <w:rFonts w:ascii="Times New Roman" w:hAnsi="Times New Roman"/>
                <w:sz w:val="14"/>
              </w:rPr>
              <w:t xml:space="preserve">Focus</w:t>
            </w:r>
          </w:p>
        </w:tc>
      </w:tr>
      <w:tr>
        <w:tc>
          <w:tcPr>
            <w:tcMar>
              <w:left w:w="40" w:type="dxa"/>
              <w:right w:w="40" w:type="dxa"/>
            </w:tcMar>
          </w:tcPr>
          <w:p>
            <w:pPr>
              <w:pStyle w:val="Compact"/>
              <w:keepNext/>
              <w:spacing w:after="0"/>
              <w:jc w:val="left"/>
            </w:pPr>
            <w:r>
              <w:rPr>
                <w:rFonts w:ascii="Times New Roman" w:hAnsi="Times New Roman"/>
                <w:sz w:val="14"/>
              </w:rPr>
              <w:t xml:space="preserve">Mem0</w:t>
            </w:r>
            <w:r>
              <w:rPr>
                <w:rFonts w:ascii="Times New Roman" w:hAnsi="Times New Roman"/>
                <w:sz w:val="14"/>
              </w:rPr>
              <w:t xml:space="preserve"> </w:t>
            </w:r>
            <w:r>
              <w:rPr>
                <w:rFonts w:ascii="Times New Roman" w:hAnsi="Times New Roman"/>
                <w:sz w:val="14"/>
              </w:rPr>
              <w:t xml:space="preserve">[2]</w:t>
            </w:r>
          </w:p>
        </w:tc>
        <w:tc>
          <w:tcPr>
            <w:tcMar>
              <w:left w:w="40" w:type="dxa"/>
              <w:right w:w="40" w:type="dxa"/>
            </w:tcMar>
          </w:tcPr>
          <w:p>
            <w:pPr>
              <w:pStyle w:val="Compact"/>
              <w:keepNext/>
              <w:spacing w:after="0"/>
              <w:jc w:val="left"/>
            </w:pPr>
            <w:r>
              <w:rPr>
                <w:rFonts w:ascii="Times New Roman" w:hAnsi="Times New Roman"/>
                <w:sz w:val="14"/>
              </w:rPr>
              <w:t xml:space="preserve">extraction, consolidation and retrieval of conversation facts; evaluated on LoCoMo</w:t>
            </w:r>
          </w:p>
        </w:tc>
      </w:tr>
      <w:tr>
        <w:tc>
          <w:tcPr>
            <w:tcMar>
              <w:left w:w="40" w:type="dxa"/>
              <w:right w:w="40" w:type="dxa"/>
            </w:tcMar>
          </w:tcPr>
          <w:p>
            <w:pPr>
              <w:pStyle w:val="Compact"/>
              <w:keepNext/>
              <w:spacing w:after="0"/>
              <w:jc w:val="left"/>
            </w:pPr>
            <w:r>
              <w:rPr>
                <w:rFonts w:ascii="Times New Roman" w:hAnsi="Times New Roman"/>
                <w:sz w:val="14"/>
              </w:rPr>
              <w:t xml:space="preserve">LoCoMo</w:t>
            </w:r>
            <w:r>
              <w:rPr>
                <w:rFonts w:ascii="Times New Roman" w:hAnsi="Times New Roman"/>
                <w:sz w:val="14"/>
              </w:rPr>
              <w:t xml:space="preserve"> </w:t>
            </w: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very long agent conversations; QA, summarisation, multimodal tasks</w:t>
            </w:r>
          </w:p>
        </w:tc>
      </w:tr>
      <w:tr>
        <w:tc>
          <w:tcPr>
            <w:tcMar>
              <w:left w:w="40" w:type="dxa"/>
              <w:right w:w="40" w:type="dxa"/>
            </w:tcMar>
          </w:tcPr>
          <w:p>
            <w:pPr>
              <w:pStyle w:val="Compact"/>
              <w:keepNext/>
              <w:spacing w:after="0"/>
              <w:jc w:val="left"/>
            </w:pPr>
            <w:r>
              <w:rPr>
                <w:rFonts w:ascii="Times New Roman" w:hAnsi="Times New Roman"/>
                <w:sz w:val="14"/>
              </w:rPr>
              <w:t xml:space="preserve">LongMemEval</w:t>
            </w:r>
            <w:r>
              <w:rPr>
                <w:rFonts w:ascii="Times New Roman" w:hAnsi="Times New Roman"/>
                <w:sz w:val="14"/>
              </w:rPr>
              <w:t xml:space="preserve"> </w:t>
            </w: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five memory abilities, among them updated facts; indexing–retrieval–reading split</w:t>
            </w:r>
          </w:p>
        </w:tc>
      </w:tr>
      <w:tr>
        <w:tc>
          <w:tcPr>
            <w:tcMar>
              <w:left w:w="40" w:type="dxa"/>
              <w:right w:w="40" w:type="dxa"/>
            </w:tcMar>
          </w:tcPr>
          <w:p>
            <w:pPr>
              <w:pStyle w:val="Compact"/>
              <w:keepNext/>
              <w:spacing w:after="0"/>
              <w:jc w:val="left"/>
            </w:pPr>
            <w:r>
              <w:rPr>
                <w:rFonts w:ascii="Times New Roman" w:hAnsi="Times New Roman"/>
                <w:sz w:val="14"/>
              </w:rPr>
              <w:t xml:space="preserve">SSGM</w:t>
            </w:r>
            <w:r>
              <w:rPr>
                <w:rFonts w:ascii="Times New Roman" w:hAnsi="Times New Roman"/>
                <w:sz w:val="14"/>
              </w:rPr>
              <w:t xml:space="preserve"> </w:t>
            </w:r>
            <w:r>
              <w:rPr>
                <w:rFonts w:ascii="Times New Roman" w:hAnsi="Times New Roman"/>
                <w:sz w:val="14"/>
              </w:rPr>
              <w:t xml:space="preserve">[1]</w:t>
            </w:r>
          </w:p>
        </w:tc>
        <w:tc>
          <w:tcPr>
            <w:tcMar>
              <w:left w:w="40" w:type="dxa"/>
              <w:right w:w="40" w:type="dxa"/>
            </w:tcMar>
          </w:tcPr>
          <w:p>
            <w:pPr>
              <w:pStyle w:val="Compact"/>
              <w:keepNext/>
              <w:spacing w:after="0"/>
              <w:jc w:val="left"/>
            </w:pPr>
            <w:r>
              <w:rPr>
                <w:rFonts w:ascii="Times New Roman" w:hAnsi="Times New Roman"/>
                <w:sz w:val="14"/>
              </w:rPr>
              <w:t xml:space="preserve">governance framework: consistency checks and permission controls before storing</w:t>
            </w:r>
          </w:p>
        </w:tc>
      </w:tr>
      <w:tr>
        <w:tc>
          <w:tcPr>
            <w:tcMar>
              <w:left w:w="40" w:type="dxa"/>
              <w:right w:w="40" w:type="dxa"/>
            </w:tcMar>
          </w:tcPr>
          <w:p>
            <w:pPr>
              <w:pStyle w:val="Compact"/>
              <w:keepNext/>
              <w:spacing w:after="0"/>
              <w:jc w:val="left"/>
            </w:pPr>
            <w:r>
              <w:rPr>
                <w:rFonts w:ascii="Times New Roman" w:hAnsi="Times New Roman"/>
                <w:sz w:val="14"/>
              </w:rPr>
              <w:t xml:space="preserve">Supersede</w:t>
            </w:r>
            <w:r>
              <w:rPr>
                <w:rFonts w:ascii="Times New Roman" w:hAnsi="Times New Roman"/>
                <w:sz w:val="14"/>
              </w:rPr>
              <w:t xml:space="preserve"> </w:t>
            </w: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accuracy loss on changed facts; reinforcement-learning environment</w:t>
            </w:r>
          </w:p>
        </w:tc>
      </w:tr>
      <w:tr>
        <w:tc>
          <w:tcPr>
            <w:tcMar>
              <w:left w:w="40" w:type="dxa"/>
              <w:right w:w="40" w:type="dxa"/>
            </w:tcMar>
          </w:tcPr>
          <w:p>
            <w:pPr>
              <w:pStyle w:val="Compact"/>
              <w:keepNext/>
              <w:spacing w:after="0"/>
              <w:jc w:val="left"/>
            </w:pPr>
            <w:r>
              <w:rPr>
                <w:rFonts w:ascii="Times New Roman" w:hAnsi="Times New Roman"/>
                <w:sz w:val="14"/>
              </w:rPr>
              <w:t xml:space="preserve">Xiong et al. </w:t>
            </w:r>
            <w:r>
              <w:rPr>
                <w:rFonts w:ascii="Times New Roman" w:hAnsi="Times New Roman"/>
                <w:sz w:val="14"/>
              </w:rPr>
              <w:t xml:space="preserve">[6]</w:t>
            </w:r>
          </w:p>
        </w:tc>
        <w:tc>
          <w:tcPr>
            <w:tcMar>
              <w:left w:w="40" w:type="dxa"/>
              <w:right w:w="40" w:type="dxa"/>
            </w:tcMar>
          </w:tcPr>
          <w:p>
            <w:pPr>
              <w:pStyle w:val="Compact"/>
              <w:keepNext/>
              <w:spacing w:after="0"/>
              <w:jc w:val="left"/>
            </w:pPr>
            <w:r>
              <w:rPr>
                <w:rFonts w:ascii="Times New Roman" w:hAnsi="Times New Roman"/>
                <w:sz w:val="14"/>
              </w:rPr>
              <w:t xml:space="preserve">effect of adding and deleting experiences; error compounding</w:t>
            </w:r>
          </w:p>
        </w:tc>
      </w:tr>
      <w:tr>
        <w:tc>
          <w:tcPr>
            <w:tcMar>
              <w:left w:w="40" w:type="dxa"/>
              <w:right w:w="40" w:type="dxa"/>
            </w:tcMar>
          </w:tcPr>
          <w:p>
            <w:pPr>
              <w:pStyle w:val="Compact"/>
              <w:keepNext/>
              <w:spacing w:after="0"/>
              <w:jc w:val="left"/>
            </w:pPr>
            <w:r>
              <w:rPr>
                <w:rFonts w:ascii="Times New Roman" w:hAnsi="Times New Roman"/>
                <w:sz w:val="14"/>
              </w:rPr>
              <w:t xml:space="preserve">Xiao et al. </w:t>
            </w:r>
            <w:r>
              <w:rPr>
                <w:rFonts w:ascii="Times New Roman" w:hAnsi="Times New Roman"/>
                <w:sz w:val="14"/>
              </w:rPr>
              <w:t xml:space="preserve">[7]</w:t>
            </w:r>
          </w:p>
        </w:tc>
        <w:tc>
          <w:tcPr>
            <w:tcMar>
              <w:left w:w="40" w:type="dxa"/>
              <w:right w:w="40" w:type="dxa"/>
            </w:tcMar>
          </w:tcPr>
          <w:p>
            <w:pPr>
              <w:pStyle w:val="Compact"/>
              <w:keepNext/>
              <w:spacing w:after="0"/>
              <w:jc w:val="left"/>
            </w:pPr>
            <w:r>
              <w:rPr>
                <w:rFonts w:ascii="Times New Roman" w:hAnsi="Times New Roman"/>
                <w:sz w:val="14"/>
              </w:rPr>
              <w:t xml:space="preserve">how memory-update errors propagate over turns</w:t>
            </w:r>
          </w:p>
        </w:tc>
      </w:tr>
      <w:tr>
        <w:tc>
          <w:tcPr>
            <w:tcMar>
              <w:left w:w="40" w:type="dxa"/>
              <w:right w:w="40" w:type="dxa"/>
            </w:tcMar>
          </w:tcPr>
          <w:p>
            <w:pPr>
              <w:pStyle w:val="Compact"/>
              <w:keepNext/>
              <w:spacing w:after="0"/>
              <w:jc w:val="left"/>
            </w:pPr>
            <w:r>
              <w:rPr>
                <w:rFonts w:ascii="Times New Roman" w:hAnsi="Times New Roman"/>
                <w:sz w:val="14"/>
              </w:rPr>
              <w:t xml:space="preserve">MemGate</w:t>
            </w:r>
            <w:r>
              <w:rPr>
                <w:rFonts w:ascii="Times New Roman" w:hAnsi="Times New Roman"/>
                <w:sz w:val="14"/>
              </w:rPr>
              <w:t xml:space="preserve"> </w:t>
            </w:r>
            <w:r>
              <w:rPr>
                <w:rFonts w:ascii="Times New Roman" w:hAnsi="Times New Roman"/>
                <w:sz w:val="14"/>
              </w:rPr>
              <w:t xml:space="preserve">[8]</w:t>
            </w:r>
          </w:p>
        </w:tc>
        <w:tc>
          <w:tcPr>
            <w:tcMar>
              <w:left w:w="40" w:type="dxa"/>
              <w:right w:w="40" w:type="dxa"/>
            </w:tcMar>
          </w:tcPr>
          <w:p>
            <w:pPr>
              <w:pStyle w:val="Compact"/>
              <w:keepNext/>
              <w:spacing w:after="0"/>
              <w:jc w:val="left"/>
            </w:pPr>
            <w:r>
              <w:rPr>
                <w:rFonts w:ascii="Times New Roman" w:hAnsi="Times New Roman"/>
                <w:sz w:val="14"/>
              </w:rPr>
              <w:t xml:space="preserve">learned gate over retrieved memories</w:t>
            </w:r>
          </w:p>
        </w:tc>
      </w:tr>
      <w:tr>
        <w:tc>
          <w:tcPr>
            <w:tcMar>
              <w:left w:w="40" w:type="dxa"/>
              <w:right w:w="40" w:type="dxa"/>
            </w:tcMar>
          </w:tcPr>
          <w:p>
            <w:pPr>
              <w:pStyle w:val="Compact"/>
              <w:spacing w:after="0"/>
              <w:jc w:val="left"/>
            </w:pPr>
            <w:r>
              <w:rPr>
                <w:rFonts w:ascii="Times New Roman" w:hAnsi="Times New Roman"/>
                <w:sz w:val="14"/>
              </w:rPr>
              <w:t xml:space="preserve">Chu</w:t>
            </w:r>
            <w:r>
              <w:rPr>
                <w:rFonts w:ascii="Times New Roman" w:hAnsi="Times New Roman"/>
                <w:sz w:val="14"/>
              </w:rPr>
              <w:t xml:space="preserve"> </w:t>
            </w:r>
            <w:r>
              <w:rPr>
                <w:rFonts w:ascii="Times New Roman" w:hAnsi="Times New Roman"/>
                <w:sz w:val="14"/>
              </w:rPr>
              <w:t xml:space="preserve">[9]</w:t>
            </w:r>
          </w:p>
        </w:tc>
        <w:tc>
          <w:tcPr>
            <w:tcMar>
              <w:left w:w="40" w:type="dxa"/>
              <w:right w:w="40" w:type="dxa"/>
            </w:tcMar>
          </w:tcPr>
          <w:p>
            <w:pPr>
              <w:pStyle w:val="Compact"/>
              <w:spacing w:after="0"/>
              <w:jc w:val="left"/>
            </w:pPr>
            <w:r>
              <w:rPr>
                <w:rFonts w:ascii="Times New Roman" w:hAnsi="Times New Roman"/>
                <w:sz w:val="14"/>
              </w:rPr>
              <w:t xml:space="preserve">survey of agent security threats by layer</w:t>
            </w:r>
          </w:p>
        </w:tc>
      </w:tr>
    </w:tbl>
    <w:p>
      <w:pPr>
        <w:pStyle w:val="BodyText"/>
      </w:pPr>
      <w:r>
        <w:rPr>
          <w:bCs/>
          <w:b/>
        </w:rPr>
        <w:t xml:space="preserve">Scope.</w:t>
      </w:r>
      <w:r>
        <w:t xml:space="preserve"> </w:t>
      </w:r>
      <w:r>
        <w:t xml:space="preserve">The works above were read at the level of their arXiv abstract pages for this paper, not in full; their detailed claims should be checked before they are relied upon. We make no claim about priority over any of them.</w:t>
      </w:r>
    </w:p>
    <w:bookmarkEnd w:id="21"/>
    <w:bookmarkStart w:id="28" w:name="sec:system"/>
    <w:p>
      <w:pPr>
        <w:pStyle w:val="Heading1"/>
      </w:pPr>
      <w:r>
        <w:t>III. System: User-Controlled Memory in AURA</w:t>
      </w:r>
    </w:p>
    <w:bookmarkStart w:id="22"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2"/>
    <w:bookmarkStart w:id="23"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3"/>
    <w:bookmarkStart w:id="24"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4"/>
    <w:bookmarkStart w:id="25"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5"/>
    <w:bookmarkStart w:id="26"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[10]</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2"/>
        </w:numPr>
      </w:pPr>
      <w:r>
        <w:rPr>
          <w:bCs/>
          <w:b/>
        </w:rPr>
        <w:t xml:space="preserve">default</w:t>
      </w:r>
      <w:r>
        <w:t xml:space="preserve">: as above;</w:t>
      </w:r>
    </w:p>
    <w:p>
      <w:pPr>
        <w:numPr>
          <w:ilvl w:val="0"/>
          <w:numId w:val="1002"/>
        </w:numPr>
      </w:pPr>
      <w:r>
        <w:rPr>
          <w:bCs/>
          <w:b/>
        </w:rPr>
        <w:t xml:space="preserve">no minimum</w:t>
      </w:r>
      <w:r>
        <w:t xml:space="preserve">: the same, without the 0.25 cut-off;</w:t>
      </w:r>
    </w:p>
    <w:p>
      <w:pPr>
        <w:numPr>
          <w:ilvl w:val="0"/>
          <w:numId w:val="1002"/>
        </w:numPr>
      </w:pPr>
      <w:r>
        <w:rPr>
          <w:bCs/>
          <w:b/>
        </w:rPr>
        <w:t xml:space="preserve">sentence</w:t>
      </w:r>
      <w:r>
        <w:t xml:space="preserve">: the message is split into sentences and each is searched on its own, so that an unrelated sentence does not dilute the query;</w:t>
      </w:r>
    </w:p>
    <w:p>
      <w:pPr>
        <w:numPr>
          <w:ilvl w:val="0"/>
          <w:numId w:val="1002"/>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IX); the minimum score exists to keep unrelated memories out (Fig. 3).</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3"/>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3"/>
        </w:numPr>
      </w:pPr>
      <w:r>
        <w:t xml:space="preserve">If mode is sentence or adaptive:</w:t>
      </w:r>
    </w:p>
    <w:p>
      <w:pPr>
        <w:numPr>
          <w:ilvl w:val="0"/>
          <w:numId w:val="1003"/>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3"/>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3"/>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3"/>
        </w:numPr>
      </w:pPr>
      <w:r>
        <w:t xml:space="preserve">Else</w:t>
      </w:r>
      <w:r>
        <w:t xml:space="preserve"> </w:t>
      </w:r>
      <w:r>
        <w:rPr>
          <w:iCs/>
          <w:i/>
        </w:rPr>
        <w:t xml:space="preserve">R ← search(x,12,f)</w:t>
      </w:r>
      <w:r>
        <w:t xml:space="preserve">.</w:t>
      </w:r>
    </w:p>
    <w:p>
      <w:pPr>
        <w:numPr>
          <w:ilvl w:val="0"/>
          <w:numId w:val="1003"/>
        </w:numPr>
      </w:pPr>
      <w:r>
        <w:t xml:space="preserve">Return</w:t>
      </w:r>
      <w:r>
        <w:t xml:space="preserve"> </w:t>
      </w:r>
      <w:r>
        <w:rPr>
          <w:iCs/>
          <w:i/>
        </w:rPr>
        <w:t xml:space="preserve">R ∪</w:t>
      </w:r>
      <w:r>
        <w:t xml:space="preserve"> </w:t>
      </w:r>
      <w:r>
        <w:t xml:space="preserve">the 8 most recent memories.</w:t>
      </w:r>
    </w:p>
    <w:bookmarkEnd w:id="26"/>
    <w:bookmarkStart w:id="27"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7"/>
    <w:bookmarkEnd w:id="28"/>
    <w:bookmarkStart w:id="35" w:name="sec:method"/>
    <w:p>
      <w:pPr>
        <w:pStyle w:val="Heading1"/>
      </w:pPr>
      <w:r>
        <w:t>IV.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29"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IX-B).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4"/>
        </w:numPr>
      </w:pPr>
      <w:r>
        <w:t xml:space="preserve">Session 1: ’I go to the gym at 7 am every day.’ ’My birthday is on 21 September.’ ’I take my coffee as a cappuccino.’ ’My dog is called Mithu.’</w:t>
      </w:r>
    </w:p>
    <w:p>
      <w:pPr>
        <w:numPr>
          <w:ilvl w:val="0"/>
          <w:numId w:val="1004"/>
        </w:numPr>
      </w:pPr>
      <w:r>
        <w:t xml:space="preserve">Session 2: ’Like I said, my dog is called Mithu.’ ’My friend Rohan just bought a Thar, it looks great.’ ’I live in Kolkata.’ ’I drive a Seltos.’ ’I work at Swiggy.’ ’I’m leading a project called Lotus at work.’</w:t>
      </w:r>
    </w:p>
    <w:p>
      <w:pPr>
        <w:numPr>
          <w:ilvl w:val="0"/>
          <w:numId w:val="1004"/>
        </w:numPr>
      </w:pPr>
      <w:r>
        <w:t xml:space="preserve">Session 3: ’Like I said, i go to the gym at 7 am every day.’ ’What’s the weather like in Shimla today?’ ’I moved my gym time to 6 pm.’ ’My project wrapped up last week, I’m between projects.’</w:t>
      </w:r>
    </w:p>
    <w:p>
      <w:pPr>
        <w:numPr>
          <w:ilvl w:val="0"/>
          <w:numId w:val="1004"/>
        </w:numPr>
      </w:pPr>
      <w:r>
        <w:t xml:space="preserve">Session 4: ’Like I said, i work at Swiggy.’ ’Please forget what I told you about my birthday.’ ’Can you set a timer for ten minutes?’ ’I’ve just moved to Pune.’</w:t>
      </w:r>
    </w:p>
    <w:p>
      <w:pPr>
        <w:numPr>
          <w:ilvl w:val="0"/>
          <w:numId w:val="1004"/>
        </w:numPr>
      </w:pPr>
      <w:r>
        <w:t xml:space="preserve">Session 5: ’Is it true that octopuses have three hearts?’ ’Like I said, i work at Swiggy.’ ’I’ve just moved to Chennai.’ ’I sold my old car and bought a Swift.’</w:t>
      </w:r>
    </w:p>
    <w:p>
      <w:pPr>
        <w:numPr>
          <w:ilvl w:val="0"/>
          <w:numId w:val="1004"/>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29"/>
    <w:bookmarkStart w:id="30"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0"/>
    <w:bookmarkStart w:id="31"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1"/>
    <w:bookmarkStart w:id="32"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2"/>
    <w:bookmarkStart w:id="33"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IX-B): the oracle can reject a correct proposal whose wording the rules do not recognise.</w:t>
      </w:r>
    </w:p>
    <w:bookmarkEnd w:id="33"/>
    <w:bookmarkStart w:id="34"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[11]</w:t>
      </w:r>
      <w:r>
        <w:t xml:space="preserve">, and agreement between hand and automatic labels with Cohen’s</w:t>
      </w:r>
      <w:r>
        <w:t xml:space="preserve"> </w:t>
      </w:r>
      <w:r>
        <w:rPr>
          <w:iCs/>
          <w:i/>
        </w:rPr>
        <w:t xml:space="preserve">κ</w:t>
      </w:r>
      <w:r>
        <w:t xml:space="preserve"> </w:t>
      </w:r>
      <w:r>
        <w:t xml:space="preserve">[12]</w:t>
      </w:r>
      <w:r>
        <w:t xml:space="preserve">; since there is a single annotator this measures the scorer against the annotator, not human–human agreement.</w:t>
      </w:r>
    </w:p>
    <w:bookmarkEnd w:id="34"/>
    <w:bookmarkEnd w:id="35"/>
    <w:bookmarkStart w:id="42" w:name="sec:policies"/>
    <w:p>
      <w:pPr>
        <w:pStyle w:val="Heading1"/>
      </w:pPr>
      <w:r>
        <w:t>V.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7" name="Picture"/>
            <a:graphic>
              <a:graphicData uri="http://schemas.openxmlformats.org/drawingml/2006/picture">
                <pic:pic>
                  <pic:nvPicPr>
                    <pic:cNvPr descr="figures/fig1_policies.png" id="38" name="Picture"/>
                    <pic:cNvPicPr>
                      <a:picLocks noChangeArrowheads="1" noChangeAspect="1"/>
                    </pic:cNvPicPr>
                  </pic:nvPicPr>
                  <pic:blipFill>
                    <a:blip r:embed="rId36"/>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0" name="Picture"/>
            <a:graphic>
              <a:graphicData uri="http://schemas.openxmlformats.org/drawingml/2006/picture">
                <pic:pic>
                  <pic:nvPicPr>
                    <pic:cNvPr descr="figures/fig2_candidate_fix.png" id="41" name="Picture"/>
                    <pic:cNvPicPr>
                      <a:picLocks noChangeArrowheads="1" noChangeAspect="1"/>
                    </pic:cNvPicPr>
                  </pic:nvPicPr>
                  <pic:blipFill>
                    <a:blip r:embed="rId39"/>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2"/>
    <w:bookmarkStart w:id="46" w:name="sec:retrieval"/>
    <w:p>
      <w:pPr>
        <w:pStyle w:val="Heading1"/>
      </w:pPr>
      <w:r>
        <w:t>VI.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4" name="Picture"/>
            <a:graphic>
              <a:graphicData uri="http://schemas.openxmlformats.org/drawingml/2006/picture">
                <pic:pic>
                  <pic:nvPicPr>
                    <pic:cNvPr descr="figures/fig4_threshold_tradeoff.png" id="45" name="Picture"/>
                    <pic:cNvPicPr>
                      <a:picLocks noChangeArrowheads="1" noChangeAspect="1"/>
                    </pic:cNvPicPr>
                  </pic:nvPicPr>
                  <pic:blipFill>
                    <a:blip r:embed="rId43"/>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6"/>
    <w:bookmarkStart w:id="53" w:name="sec:reach"/>
    <w:p>
      <w:pPr>
        <w:pStyle w:val="Heading1"/>
      </w:pPr>
      <w:r>
        <w:t>VII.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8" name="Picture"/>
            <a:graphic>
              <a:graphicData uri="http://schemas.openxmlformats.org/drawingml/2006/picture">
                <pic:pic>
                  <pic:nvPicPr>
                    <pic:cNvPr descr="figures/fig3_reachability.png" id="49" name="Picture"/>
                    <pic:cNvPicPr>
                      <a:picLocks noChangeArrowheads="1" noChangeAspect="1"/>
                    </pic:cNvPicPr>
                  </pic:nvPicPr>
                  <pic:blipFill>
                    <a:blip r:embed="rId47"/>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1" name="Picture"/>
            <a:graphic>
              <a:graphicData uri="http://schemas.openxmlformats.org/drawingml/2006/picture">
                <pic:pic>
                  <pic:nvPicPr>
                    <pic:cNvPr descr="figures/fig8_slots.png" id="52" name="Picture"/>
                    <pic:cNvPicPr>
                      <a:picLocks noChangeArrowheads="1" noChangeAspect="1"/>
                    </pic:cNvPicPr>
                  </pic:nvPicPr>
                  <pic:blipFill>
                    <a:blip r:embed="rId50"/>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3"/>
    <w:bookmarkStart w:id="58" w:name="sec:ablation"/>
    <w:p>
      <w:pPr>
        <w:pStyle w:val="Heading1"/>
      </w:pPr>
      <w:r>
        <w:t>VIII. Results: Ablation of the Two Switches</w:t>
      </w:r>
    </w:p>
    <w:bookmarkStart w:id="57" w:name="simulated"/>
    <w:p>
      <w:pPr>
        <w:pStyle w:val="Heading2"/>
      </w:pPr>
      <w:r>
        <w:t>A. Simulated</w:t>
      </w:r>
    </w:p>
    <w:p>
      <w:pPr>
        <w:pStyle w:val="FirstParagraph"/>
      </w:pPr>
      <w:r>
        <w:t xml:space="preserve">Table XIV and Fig. 6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55" name="Picture"/>
            <a:graphic>
              <a:graphicData uri="http://schemas.openxmlformats.org/drawingml/2006/picture">
                <pic:pic>
                  <pic:nvPicPr>
                    <pic:cNvPr descr="figures/fig5_ablation.png" id="56" name="Picture"/>
                    <pic:cNvPicPr>
                      <a:picLocks noChangeArrowheads="1" noChangeAspect="1"/>
                    </pic:cNvPicPr>
                  </pic:nvPicPr>
                  <pic:blipFill>
                    <a:blip r:embed="rId54"/>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57"/>
    <w:bookmarkEnd w:id="58"/>
    <w:bookmarkStart w:id="67" w:name="sec:real"/>
    <w:p>
      <w:pPr>
        <w:pStyle w:val="Heading1"/>
      </w:pPr>
      <w:r>
        <w:t>IX. Results: Real Gemini Extractors</w:t>
      </w:r>
    </w:p>
    <w:p>
      <w:pPr>
        <w:pStyle w:val="FirstParagraph"/>
      </w:pPr>
      <w:r>
        <w:t xml:space="preserve">Table XV and Fig. 7 give the same ablation with a real extractor (12 personas, one seed, oracle user). Table XVI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0" name="Picture"/>
            <a:graphic>
              <a:graphicData uri="http://schemas.openxmlformats.org/drawingml/2006/picture">
                <pic:pic>
                  <pic:nvPicPr>
                    <pic:cNvPr descr="figures/fig6_real.png" id="61" name="Picture"/>
                    <pic:cNvPicPr>
                      <a:picLocks noChangeArrowheads="1" noChangeAspect="1"/>
                    </pic:cNvPicPr>
                  </pic:nvPicPr>
                  <pic:blipFill>
                    <a:blip r:embed="rId59"/>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 observed with real conversations.</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2" w:name="sec:cost"/>
      <w:bookmarkEnd w:id="62"/>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3" w:name="per-persona-results"/>
    <w:p>
      <w:pPr>
        <w:pStyle w:val="Heading2"/>
      </w:pPr>
      <w:r>
        <w:t>A. Per-persona results</w:t>
      </w:r>
    </w:p>
    <w:p>
      <w:pPr>
        <w:pStyle w:val="FirstParagraph"/>
      </w:pPr>
      <w:r>
        <w:t xml:space="preserve">Table XVII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3"/>
    <w:bookmarkStart w:id="64" w:name="sec:example"/>
    <w:p>
      <w:pPr>
        <w:pStyle w:val="Heading2"/>
      </w:pPr>
      <w:r>
        <w:t>B. A worked example</w:t>
      </w:r>
    </w:p>
    <w:p>
      <w:pPr>
        <w:pStyle w:val="FirstParagraph"/>
      </w:pPr>
      <w:r>
        <w:t xml:space="preserve">Persona 1 (Table IV) is a typical case. Table XVIII shows the proposals made under the baseline, Table XIX the final memories, and Tables XX and XXI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XVIII</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XIX</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64"/>
    <w:bookmarkStart w:id="65" w:name="cost-in-requests-tokens-and-time"/>
    <w:p>
      <w:pPr>
        <w:pStyle w:val="Heading2"/>
      </w:pPr>
      <w:r>
        <w:t>C. Cost in requests, tokens and time</w:t>
      </w:r>
    </w:p>
    <w:p>
      <w:pPr>
        <w:pStyle w:val="FirstParagraph"/>
      </w:pPr>
      <w:r>
        <w:t xml:space="preserve">Table XXII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XXII</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65"/>
    <w:bookmarkStart w:id="66" w:name="scorer-validity"/>
    <w:p>
      <w:pPr>
        <w:pStyle w:val="Heading2"/>
      </w:pPr>
      <w:r>
        <w:t>D. Scorer validity</w:t>
      </w:r>
    </w:p>
    <w:p>
      <w:pPr>
        <w:pStyle w:val="FirstParagraph"/>
      </w:pPr>
      <w:r>
        <w:t xml:space="preserve">Table XXIII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XXIII</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66"/>
    <w:bookmarkEnd w:id="67"/>
    <w:bookmarkStart w:id="71" w:name="sec:lme"/>
    <w:p>
      <w:pPr>
        <w:pStyle w:val="Heading1"/>
      </w:pPr>
      <w:r>
        <w:t>X. External Check: LongMemEval</w:t>
      </w:r>
    </w:p>
    <w:p>
      <w:pPr>
        <w:pStyle w:val="FirstParagraph"/>
      </w:pPr>
      <w:r>
        <w:t xml:space="preserve">LongMemEval’s knowledge-update questions ask for the latest value of a fact that changed during the history</w:t>
      </w:r>
      <w:r>
        <w:t xml:space="preserve"> </w:t>
      </w:r>
      <w:r>
        <w:t xml:space="preserve">[4]</w:t>
      </w:r>
      <w:r>
        <w:t xml:space="preserve">. We took 30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gemini-3.1-flash-lite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XXIV</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n=30</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0.767</w:t>
            </w:r>
          </w:p>
        </w:tc>
        <w:tc>
          <w:tcPr>
            <w:tcMar>
              <w:left w:w="40" w:type="dxa"/>
              <w:right w:w="40" w:type="dxa"/>
            </w:tcMar>
          </w:tcPr>
          <w:p>
            <w:pPr>
              <w:pStyle w:val="Compact"/>
              <w:keepNext/>
              <w:spacing w:after="0"/>
              <w:jc w:val="left"/>
            </w:pPr>
            <w:r>
              <w:rPr>
                <w:rFonts w:ascii="Times New Roman" w:hAnsi="Times New Roman"/>
                <w:sz w:val="14"/>
              </w:rPr>
              <w:t xml:space="preserve">0.733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0.400</w:t>
            </w:r>
          </w:p>
        </w:tc>
        <w:tc>
          <w:tcPr>
            <w:tcMar>
              <w:left w:w="40" w:type="dxa"/>
              <w:right w:w="40" w:type="dxa"/>
            </w:tcMar>
          </w:tcPr>
          <w:p>
            <w:pPr>
              <w:pStyle w:val="Compact"/>
              <w:keepNext/>
              <w:spacing w:after="0"/>
              <w:jc w:val="left"/>
            </w:pPr>
            <w:r>
              <w:rPr>
                <w:rFonts w:ascii="Times New Roman" w:hAnsi="Times New Roman"/>
                <w:sz w:val="14"/>
              </w:rPr>
              <w:t xml:space="preserve">0.333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0.067</w:t>
            </w:r>
          </w:p>
        </w:tc>
        <w:tc>
          <w:tcPr>
            <w:tcMar>
              <w:left w:w="40" w:type="dxa"/>
              <w:right w:w="40" w:type="dxa"/>
            </w:tcMar>
          </w:tcPr>
          <w:p>
            <w:pPr>
              <w:pStyle w:val="Compact"/>
              <w:keepNext/>
              <w:spacing w:after="0"/>
              <w:jc w:val="left"/>
            </w:pPr>
            <w:r>
              <w:rPr>
                <w:rFonts w:ascii="Times New Roman" w:hAnsi="Times New Roman"/>
                <w:sz w:val="14"/>
              </w:rPr>
              <w:t xml:space="preserve">3/1</w:t>
            </w:r>
          </w:p>
        </w:tc>
        <w:tc>
          <w:tcPr>
            <w:tcMar>
              <w:left w:w="40" w:type="dxa"/>
              <w:right w:w="40" w:type="dxa"/>
            </w:tcMar>
          </w:tcPr>
          <w:p>
            <w:pPr>
              <w:pStyle w:val="Compact"/>
              <w:keepNext/>
              <w:spacing w:after="0"/>
              <w:jc w:val="left"/>
            </w:pPr>
            <w:r>
              <w:rPr>
                <w:rFonts w:ascii="Times New Roman" w:hAnsi="Times New Roman"/>
                <w:sz w:val="14"/>
              </w:rPr>
              <w:t xml:space="preserve">0.625</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0.467</w:t>
            </w:r>
          </w:p>
        </w:tc>
        <w:tc>
          <w:tcPr>
            <w:tcMar>
              <w:left w:w="40" w:type="dxa"/>
              <w:right w:w="40" w:type="dxa"/>
            </w:tcMar>
          </w:tcPr>
          <w:p>
            <w:pPr>
              <w:pStyle w:val="Compact"/>
              <w:keepNext/>
              <w:spacing w:after="0"/>
              <w:jc w:val="left"/>
            </w:pPr>
            <w:r>
              <w:rPr>
                <w:rFonts w:ascii="Times New Roman" w:hAnsi="Times New Roman"/>
                <w:sz w:val="14"/>
              </w:rPr>
              <w:t xml:space="preserve">0.500</w:t>
            </w:r>
          </w:p>
        </w:tc>
        <w:tc>
          <w:tcPr>
            <w:tcMar>
              <w:left w:w="40" w:type="dxa"/>
              <w:right w:w="40" w:type="dxa"/>
            </w:tcMar>
          </w:tcPr>
          <w:p>
            <w:pPr>
              <w:pStyle w:val="Compact"/>
              <w:keepNext/>
              <w:spacing w:after="0"/>
              <w:jc w:val="left"/>
            </w:pP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0.267</w:t>
            </w:r>
          </w:p>
        </w:tc>
        <w:tc>
          <w:tcPr>
            <w:tcMar>
              <w:left w:w="40" w:type="dxa"/>
              <w:right w:w="40" w:type="dxa"/>
            </w:tcMar>
          </w:tcPr>
          <w:p>
            <w:pPr>
              <w:pStyle w:val="Compact"/>
              <w:spacing w:after="0"/>
              <w:jc w:val="left"/>
            </w:pPr>
            <w:r>
              <w:rPr>
                <w:rFonts w:ascii="Times New Roman" w:hAnsi="Times New Roman"/>
                <w:sz w:val="14"/>
              </w:rPr>
              <w:t xml:space="preserve">0.433</w:t>
            </w:r>
          </w:p>
        </w:tc>
        <w:tc>
          <w:tcPr>
            <w:tcMar>
              <w:left w:w="40" w:type="dxa"/>
              <w:right w:w="40" w:type="dxa"/>
            </w:tcMar>
          </w:tcPr>
          <w:p>
            <w:pPr>
              <w:pStyle w:val="Compact"/>
              <w:spacing w:after="0"/>
              <w:jc w:val="left"/>
            </w:pPr>
            <w:r>
              <w:rPr>
                <w:rFonts w:ascii="Times New Roman" w:hAnsi="Times New Roman"/>
                <w:sz w:val="14"/>
              </w:rPr>
              <w:t xml:space="preserve">+0.167</w:t>
            </w:r>
          </w:p>
        </w:tc>
        <w:tc>
          <w:tcPr>
            <w:tcMar>
              <w:left w:w="40" w:type="dxa"/>
              <w:right w:w="40" w:type="dxa"/>
            </w:tcMar>
          </w:tcPr>
          <w:p>
            <w:pPr>
              <w:pStyle w:val="Compact"/>
              <w:spacing w:after="0"/>
              <w:jc w:val="left"/>
            </w:pPr>
            <w:r>
              <w:rPr>
                <w:rFonts w:ascii="Times New Roman" w:hAnsi="Times New Roman"/>
                <w:sz w:val="14"/>
              </w:rPr>
              <w:t xml:space="preserve">0/5</w:t>
            </w:r>
          </w:p>
        </w:tc>
        <w:tc>
          <w:tcPr>
            <w:tcMar>
              <w:left w:w="40" w:type="dxa"/>
              <w:right w:w="40" w:type="dxa"/>
            </w:tcMar>
          </w:tcPr>
          <w:p>
            <w:pPr>
              <w:pStyle w:val="Compact"/>
              <w:spacing w:after="0"/>
              <w:jc w:val="left"/>
            </w:pPr>
            <w:r>
              <w:rPr>
                <w:rFonts w:ascii="Times New Roman" w:hAnsi="Times New Roman"/>
                <w:sz w:val="14"/>
              </w:rPr>
              <w:t xml:space="preserve">0.063</w:t>
            </w:r>
          </w:p>
        </w:tc>
      </w:tr>
    </w:tbl>
    <w:p>
      <w:pPr>
        <w:pStyle w:val="BodyText"/>
      </w:pPr>
      <w:r>
        <w:drawing>
          <wp:inline>
            <wp:extent cx="3108960" cy="2032665"/>
            <wp:effectExtent b="0" l="0" r="0" t="0"/>
            <wp:docPr descr="image" title="" id="69" name="Picture"/>
            <a:graphic>
              <a:graphicData uri="http://schemas.openxmlformats.org/drawingml/2006/picture">
                <pic:pic>
                  <pic:nvPicPr>
                    <pic:cNvPr descr="figures/fig7_lme.png" id="70" name="Picture"/>
                    <pic:cNvPicPr>
                      <a:picLocks noChangeArrowheads="1" noChangeAspect="1"/>
                    </pic:cNvPicPr>
                  </pic:nvPicPr>
                  <pic:blipFill>
                    <a:blip r:embed="rId68"/>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LongMemEval accuracy by system for baseline and F1+F2 selection (95% normal-approximation bars).</w:t>
      </w:r>
    </w:p>
    <w:p>
      <w:pPr>
        <w:pStyle w:val="BodyText"/>
      </w:pPr>
      <w:r>
        <w:t xml:space="preserve">Table XXIV and Fig. 8 show that the gate system improves from 0.267 to 0.433 (0 questions worse, 5 better,</w:t>
      </w:r>
      <w:r>
        <w:t xml:space="preserve"> </w:t>
      </w:r>
      <w:r>
        <w:rPr>
          <w:iCs/>
          <w:i/>
        </w:rPr>
        <w:t xml:space="preserve">p=0.063</w:t>
      </w:r>
      <w:r>
        <w:t xml:space="preserve">), which is in the expected direction but not significant at this sample size; the systems without memory or with full context, which cannot be affected, differ by</w:t>
      </w:r>
      <w:r>
        <w:t xml:space="preserve"> </w:t>
      </w:r>
      <w:r>
        <w:rPr>
          <w:iCs/>
          <w:i/>
        </w:rPr>
        <w:t xml:space="preserve">-</w:t>
      </w:r>
      <w:r>
        <w:t xml:space="preserve">0.033 between the two runs, which indicates run-to-run noise of that size. Auto-apply and append are not distinguishable between the runs. Full-context answering (0.733 in the second run) remains clearly above the gate system (0.433; 9 vs. 0 discordant questions,</w:t>
      </w:r>
      <w:r>
        <w:t xml:space="preserve"> </w:t>
      </w:r>
      <w:r>
        <w:rPr>
          <w:iCs/>
          <w:i/>
        </w:rPr>
        <w:t xml:space="preserve">p=0.004</w:t>
      </w:r>
      <w:r>
        <w:t xml:space="preserve">): a memory system trades accuracy for the properties it provides, such as small prompts, forgetting and user control. A run on all 78 knowledge-update questions would be needed for a firm statement.</w:t>
      </w:r>
    </w:p>
    <w:bookmarkEnd w:id="71"/>
    <w:bookmarkStart w:id="72" w:name="sec:discussion"/>
    <w:p>
      <w:pPr>
        <w:pStyle w:val="Heading1"/>
      </w:pPr>
      <w:r>
        <w:t>XI.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(ii) Search per sentence rather than per message when messages are mixed. (iii) Treat the minimum score as a trade-off: the unfiltered selection raises reachability (0.911 at</w:t>
      </w:r>
      <w:r>
        <w:t xml:space="preserve"> </w:t>
      </w:r>
      <w:r>
        <w:rPr>
          <w:iCs/>
          <w:i/>
        </w:rPr>
        <w:t xml:space="preserve">N=350</w:t>
      </w:r>
      <w:r>
        <w:t xml:space="preserve">) but admits unrelated memories, so the price of F2 is a larger prompt. (iv) Budget for more prompt tokens (about 35%)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Alternatives are a better retriever (for example a cross-encoder or a learned relevance gate over candidates, as in</w:t>
      </w:r>
      <w:r>
        <w:t xml:space="preserve"> </w:t>
      </w:r>
      <w:r>
        <w:t xml:space="preserve">[8]</w:t>
      </w:r>
      <w:r>
        <w:t xml:space="preserve"> </w:t>
      </w:r>
      <w:r>
        <w:t xml:space="preserve">for retrieval), a second extraction pass over the</w:t>
      </w:r>
      <w:r>
        <w:t xml:space="preserve"> </w:t>
      </w:r>
      <w:r>
        <w:rPr>
          <w:iCs/>
          <w:i/>
        </w:rPr>
        <w:t xml:space="preserve">whole</w:t>
      </w:r>
      <w:r>
        <w:t xml:space="preserve"> </w:t>
      </w:r>
      <w:r>
        <w:t xml:space="preserve">store for messages with a change cue, or a structured memory with typed slots in which an update names its slot. We did not evaluate these; the point of F2 is that a small, inexpensive change already removes most misses in our setting, and that reachability is a quantity worth tracking whichever remedy is chosen.</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2"/>
    <w:bookmarkStart w:id="73" w:name="sec:threats"/>
    <w:p>
      <w:pPr>
        <w:pStyle w:val="Heading1"/>
      </w:pPr>
      <w:r>
        <w:t>XII. Threats to Validity</w:t>
      </w:r>
    </w:p>
    <w:p>
      <w:pPr>
        <w:pStyle w:val="FirstParagraph"/>
      </w:pPr>
      <w:r>
        <w:rPr>
          <w:bCs/>
          <w:b/>
        </w:rPr>
        <w:t xml:space="preserve">Synthetic and English personas.</w:t>
      </w:r>
      <w:r>
        <w:t xml:space="preserve"> </w:t>
      </w:r>
      <w:r>
        <w:t xml:space="preserve">Personas, distractors and the wording of changes were written by the system’s author. The change cues of F2 were designed after the reachability failures were seen on the same generator, so F2 may be tuned to it; the LongMemEval check is the only independent text and is small.</w:t>
      </w:r>
      <w:r>
        <w:t xml:space="preserve"> </w:t>
      </w:r>
      <w:r>
        <w:rPr>
          <w:bCs/>
          <w:b/>
        </w:rPr>
        <w:t xml:space="preserve">Small real samples.</w:t>
      </w:r>
      <w:r>
        <w:t xml:space="preserve"> </w:t>
      </w:r>
      <w:r>
        <w:t xml:space="preserve">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Thirty questions,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Sources were read at abstract level.</w:t>
      </w:r>
    </w:p>
    <w:bookmarkEnd w:id="73"/>
    <w:bookmarkStart w:id="74" w:name="sec:future"/>
    <w:p>
      <w:pPr>
        <w:pStyle w:val="Heading1"/>
      </w:pPr>
      <w:r>
        <w:t>XIII.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Better candidate selection.</w:t>
      </w:r>
      <w:r>
        <w:t xml:space="preserve"> </w:t>
      </w:r>
      <w:r>
        <w:t xml:space="preserve">The city case (Table XIII) shows that sentence search with a larger candidate set is not enough when a statement contains no word that points to the old value; slot-typed memories or a second pass are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and all 78 LongMemEval knowledge-update questions would turn several inconclusive results into findings.</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74"/>
    <w:bookmarkStart w:id="75" w:name="conclusion"/>
    <w:p>
      <w:pPr>
        <w:pStyle w:val="Heading1"/>
      </w:pPr>
      <w:r>
        <w:t>XIV. Conclusion</w:t>
      </w:r>
    </w:p>
    <w:p>
      <w:pPr>
        <w:pStyle w:val="FirstParagraph"/>
      </w:pPr>
      <w:r>
        <w:t xml:space="preserve">A review gate on memory changes is effective against the errors it can see: in our experiments it removes almost all of the true facts that automatic application destroys. It does not address updates the extractor never proposes, and in a retrieval-based design these are governed by which memories the extractor is shown. Showing candidates by sentence, without a minimum score and with a larger set on a change cue, removed all observed misses for two real Gemini models and removed the stale facts, at roughly a third more prompt tokens and no significant increase in review prompts, while an external check on LongMemEval pointed in the same direction without reaching significance. The practical lesson for user-controlled memories is to measure and report what the extractor can reach. Evaluating with real users, in other languages and with larger real samples is the necessary next step; the evaluation code and every raw result file are provided so that others can repeat and extend it.</w:t>
      </w:r>
    </w:p>
    <w:bookmarkEnd w:id="75"/>
    <w:bookmarkStart w:id="76"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the persona generator, all raw per-run files and the scripts that produce every table and figure of this paper (</w:t>
      </w:r>
      <w:r>
        <w:rPr>
          <w:rStyle w:val="VerbatimChar"/>
        </w:rPr>
        <w:t xml:space="preserve">eval/make_paper_assets.py</w:t>
      </w:r>
      <w:r>
        <w:t xml:space="preserve">) are in the AURA project repository. Numbers in the text are generated from the result folders.</w:t>
      </w:r>
    </w:p>
    <w:bookmarkEnd w:id="76"/>
    <w:bookmarkStart w:id="77"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XXIII).</w:t>
      </w:r>
    </w:p>
    <w:bookmarkEnd w:id="77"/>
    <w:bookmarkStart w:id="78" w:name="complete-policy-results"/>
    <w:p>
      <w:pPr>
        <w:pStyle w:val="Heading1"/>
      </w:pPr>
      <w:r>
        <w:t>Appendix B</w:t>
        <w:br/>
        <w:t>Complete Policy Results</w:t>
      </w:r>
    </w:p>
    <w:p>
      <w:pPr>
        <w:pStyle w:val="FirstParagraph"/>
      </w:pPr>
      <w:r>
        <w:t xml:space="preserve">Table XXV gives all metrics of the policy comparison for all error rates.</w:t>
      </w:r>
    </w:p>
    <w:p>
      <w:pPr>
        <w:pStyle w:val="BodyText"/>
        <w:keepNext/>
        <w:spacing w:after="60"/>
        <w:jc w:val="center"/>
      </w:pPr>
      <w:r>
        <w:rPr>
          <w:bCs/>
          <w:b/>
          <w:smallCaps w:val="0"/>
          <w:sz w:val="16"/>
        </w:rPr>
        <w:t xml:space="preserve">TABLE XXV</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78"/>
    <w:bookmarkStart w:id="79" w:name="complete-ablation-results"/>
    <w:p>
      <w:pPr>
        <w:pStyle w:val="Heading1"/>
      </w:pPr>
      <w:r>
        <w:t>Appendix C</w:t>
        <w:br/>
        <w:t>Complete Ablation Results</w:t>
      </w:r>
    </w:p>
    <w:p>
      <w:pPr>
        <w:pStyle w:val="FirstParagraph"/>
      </w:pPr>
      <w:r>
        <w:t xml:space="preserve">Tables XXVI and XXVII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XXVI</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XXVII</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79"/>
    <w:bookmarkStart w:id="80" w:name="reachability-for-all-store-sizes"/>
    <w:p>
      <w:pPr>
        <w:pStyle w:val="Heading1"/>
      </w:pPr>
      <w:r>
        <w:t>Appendix D</w:t>
        <w:br/>
        <w:t>Reachability for All Store Sizes</w:t>
      </w:r>
    </w:p>
    <w:p>
      <w:pPr>
        <w:pStyle w:val="FirstParagraph"/>
      </w:pPr>
      <w:r>
        <w:t xml:space="preserve">Table XXVIII gives reachability and mean candidate count for all selection modes, store sizes and turn types.</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0"/>
    <w:bookmarkStart w:id="94" w:name="reproducing-the-results"/>
    <w:p>
      <w:pPr>
        <w:pStyle w:val="Heading1"/>
      </w:pPr>
      <w:r>
        <w:t>Appendix E</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5"/>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5"/>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5"/>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5"/>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5"/>
        </w:numPr>
      </w:pPr>
      <w:r>
        <w:rPr>
          <w:rStyle w:val="VerbatimChar"/>
        </w:rPr>
        <w:t xml:space="preserve">python eval/make_paper_assets.py –root eval –out paper</w:t>
      </w:r>
      <w:r>
        <w:t xml:space="preserve">: every table, number macro and the real-run and LongMemEval figures of this paper.</w:t>
      </w:r>
    </w:p>
    <w:bookmarkStart w:id="93" w:name="refs"/>
    <w:bookmarkStart w:id="81" w:name="ref-lam2026ssgm"/>
    <w:p>
      <w:pPr>
        <w:pStyle w:val="Bibliography"/>
      </w:pPr>
      <w:r>
        <w:t xml:space="preserve">[1]</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81"/>
    <w:bookmarkStart w:id="82" w:name="ref-chhikara2025mem0"/>
    <w:p>
      <w:pPr>
        <w:pStyle w:val="Bibliography"/>
      </w:pPr>
      <w:r>
        <w:t xml:space="preserve">[2]</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82"/>
    <w:bookmarkStart w:id="83" w:name="ref-maharana2024locomo"/>
    <w:p>
      <w:pPr>
        <w:pStyle w:val="Bibliography"/>
      </w:pPr>
      <w:r>
        <w:t xml:space="preserve">[3]</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3"/>
    <w:bookmarkStart w:id="84" w:name="ref-wu2024longmemeval"/>
    <w:p>
      <w:pPr>
        <w:pStyle w:val="Bibliography"/>
      </w:pPr>
      <w:r>
        <w:t xml:space="preserve">[4]</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4"/>
    <w:bookmarkStart w:id="85" w:name="ref-patel2026supersede"/>
    <w:p>
      <w:pPr>
        <w:pStyle w:val="Bibliography"/>
      </w:pPr>
      <w:r>
        <w:t xml:space="preserve">[5]</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85"/>
    <w:bookmarkStart w:id="86" w:name="ref-xiong2025memory"/>
    <w:p>
      <w:pPr>
        <w:pStyle w:val="Bibliography"/>
      </w:pPr>
      <w:r>
        <w:t xml:space="preserve">[6]</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86"/>
    <w:bookmarkStart w:id="87" w:name="ref-xiao2026errors"/>
    <w:p>
      <w:pPr>
        <w:pStyle w:val="Bibliography"/>
      </w:pPr>
      <w:r>
        <w:t xml:space="preserve">[7]</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87"/>
    <w:bookmarkStart w:id="88" w:name="ref-zhang2026memgate"/>
    <w:p>
      <w:pPr>
        <w:pStyle w:val="Bibliography"/>
      </w:pPr>
      <w:r>
        <w:t xml:space="preserve">[8]</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88"/>
    <w:bookmarkStart w:id="89" w:name="ref-chu2026survey"/>
    <w:p>
      <w:pPr>
        <w:pStyle w:val="Bibliography"/>
      </w:pPr>
      <w:r>
        <w:t xml:space="preserve">[9]</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89"/>
    <w:bookmarkStart w:id="90" w:name="ref-wang2020minilm"/>
    <w:p>
      <w:pPr>
        <w:pStyle w:val="Bibliography"/>
      </w:pPr>
      <w:r>
        <w:t xml:space="preserve">[10]</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90"/>
    <w:bookmarkStart w:id="91" w:name="ref-wilson1927"/>
    <w:p>
      <w:pPr>
        <w:pStyle w:val="Bibliography"/>
      </w:pPr>
      <w:r>
        <w:t xml:space="preserve">[11]</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91"/>
    <w:bookmarkStart w:id="92" w:name="ref-cohen1960"/>
    <w:p>
      <w:pPr>
        <w:pStyle w:val="Bibliography"/>
      </w:pPr>
      <w:r>
        <w:t xml:space="preserve">[12]</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92"/>
    <w:bookmarkEnd w:id="93"/>
    <w:bookmarkEnd w:id="94"/>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7" Type="http://schemas.openxmlformats.org/officeDocument/2006/relationships/image" Target="media/rId47.png"/><Relationship Id="rId43" Type="http://schemas.openxmlformats.org/officeDocument/2006/relationships/image" Target="media/rId43.png"/><Relationship Id="rId54" Type="http://schemas.openxmlformats.org/officeDocument/2006/relationships/image" Target="media/rId54.png"/><Relationship Id="rId59" Type="http://schemas.openxmlformats.org/officeDocument/2006/relationships/image" Target="media/rId59.png"/><Relationship Id="rId68" Type="http://schemas.openxmlformats.org/officeDocument/2006/relationships/image" Target="media/rId68.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Review Gate Stops Wrong Memory Writes but Not Missed Updates: Candidate Selection in User-Controlled Long-Term Memory for LLM Assistants</dc:title>
  <dc:creator/>
  <cp:keywords/>
  <dcterms:created xsi:type="dcterms:W3CDTF">2026-10-16T08:08:32Z</dcterms:created>
  <dcterms:modified xsi:type="dcterms:W3CDTF">2026-10-16T08:08:32Z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keep long-term memory about their user increasingly ask for approval before they change what they believe. We ask what such an approval gate does, and does not, protect. We study a local assistant (AURA) in which a language model proposes add, update, retire and forget operations, changes to existing memories wait for the user, and old values are kept as history. In simulation (60 persona runs per cell) the gate removes 94–98% of the true facts that automatic application destroys when the extractor errs, at 20–33 review prompts per 100 turns. It does not reduce stale facts: the extractor can only change memories that are shown in its prompt, and with default candidate selection the memory to be changed is shown for only 0.690 of change requests when 350 unrelated memories are stored, and for 0.286 when the change shares a message with other sentences. A candidate selection that searches sentence by sentence without a minimum score raises the latter to 0.866. On two real Gemini models (12 personas each) the change target was missing from the prompt in 25 and 22 of 136 change turns; with the new selection it was never missing, stale facts per persona fell from about 1 to 0 under the gate (sign test p=0.002 and 0.002), and F1 rose by +0.077 and +0.057, at about 35% more prompt tokens and no significant increase in review prompts. A rule that lets a rejected change return after the user says something new gave no measurable benefit with real models. On 30 LongMemEval knowledge-update questions the gain with the gate (+0.167) is not significant (p=0.063), and the memory system stays below full-context answering. The evaluation harness and all result files are provided.</vt:lpwstr>
  </property>
  <property fmtid="{D5CDD505-2E9C-101B-9397-08002B2CF9AE}" pid="3" name="bibliography">
    <vt:lpwstr>references.bib</vt:lpwstr>
  </property>
  <property fmtid="{D5CDD505-2E9C-101B-9397-08002B2CF9AE}" pid="4" name="csl">
    <vt:lpwstr>ieee.csl</vt:lpwstr>
  </property>
</Properties>
</file>