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Document RGPD – Dictionnaire des Données Qualité de l’Air</w:t>
      </w:r>
    </w:p>
    <w:p w:rsidR="00000000" w:rsidDel="00000000" w:rsidP="00000000" w:rsidRDefault="00000000" w:rsidRPr="00000000" w14:paraId="00000002">
      <w:pPr>
        <w:pStyle w:val="Heading2"/>
        <w:rPr/>
      </w:pPr>
      <w:r w:rsidDel="00000000" w:rsidR="00000000" w:rsidRPr="00000000">
        <w:rPr>
          <w:rtl w:val="0"/>
        </w:rPr>
        <w:t xml:space="preserve">1. Analyse RGPD – Conformité CNIL</w:t>
      </w:r>
    </w:p>
    <w:p w:rsidR="00000000" w:rsidDel="00000000" w:rsidP="00000000" w:rsidRDefault="00000000" w:rsidRPr="00000000" w14:paraId="00000003">
      <w:pPr>
        <w:pStyle w:val="Heading3"/>
        <w:rPr/>
      </w:pPr>
      <w:r w:rsidDel="00000000" w:rsidR="00000000" w:rsidRPr="00000000">
        <w:rPr>
          <w:rtl w:val="0"/>
        </w:rPr>
        <w:t xml:space="preserve">1.1. Identification des données à caractère personnel</w:t>
      </w:r>
    </w:p>
    <w:p w:rsidR="00000000" w:rsidDel="00000000" w:rsidP="00000000" w:rsidRDefault="00000000" w:rsidRPr="00000000" w14:paraId="00000004">
      <w:pPr>
        <w:rPr/>
      </w:pPr>
      <w:r w:rsidDel="00000000" w:rsidR="00000000" w:rsidRPr="00000000">
        <w:rPr>
          <w:rtl w:val="0"/>
        </w:rPr>
        <w:t xml:space="preserve">Après analyse du dictionnaire de données, aucune donnée personnelle directe ou indirecte (telle que nom, prénom, adresse IP, coordonnées, identifiant de personne physique) ne semble apparaître. Les données concernent :</w:t>
        <w:br w:type="textWrapping"/>
        <w:br w:type="textWrapping"/>
        <w:t xml:space="preserve">- La qualité de l’air (ex. aqi, pm25, pm10)</w:t>
        <w:br w:type="textWrapping"/>
        <w:t xml:space="preserve">- Des identifiants de stations (idx)</w:t>
        <w:br w:type="textWrapping"/>
        <w:t xml:space="preserve">- Des informations techniques ou agrégées (data, status)</w:t>
        <w:br w:type="textWrapping"/>
        <w:br w:type="textWrapping"/>
        <w:t xml:space="preserve">Conclusion : Pas de données personnelles identifiables dans l’état actuel.</w:t>
      </w:r>
    </w:p>
    <w:p w:rsidR="00000000" w:rsidDel="00000000" w:rsidP="00000000" w:rsidRDefault="00000000" w:rsidRPr="00000000" w14:paraId="00000005">
      <w:pPr>
        <w:pStyle w:val="Heading3"/>
        <w:rPr/>
      </w:pPr>
      <w:r w:rsidDel="00000000" w:rsidR="00000000" w:rsidRPr="00000000">
        <w:rPr>
          <w:rtl w:val="0"/>
        </w:rPr>
        <w:t xml:space="preserve">1.2. Base légale du traitement</w:t>
      </w:r>
    </w:p>
    <w:p w:rsidR="00000000" w:rsidDel="00000000" w:rsidP="00000000" w:rsidRDefault="00000000" w:rsidRPr="00000000" w14:paraId="00000006">
      <w:pPr>
        <w:rPr/>
      </w:pPr>
      <w:r w:rsidDel="00000000" w:rsidR="00000000" w:rsidRPr="00000000">
        <w:rPr>
          <w:rtl w:val="0"/>
        </w:rPr>
        <w:t xml:space="preserve">La collecte repose sur un intérêt légitime (analyse environnementale, suivi de la qualité de l’air) et potentiellement une mission d’intérêt public si le traitement est opéré par une autorité ou collectivité publique.</w:t>
      </w:r>
    </w:p>
    <w:p w:rsidR="00000000" w:rsidDel="00000000" w:rsidP="00000000" w:rsidRDefault="00000000" w:rsidRPr="00000000" w14:paraId="00000007">
      <w:pPr>
        <w:pStyle w:val="Heading3"/>
        <w:rPr/>
      </w:pPr>
      <w:r w:rsidDel="00000000" w:rsidR="00000000" w:rsidRPr="00000000">
        <w:rPr>
          <w:rtl w:val="0"/>
        </w:rPr>
        <w:t xml:space="preserve">1.3. Minimisation des données</w:t>
      </w:r>
    </w:p>
    <w:p w:rsidR="00000000" w:rsidDel="00000000" w:rsidP="00000000" w:rsidRDefault="00000000" w:rsidRPr="00000000" w14:paraId="00000008">
      <w:pPr>
        <w:rPr/>
      </w:pPr>
      <w:r w:rsidDel="00000000" w:rsidR="00000000" w:rsidRPr="00000000">
        <w:rPr>
          <w:rtl w:val="0"/>
        </w:rPr>
        <w:t xml:space="preserve">La structure actuelle montre une minimisation conforme (pas d’information superflue ni intrusive). Les données sont limitées à des indicateurs environnementaux.</w:t>
      </w:r>
    </w:p>
    <w:p w:rsidR="00000000" w:rsidDel="00000000" w:rsidP="00000000" w:rsidRDefault="00000000" w:rsidRPr="00000000" w14:paraId="00000009">
      <w:pPr>
        <w:pStyle w:val="Heading3"/>
        <w:rPr/>
      </w:pPr>
      <w:r w:rsidDel="00000000" w:rsidR="00000000" w:rsidRPr="00000000">
        <w:rPr>
          <w:rtl w:val="0"/>
        </w:rPr>
        <w:t xml:space="preserve">1.4. Finalité du traitement</w:t>
      </w:r>
    </w:p>
    <w:p w:rsidR="00000000" w:rsidDel="00000000" w:rsidP="00000000" w:rsidRDefault="00000000" w:rsidRPr="00000000" w14:paraId="0000000A">
      <w:pPr>
        <w:rPr/>
      </w:pPr>
      <w:r w:rsidDel="00000000" w:rsidR="00000000" w:rsidRPr="00000000">
        <w:rPr>
          <w:rtl w:val="0"/>
        </w:rPr>
        <w:t xml:space="preserve">- Surveillance de la qualité de l’air</w:t>
        <w:br w:type="textWrapping"/>
        <w:t xml:space="preserve">- Fourniture d’indicateurs aux citoyens</w:t>
        <w:br w:type="textWrapping"/>
        <w:t xml:space="preserve">- Analyse pour des politiques environnementales</w:t>
        <w:br w:type="textWrapping"/>
        <w:br w:type="textWrapping"/>
        <w:t xml:space="preserve">Les finalités sont clairement définies et légitimes.</w:t>
      </w:r>
    </w:p>
    <w:p w:rsidR="00000000" w:rsidDel="00000000" w:rsidP="00000000" w:rsidRDefault="00000000" w:rsidRPr="00000000" w14:paraId="0000000B">
      <w:pPr>
        <w:pStyle w:val="Heading3"/>
        <w:rPr/>
      </w:pPr>
      <w:r w:rsidDel="00000000" w:rsidR="00000000" w:rsidRPr="00000000">
        <w:rPr>
          <w:rtl w:val="0"/>
        </w:rPr>
        <w:t xml:space="preserve">1.5. Conservation des données</w:t>
      </w:r>
    </w:p>
    <w:p w:rsidR="00000000" w:rsidDel="00000000" w:rsidP="00000000" w:rsidRDefault="00000000" w:rsidRPr="00000000" w14:paraId="0000000C">
      <w:pPr>
        <w:rPr/>
      </w:pPr>
      <w:r w:rsidDel="00000000" w:rsidR="00000000" w:rsidRPr="00000000">
        <w:rPr>
          <w:rtl w:val="0"/>
        </w:rPr>
        <w:t xml:space="preserve">À définir en fonction des besoins opérationnels. Recommandation : conserver les données agrégées autant que nécessaire, avec purge des données brutes si elles ne sont plus utiles.</w:t>
      </w:r>
    </w:p>
    <w:p w:rsidR="00000000" w:rsidDel="00000000" w:rsidP="00000000" w:rsidRDefault="00000000" w:rsidRPr="00000000" w14:paraId="0000000D">
      <w:pPr>
        <w:pStyle w:val="Heading3"/>
        <w:rPr/>
      </w:pPr>
      <w:r w:rsidDel="00000000" w:rsidR="00000000" w:rsidRPr="00000000">
        <w:rPr>
          <w:rtl w:val="0"/>
        </w:rPr>
        <w:t xml:space="preserve">1.6. Droits des personnes</w:t>
      </w:r>
    </w:p>
    <w:p w:rsidR="00000000" w:rsidDel="00000000" w:rsidP="00000000" w:rsidRDefault="00000000" w:rsidRPr="00000000" w14:paraId="0000000E">
      <w:pPr>
        <w:rPr/>
      </w:pPr>
      <w:r w:rsidDel="00000000" w:rsidR="00000000" w:rsidRPr="00000000">
        <w:rPr>
          <w:rtl w:val="0"/>
        </w:rPr>
        <w:t xml:space="preserve">Non applicable dans ce contexte car il n’y a pas de données personnelles.</w:t>
        <w:br w:type="textWrapping"/>
      </w:r>
    </w:p>
    <w:p w:rsidR="00000000" w:rsidDel="00000000" w:rsidP="00000000" w:rsidRDefault="00000000" w:rsidRPr="00000000" w14:paraId="0000000F">
      <w:pPr>
        <w:pStyle w:val="Heading2"/>
        <w:rPr/>
      </w:pPr>
      <w:r w:rsidDel="00000000" w:rsidR="00000000" w:rsidRPr="00000000">
        <w:rPr>
          <w:rtl w:val="0"/>
        </w:rPr>
        <w:t xml:space="preserve">2. Analyse de sécurité – Recommandations ANSSI</w:t>
      </w:r>
    </w:p>
    <w:p w:rsidR="00000000" w:rsidDel="00000000" w:rsidP="00000000" w:rsidRDefault="00000000" w:rsidRPr="00000000" w14:paraId="00000010">
      <w:pPr>
        <w:pStyle w:val="Heading3"/>
        <w:rPr/>
      </w:pPr>
      <w:r w:rsidDel="00000000" w:rsidR="00000000" w:rsidRPr="00000000">
        <w:rPr>
          <w:rtl w:val="0"/>
        </w:rPr>
        <w:t xml:space="preserve">2.1. Authentification et accès</w:t>
      </w:r>
    </w:p>
    <w:p w:rsidR="00000000" w:rsidDel="00000000" w:rsidP="00000000" w:rsidRDefault="00000000" w:rsidRPr="00000000" w14:paraId="00000011">
      <w:pPr>
        <w:rPr/>
      </w:pPr>
      <w:r w:rsidDel="00000000" w:rsidR="00000000" w:rsidRPr="00000000">
        <w:rPr>
          <w:rtl w:val="0"/>
        </w:rPr>
        <w:t xml:space="preserve">- Accès aux données via une API avec token → Vérifier que le token est bien sécurisé et renouvelé périodiquement.</w:t>
        <w:br w:type="textWrapping"/>
        <w:t xml:space="preserve">- Mettre en place une politique d’accès basée sur les rôles pour les utilisateurs internes.</w:t>
      </w:r>
    </w:p>
    <w:p w:rsidR="00000000" w:rsidDel="00000000" w:rsidP="00000000" w:rsidRDefault="00000000" w:rsidRPr="00000000" w14:paraId="00000012">
      <w:pPr>
        <w:pStyle w:val="Heading3"/>
        <w:rPr/>
      </w:pPr>
      <w:r w:rsidDel="00000000" w:rsidR="00000000" w:rsidRPr="00000000">
        <w:rPr>
          <w:rtl w:val="0"/>
        </w:rPr>
        <w:t xml:space="preserve">2.2. Intégrité et traçabilité</w:t>
      </w:r>
    </w:p>
    <w:p w:rsidR="00000000" w:rsidDel="00000000" w:rsidP="00000000" w:rsidRDefault="00000000" w:rsidRPr="00000000" w14:paraId="00000013">
      <w:pPr>
        <w:rPr/>
      </w:pPr>
      <w:r w:rsidDel="00000000" w:rsidR="00000000" w:rsidRPr="00000000">
        <w:rPr>
          <w:rtl w:val="0"/>
        </w:rPr>
        <w:t xml:space="preserve">- Journaliser les accès à l’API et les extractions de données.</w:t>
        <w:br w:type="textWrapping"/>
        <w:t xml:space="preserve">- Implémenter des hashs de contrôle sur les fichiers extraits pour garantir l'intégrité.</w:t>
      </w:r>
    </w:p>
    <w:p w:rsidR="00000000" w:rsidDel="00000000" w:rsidP="00000000" w:rsidRDefault="00000000" w:rsidRPr="00000000" w14:paraId="00000014">
      <w:pPr>
        <w:pStyle w:val="Heading3"/>
        <w:rPr/>
      </w:pPr>
      <w:r w:rsidDel="00000000" w:rsidR="00000000" w:rsidRPr="00000000">
        <w:rPr>
          <w:rtl w:val="0"/>
        </w:rPr>
        <w:t xml:space="preserve">2.3. Hébergement et stockage</w:t>
      </w:r>
    </w:p>
    <w:p w:rsidR="00000000" w:rsidDel="00000000" w:rsidP="00000000" w:rsidRDefault="00000000" w:rsidRPr="00000000" w14:paraId="00000015">
      <w:pPr>
        <w:rPr/>
      </w:pPr>
      <w:r w:rsidDel="00000000" w:rsidR="00000000" w:rsidRPr="00000000">
        <w:rPr>
          <w:rtl w:val="0"/>
        </w:rPr>
        <w:t xml:space="preserve">- S'assurer que les données sont stockées dans des infrastructures sécurisées (serveurs avec antivirus, pare-feu, mises à jour).</w:t>
        <w:br w:type="textWrapping"/>
        <w:t xml:space="preserve">- Privilégier l’hébergement en France ou UE.</w:t>
      </w:r>
    </w:p>
    <w:p w:rsidR="00000000" w:rsidDel="00000000" w:rsidP="00000000" w:rsidRDefault="00000000" w:rsidRPr="00000000" w14:paraId="00000016">
      <w:pPr>
        <w:pStyle w:val="Heading3"/>
        <w:rPr/>
      </w:pPr>
      <w:r w:rsidDel="00000000" w:rsidR="00000000" w:rsidRPr="00000000">
        <w:rPr>
          <w:rtl w:val="0"/>
        </w:rPr>
        <w:t xml:space="preserve">2.4. Transmission sécurisée</w:t>
      </w:r>
    </w:p>
    <w:p w:rsidR="00000000" w:rsidDel="00000000" w:rsidP="00000000" w:rsidRDefault="00000000" w:rsidRPr="00000000" w14:paraId="00000017">
      <w:pPr>
        <w:rPr/>
      </w:pPr>
      <w:r w:rsidDel="00000000" w:rsidR="00000000" w:rsidRPr="00000000">
        <w:rPr>
          <w:rtl w:val="0"/>
        </w:rPr>
        <w:t xml:space="preserve">- Utiliser HTTPS pour les appels API.</w:t>
        <w:br w:type="textWrapping"/>
        <w:t xml:space="preserve">- Éviter toute transmission en clair des tokens ou des résultats de l’API.</w:t>
      </w:r>
    </w:p>
    <w:p w:rsidR="00000000" w:rsidDel="00000000" w:rsidP="00000000" w:rsidRDefault="00000000" w:rsidRPr="00000000" w14:paraId="00000018">
      <w:pPr>
        <w:pStyle w:val="Heading3"/>
        <w:rPr/>
      </w:pPr>
      <w:r w:rsidDel="00000000" w:rsidR="00000000" w:rsidRPr="00000000">
        <w:rPr>
          <w:rtl w:val="0"/>
        </w:rPr>
        <w:t xml:space="preserve">2.5. Supervision et audit</w:t>
      </w:r>
    </w:p>
    <w:p w:rsidR="00000000" w:rsidDel="00000000" w:rsidP="00000000" w:rsidRDefault="00000000" w:rsidRPr="00000000" w14:paraId="00000019">
      <w:pPr>
        <w:rPr/>
      </w:pPr>
      <w:r w:rsidDel="00000000" w:rsidR="00000000" w:rsidRPr="00000000">
        <w:rPr>
          <w:rtl w:val="0"/>
        </w:rPr>
        <w:t xml:space="preserve">- Mettre en place une supervision des accès et des alertes en cas de comportement anormal.</w:t>
        <w:br w:type="textWrapping"/>
        <w:t xml:space="preserve">- Réaliser des audits réguliers de la sécurité du système.</w:t>
      </w:r>
    </w:p>
    <w:p w:rsidR="00000000" w:rsidDel="00000000" w:rsidP="00000000" w:rsidRDefault="00000000" w:rsidRPr="00000000" w14:paraId="0000001A">
      <w:pPr>
        <w:pStyle w:val="Heading2"/>
        <w:rPr/>
      </w:pPr>
      <w:r w:rsidDel="00000000" w:rsidR="00000000" w:rsidRPr="00000000">
        <w:rPr>
          <w:rtl w:val="0"/>
        </w:rPr>
        <w:t xml:space="preserve">Synthèse</w:t>
      </w:r>
    </w:p>
    <w:tbl>
      <w:tblPr>
        <w:tblStyle w:val="Table1"/>
        <w:tblW w:w="8640.0" w:type="dxa"/>
        <w:jc w:val="left"/>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1B">
            <w:pPr>
              <w:rPr/>
            </w:pPr>
            <w:r w:rsidDel="00000000" w:rsidR="00000000" w:rsidRPr="00000000">
              <w:rPr>
                <w:rtl w:val="0"/>
              </w:rPr>
              <w:t xml:space="preserve">Critère</w:t>
            </w:r>
          </w:p>
        </w:tc>
        <w:tc>
          <w:tcPr/>
          <w:p w:rsidR="00000000" w:rsidDel="00000000" w:rsidP="00000000" w:rsidRDefault="00000000" w:rsidRPr="00000000" w14:paraId="0000001C">
            <w:pPr>
              <w:rPr/>
            </w:pPr>
            <w:r w:rsidDel="00000000" w:rsidR="00000000" w:rsidRPr="00000000">
              <w:rPr>
                <w:rtl w:val="0"/>
              </w:rPr>
              <w:t xml:space="preserve">Évaluation</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Données personnelles</w:t>
            </w:r>
          </w:p>
        </w:tc>
        <w:tc>
          <w:tcPr/>
          <w:p w:rsidR="00000000" w:rsidDel="00000000" w:rsidP="00000000" w:rsidRDefault="00000000" w:rsidRPr="00000000" w14:paraId="0000001E">
            <w:pPr>
              <w:rPr/>
            </w:pPr>
            <w:r w:rsidDel="00000000" w:rsidR="00000000" w:rsidRPr="00000000">
              <w:rPr>
                <w:rtl w:val="0"/>
              </w:rPr>
              <w:t xml:space="preserve">Non présentes</w:t>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Finalités</w:t>
            </w:r>
          </w:p>
        </w:tc>
        <w:tc>
          <w:tcPr/>
          <w:p w:rsidR="00000000" w:rsidDel="00000000" w:rsidP="00000000" w:rsidRDefault="00000000" w:rsidRPr="00000000" w14:paraId="00000020">
            <w:pPr>
              <w:rPr/>
            </w:pPr>
            <w:r w:rsidDel="00000000" w:rsidR="00000000" w:rsidRPr="00000000">
              <w:rPr>
                <w:rtl w:val="0"/>
              </w:rPr>
              <w:t xml:space="preserve">Légitimes et environnementales</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Sécurité (accès, stockage...)</w:t>
            </w:r>
          </w:p>
        </w:tc>
        <w:tc>
          <w:tcPr/>
          <w:p w:rsidR="00000000" w:rsidDel="00000000" w:rsidP="00000000" w:rsidRDefault="00000000" w:rsidRPr="00000000" w14:paraId="00000022">
            <w:pPr>
              <w:rPr/>
            </w:pPr>
            <w:r w:rsidDel="00000000" w:rsidR="00000000" w:rsidRPr="00000000">
              <w:rPr>
                <w:rtl w:val="0"/>
              </w:rPr>
              <w:t xml:space="preserve">Conforme sous réserve de contrôle</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CNIL</w:t>
            </w:r>
          </w:p>
        </w:tc>
        <w:tc>
          <w:tcPr/>
          <w:p w:rsidR="00000000" w:rsidDel="00000000" w:rsidP="00000000" w:rsidRDefault="00000000" w:rsidRPr="00000000" w14:paraId="00000024">
            <w:pPr>
              <w:rPr/>
            </w:pPr>
            <w:r w:rsidDel="00000000" w:rsidR="00000000" w:rsidRPr="00000000">
              <w:rPr>
                <w:rtl w:val="0"/>
              </w:rPr>
              <w:t xml:space="preserve">Conforme au RGPD</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ANSSI</w:t>
            </w:r>
          </w:p>
        </w:tc>
        <w:tc>
          <w:tcPr/>
          <w:p w:rsidR="00000000" w:rsidDel="00000000" w:rsidP="00000000" w:rsidRDefault="00000000" w:rsidRPr="00000000" w14:paraId="00000026">
            <w:pPr>
              <w:rPr/>
            </w:pPr>
            <w:r w:rsidDel="00000000" w:rsidR="00000000" w:rsidRPr="00000000">
              <w:rPr>
                <w:rtl w:val="0"/>
              </w:rPr>
              <w:t xml:space="preserve">Bonnes pratiques à mettre en place</w:t>
            </w:r>
          </w:p>
        </w:tc>
      </w:tr>
    </w:tbl>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rtl w:val="0"/>
        </w:rPr>
        <w:t xml:space="preserve">2. Analyse de sécurité – Conformité ANSSI (Modèle D/I/C/PAT)</w:t>
      </w:r>
    </w:p>
    <w:p w:rsidR="00000000" w:rsidDel="00000000" w:rsidP="00000000" w:rsidRDefault="00000000" w:rsidRPr="00000000" w14:paraId="00000029">
      <w:pPr>
        <w:pStyle w:val="Heading3"/>
        <w:rPr/>
      </w:pPr>
      <w:r w:rsidDel="00000000" w:rsidR="00000000" w:rsidRPr="00000000">
        <w:rPr>
          <w:rtl w:val="0"/>
        </w:rPr>
        <w:t xml:space="preserve">D – Disponibilité</w:t>
      </w:r>
    </w:p>
    <w:p w:rsidR="00000000" w:rsidDel="00000000" w:rsidP="00000000" w:rsidRDefault="00000000" w:rsidRPr="00000000" w14:paraId="0000002A">
      <w:pPr>
        <w:rPr/>
      </w:pPr>
      <w:r w:rsidDel="00000000" w:rsidR="00000000" w:rsidRPr="00000000">
        <w:rPr>
          <w:rtl w:val="0"/>
        </w:rPr>
        <w:t xml:space="preserve">- Assurer l’accès continu aux données via une infrastructure résiliente (serveurs redondants, sauvegardes).</w:t>
        <w:br w:type="textWrapping"/>
        <w:t xml:space="preserve">- Mettre en place un plan de continuité d’activité (PCA) pour maintenir les services pendant l’incident.</w:t>
        <w:br w:type="textWrapping"/>
        <w:t xml:space="preserve">- Disposer d’un plan de reprise d’activité (PRA) pour restaurer les opérations après un incident.</w:t>
      </w:r>
    </w:p>
    <w:p w:rsidR="00000000" w:rsidDel="00000000" w:rsidP="00000000" w:rsidRDefault="00000000" w:rsidRPr="00000000" w14:paraId="0000002B">
      <w:pPr>
        <w:pStyle w:val="Heading3"/>
        <w:rPr/>
      </w:pPr>
      <w:r w:rsidDel="00000000" w:rsidR="00000000" w:rsidRPr="00000000">
        <w:rPr>
          <w:rtl w:val="0"/>
        </w:rPr>
        <w:t xml:space="preserve">I – Intégrité</w:t>
      </w:r>
    </w:p>
    <w:p w:rsidR="00000000" w:rsidDel="00000000" w:rsidP="00000000" w:rsidRDefault="00000000" w:rsidRPr="00000000" w14:paraId="0000002C">
      <w:pPr>
        <w:rPr/>
      </w:pPr>
      <w:r w:rsidDel="00000000" w:rsidR="00000000" w:rsidRPr="00000000">
        <w:rPr>
          <w:rtl w:val="0"/>
        </w:rPr>
        <w:t xml:space="preserve">- Vérifier l'intégrité des données par hachage (SHA-256, etc.).</w:t>
        <w:br w:type="textWrapping"/>
        <w:t xml:space="preserve">- Mettre en place des contrôles réguliers sur la cohérence des données issues de l’API.</w:t>
      </w:r>
    </w:p>
    <w:p w:rsidR="00000000" w:rsidDel="00000000" w:rsidP="00000000" w:rsidRDefault="00000000" w:rsidRPr="00000000" w14:paraId="0000002D">
      <w:pPr>
        <w:pStyle w:val="Heading3"/>
        <w:rPr/>
      </w:pPr>
      <w:r w:rsidDel="00000000" w:rsidR="00000000" w:rsidRPr="00000000">
        <w:rPr>
          <w:rtl w:val="0"/>
        </w:rPr>
        <w:t xml:space="preserve">C – Confidentialité</w:t>
      </w:r>
    </w:p>
    <w:p w:rsidR="00000000" w:rsidDel="00000000" w:rsidP="00000000" w:rsidRDefault="00000000" w:rsidRPr="00000000" w14:paraId="0000002E">
      <w:pPr>
        <w:rPr/>
      </w:pPr>
      <w:r w:rsidDel="00000000" w:rsidR="00000000" w:rsidRPr="00000000">
        <w:rPr>
          <w:rtl w:val="0"/>
        </w:rPr>
        <w:t xml:space="preserve">- Chiffrement des transmissions via HTTPS.</w:t>
        <w:br w:type="textWrapping"/>
        <w:t xml:space="preserve">- Gestion sécurisée des tokens d’accès (expiration, stockage chiffré).</w:t>
      </w:r>
    </w:p>
    <w:p w:rsidR="00000000" w:rsidDel="00000000" w:rsidP="00000000" w:rsidRDefault="00000000" w:rsidRPr="00000000" w14:paraId="0000002F">
      <w:pPr>
        <w:pStyle w:val="Heading3"/>
        <w:rPr/>
      </w:pPr>
      <w:r w:rsidDel="00000000" w:rsidR="00000000" w:rsidRPr="00000000">
        <w:rPr>
          <w:rtl w:val="0"/>
        </w:rPr>
        <w:t xml:space="preserve">P/A/T – Preuve / Auditabilité / Traçabilité</w:t>
      </w:r>
    </w:p>
    <w:p w:rsidR="00000000" w:rsidDel="00000000" w:rsidP="00000000" w:rsidRDefault="00000000" w:rsidRPr="00000000" w14:paraId="00000030">
      <w:pPr>
        <w:rPr/>
      </w:pPr>
      <w:r w:rsidDel="00000000" w:rsidR="00000000" w:rsidRPr="00000000">
        <w:rPr>
          <w:rtl w:val="0"/>
        </w:rPr>
        <w:t xml:space="preserve">- Journalisation des accès et actions utilisateurs.</w:t>
        <w:br w:type="textWrapping"/>
        <w:t xml:space="preserve">- Mise en place d’audits réguliers.</w:t>
        <w:br w:type="textWrapping"/>
        <w:t xml:space="preserve">- Conservation des logs horodatés conformément aux règles internes.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0" distT="0" distL="0" distR="0">
            <wp:extent cx="5486400" cy="1489710"/>
            <wp:effectExtent b="0" l="0" r="0" t="0"/>
            <wp:docPr descr="Une image contenant texte, capture d’écran, Police, logiciel&#10;&#10;Le contenu généré par l’IA peut être incorrect." id="1654787140" name="image1.png"/>
            <a:graphic>
              <a:graphicData uri="http://schemas.openxmlformats.org/drawingml/2006/picture">
                <pic:pic>
                  <pic:nvPicPr>
                    <pic:cNvPr descr="Une image contenant texte, capture d’écran, Police, logiciel&#10;&#10;Le contenu généré par l’IA peut être incorrect." id="0" name="image1.png"/>
                    <pic:cNvPicPr preferRelativeResize="0"/>
                  </pic:nvPicPr>
                  <pic:blipFill>
                    <a:blip r:embed="rId7"/>
                    <a:srcRect b="0" l="0" r="0" t="0"/>
                    <a:stretch>
                      <a:fillRect/>
                    </a:stretch>
                  </pic:blipFill>
                  <pic:spPr>
                    <a:xfrm>
                      <a:off x="0" y="0"/>
                      <a:ext cx="5486400" cy="1489710"/>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Titre1">
    <w:name w:val="heading 1"/>
    <w:basedOn w:val="Normal"/>
    <w:next w:val="Normal"/>
    <w:link w:val="Titre1C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itre2">
    <w:name w:val="heading 2"/>
    <w:basedOn w:val="Normal"/>
    <w:next w:val="Normal"/>
    <w:link w:val="Titre2C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itre3">
    <w:name w:val="heading 3"/>
    <w:basedOn w:val="Normal"/>
    <w:next w:val="Normal"/>
    <w:link w:val="Titre3C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itre4">
    <w:name w:val="heading 4"/>
    <w:basedOn w:val="Normal"/>
    <w:next w:val="Normal"/>
    <w:link w:val="Titre4C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itre5">
    <w:name w:val="heading 5"/>
    <w:basedOn w:val="Normal"/>
    <w:next w:val="Normal"/>
    <w:link w:val="Titre5C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itre6">
    <w:name w:val="heading 6"/>
    <w:basedOn w:val="Normal"/>
    <w:next w:val="Normal"/>
    <w:link w:val="Titre6C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itre7">
    <w:name w:val="heading 7"/>
    <w:basedOn w:val="Normal"/>
    <w:next w:val="Normal"/>
    <w:link w:val="Titre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itre8">
    <w:name w:val="heading 8"/>
    <w:basedOn w:val="Normal"/>
    <w:next w:val="Normal"/>
    <w:link w:val="Titre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itre9">
    <w:name w:val="heading 9"/>
    <w:basedOn w:val="Normal"/>
    <w:next w:val="Normal"/>
    <w:link w:val="Titre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E618BF"/>
    <w:pPr>
      <w:tabs>
        <w:tab w:val="center" w:pos="4680"/>
        <w:tab w:val="right" w:pos="9360"/>
      </w:tabs>
      <w:spacing w:after="0" w:line="240" w:lineRule="auto"/>
    </w:pPr>
  </w:style>
  <w:style w:type="character" w:styleId="En-tteCar" w:customStyle="1">
    <w:name w:val="En-tête Car"/>
    <w:basedOn w:val="Policepardfaut"/>
    <w:link w:val="En-tte"/>
    <w:uiPriority w:val="99"/>
    <w:rsid w:val="00E618BF"/>
  </w:style>
  <w:style w:type="paragraph" w:styleId="Pieddepage">
    <w:name w:val="footer"/>
    <w:basedOn w:val="Normal"/>
    <w:link w:val="PieddepageCar"/>
    <w:uiPriority w:val="99"/>
    <w:unhideWhenUsed w:val="1"/>
    <w:rsid w:val="00E618BF"/>
    <w:pPr>
      <w:tabs>
        <w:tab w:val="center" w:pos="4680"/>
        <w:tab w:val="right" w:pos="9360"/>
      </w:tabs>
      <w:spacing w:after="0" w:line="240" w:lineRule="auto"/>
    </w:pPr>
  </w:style>
  <w:style w:type="character" w:styleId="PieddepageCar" w:customStyle="1">
    <w:name w:val="Pied de page Car"/>
    <w:basedOn w:val="Policepardfaut"/>
    <w:link w:val="Pieddepage"/>
    <w:uiPriority w:val="99"/>
    <w:rsid w:val="00E618BF"/>
  </w:style>
  <w:style w:type="paragraph" w:styleId="Sansinterligne">
    <w:name w:val="No Spacing"/>
    <w:uiPriority w:val="1"/>
    <w:qFormat w:val="1"/>
    <w:rsid w:val="00FC693F"/>
    <w:pPr>
      <w:spacing w:after="0" w:line="240" w:lineRule="auto"/>
    </w:pPr>
  </w:style>
  <w:style w:type="character" w:styleId="Titre1Car" w:customStyle="1">
    <w:name w:val="Titre 1 Car"/>
    <w:basedOn w:val="Policepardfaut"/>
    <w:link w:val="Titre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itre2Car" w:customStyle="1">
    <w:name w:val="Titre 2 Car"/>
    <w:basedOn w:val="Policepardfaut"/>
    <w:link w:val="Titre2"/>
    <w:uiPriority w:val="9"/>
    <w:rsid w:val="00FC693F"/>
    <w:rPr>
      <w:rFonts w:asciiTheme="majorHAnsi" w:cstheme="majorBidi" w:eastAsiaTheme="majorEastAsia" w:hAnsiTheme="majorHAnsi"/>
      <w:b w:val="1"/>
      <w:bCs w:val="1"/>
      <w:color w:val="4f81bd" w:themeColor="accent1"/>
      <w:sz w:val="26"/>
      <w:szCs w:val="26"/>
    </w:rPr>
  </w:style>
  <w:style w:type="character" w:styleId="Titre3Car" w:customStyle="1">
    <w:name w:val="Titre 3 Car"/>
    <w:basedOn w:val="Policepardfaut"/>
    <w:link w:val="Titre3"/>
    <w:uiPriority w:val="9"/>
    <w:rsid w:val="00FC693F"/>
    <w:rPr>
      <w:rFonts w:asciiTheme="majorHAnsi" w:cstheme="majorBidi" w:eastAsiaTheme="majorEastAsia" w:hAnsiTheme="majorHAnsi"/>
      <w:b w:val="1"/>
      <w:bCs w:val="1"/>
      <w:color w:val="4f81bd" w:themeColor="accent1"/>
    </w:rPr>
  </w:style>
  <w:style w:type="paragraph" w:styleId="Titre">
    <w:name w:val="Title"/>
    <w:basedOn w:val="Normal"/>
    <w:next w:val="Normal"/>
    <w:link w:val="TitreC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reCar" w:customStyle="1">
    <w:name w:val="Titre Car"/>
    <w:basedOn w:val="Policepardfaut"/>
    <w:link w:val="Titr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ous-titre">
    <w:name w:val="Subtitle"/>
    <w:basedOn w:val="Normal"/>
    <w:next w:val="Normal"/>
    <w:link w:val="Sous-titreC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ous-titreCar" w:customStyle="1">
    <w:name w:val="Sous-titre Car"/>
    <w:basedOn w:val="Policepardfaut"/>
    <w:link w:val="Sous-titr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aragraphedeliste">
    <w:name w:val="List Paragraph"/>
    <w:basedOn w:val="Normal"/>
    <w:uiPriority w:val="34"/>
    <w:qFormat w:val="1"/>
    <w:rsid w:val="00FC693F"/>
    <w:pPr>
      <w:ind w:left="720"/>
      <w:contextualSpacing w:val="1"/>
    </w:pPr>
  </w:style>
  <w:style w:type="paragraph" w:styleId="Corpsdetexte">
    <w:name w:val="Body Text"/>
    <w:basedOn w:val="Normal"/>
    <w:link w:val="CorpsdetexteCar"/>
    <w:uiPriority w:val="99"/>
    <w:unhideWhenUsed w:val="1"/>
    <w:rsid w:val="00AA1D8D"/>
    <w:pPr>
      <w:spacing w:after="120"/>
    </w:pPr>
  </w:style>
  <w:style w:type="character" w:styleId="CorpsdetexteCar" w:customStyle="1">
    <w:name w:val="Corps de texte Car"/>
    <w:basedOn w:val="Policepardfaut"/>
    <w:link w:val="Corpsdetexte"/>
    <w:uiPriority w:val="99"/>
    <w:rsid w:val="00AA1D8D"/>
  </w:style>
  <w:style w:type="paragraph" w:styleId="Corpsdetexte2">
    <w:name w:val="Body Text 2"/>
    <w:basedOn w:val="Normal"/>
    <w:link w:val="Corpsdetexte2Car"/>
    <w:uiPriority w:val="99"/>
    <w:unhideWhenUsed w:val="1"/>
    <w:rsid w:val="00AA1D8D"/>
    <w:pPr>
      <w:spacing w:after="120" w:line="480" w:lineRule="auto"/>
    </w:pPr>
  </w:style>
  <w:style w:type="character" w:styleId="Corpsdetexte2Car" w:customStyle="1">
    <w:name w:val="Corps de texte 2 Car"/>
    <w:basedOn w:val="Policepardfaut"/>
    <w:link w:val="Corpsdetexte2"/>
    <w:uiPriority w:val="99"/>
    <w:rsid w:val="00AA1D8D"/>
  </w:style>
  <w:style w:type="paragraph" w:styleId="Corpsdetexte3">
    <w:name w:val="Body Text 3"/>
    <w:basedOn w:val="Normal"/>
    <w:link w:val="Corpsdetexte3Car"/>
    <w:uiPriority w:val="99"/>
    <w:unhideWhenUsed w:val="1"/>
    <w:rsid w:val="00AA1D8D"/>
    <w:pPr>
      <w:spacing w:after="120"/>
    </w:pPr>
    <w:rPr>
      <w:sz w:val="16"/>
      <w:szCs w:val="16"/>
    </w:rPr>
  </w:style>
  <w:style w:type="character" w:styleId="Corpsdetexte3Car" w:customStyle="1">
    <w:name w:val="Corps de texte 3 Car"/>
    <w:basedOn w:val="Policepardfaut"/>
    <w:link w:val="Corpsdetexte3"/>
    <w:uiPriority w:val="99"/>
    <w:rsid w:val="00AA1D8D"/>
    <w:rPr>
      <w:sz w:val="16"/>
      <w:szCs w:val="16"/>
    </w:rPr>
  </w:style>
  <w:style w:type="paragraph" w:styleId="Liste">
    <w:name w:val="List"/>
    <w:basedOn w:val="Normal"/>
    <w:uiPriority w:val="99"/>
    <w:unhideWhenUsed w:val="1"/>
    <w:rsid w:val="00AA1D8D"/>
    <w:pPr>
      <w:ind w:left="360" w:hanging="360"/>
      <w:contextualSpacing w:val="1"/>
    </w:pPr>
  </w:style>
  <w:style w:type="paragraph" w:styleId="Liste2">
    <w:name w:val="List 2"/>
    <w:basedOn w:val="Normal"/>
    <w:uiPriority w:val="99"/>
    <w:unhideWhenUsed w:val="1"/>
    <w:rsid w:val="00326F90"/>
    <w:pPr>
      <w:ind w:left="720" w:hanging="360"/>
      <w:contextualSpacing w:val="1"/>
    </w:pPr>
  </w:style>
  <w:style w:type="paragraph" w:styleId="Liste3">
    <w:name w:val="List 3"/>
    <w:basedOn w:val="Normal"/>
    <w:uiPriority w:val="99"/>
    <w:unhideWhenUsed w:val="1"/>
    <w:rsid w:val="00326F90"/>
    <w:pPr>
      <w:ind w:left="1080" w:hanging="360"/>
      <w:contextualSpacing w:val="1"/>
    </w:pPr>
  </w:style>
  <w:style w:type="paragraph" w:styleId="Listepuces">
    <w:name w:val="List Bullet"/>
    <w:basedOn w:val="Normal"/>
    <w:uiPriority w:val="99"/>
    <w:unhideWhenUsed w:val="1"/>
    <w:rsid w:val="00326F90"/>
    <w:pPr>
      <w:numPr>
        <w:numId w:val="1"/>
      </w:numPr>
      <w:contextualSpacing w:val="1"/>
    </w:pPr>
  </w:style>
  <w:style w:type="paragraph" w:styleId="Listepuces2">
    <w:name w:val="List Bullet 2"/>
    <w:basedOn w:val="Normal"/>
    <w:uiPriority w:val="99"/>
    <w:unhideWhenUsed w:val="1"/>
    <w:rsid w:val="00326F90"/>
    <w:pPr>
      <w:numPr>
        <w:numId w:val="2"/>
      </w:numPr>
      <w:contextualSpacing w:val="1"/>
    </w:pPr>
  </w:style>
  <w:style w:type="paragraph" w:styleId="Listepuces3">
    <w:name w:val="List Bullet 3"/>
    <w:basedOn w:val="Normal"/>
    <w:uiPriority w:val="99"/>
    <w:unhideWhenUsed w:val="1"/>
    <w:rsid w:val="00326F90"/>
    <w:pPr>
      <w:numPr>
        <w:numId w:val="3"/>
      </w:numPr>
      <w:contextualSpacing w:val="1"/>
    </w:pPr>
  </w:style>
  <w:style w:type="paragraph" w:styleId="Listenumros">
    <w:name w:val="List Number"/>
    <w:basedOn w:val="Normal"/>
    <w:uiPriority w:val="99"/>
    <w:unhideWhenUsed w:val="1"/>
    <w:rsid w:val="00326F90"/>
    <w:pPr>
      <w:numPr>
        <w:numId w:val="5"/>
      </w:numPr>
      <w:contextualSpacing w:val="1"/>
    </w:pPr>
  </w:style>
  <w:style w:type="paragraph" w:styleId="Listenumros2">
    <w:name w:val="List Number 2"/>
    <w:basedOn w:val="Normal"/>
    <w:uiPriority w:val="99"/>
    <w:unhideWhenUsed w:val="1"/>
    <w:rsid w:val="0029639D"/>
    <w:pPr>
      <w:numPr>
        <w:numId w:val="6"/>
      </w:numPr>
      <w:contextualSpacing w:val="1"/>
    </w:pPr>
  </w:style>
  <w:style w:type="paragraph" w:styleId="Listenumros3">
    <w:name w:val="List Number 3"/>
    <w:basedOn w:val="Normal"/>
    <w:uiPriority w:val="99"/>
    <w:unhideWhenUsed w:val="1"/>
    <w:rsid w:val="0029639D"/>
    <w:pPr>
      <w:numPr>
        <w:numId w:val="7"/>
      </w:numPr>
      <w:contextualSpacing w:val="1"/>
    </w:pPr>
  </w:style>
  <w:style w:type="paragraph" w:styleId="Listecontinue">
    <w:name w:val="List Continue"/>
    <w:basedOn w:val="Normal"/>
    <w:uiPriority w:val="99"/>
    <w:unhideWhenUsed w:val="1"/>
    <w:rsid w:val="0029639D"/>
    <w:pPr>
      <w:spacing w:after="120"/>
      <w:ind w:left="360"/>
      <w:contextualSpacing w:val="1"/>
    </w:pPr>
  </w:style>
  <w:style w:type="paragraph" w:styleId="Listecontinue2">
    <w:name w:val="List Continue 2"/>
    <w:basedOn w:val="Normal"/>
    <w:uiPriority w:val="99"/>
    <w:unhideWhenUsed w:val="1"/>
    <w:rsid w:val="0029639D"/>
    <w:pPr>
      <w:spacing w:after="120"/>
      <w:ind w:left="720"/>
      <w:contextualSpacing w:val="1"/>
    </w:pPr>
  </w:style>
  <w:style w:type="paragraph" w:styleId="Listecontinue3">
    <w:name w:val="List Continue 3"/>
    <w:basedOn w:val="Normal"/>
    <w:uiPriority w:val="99"/>
    <w:unhideWhenUsed w:val="1"/>
    <w:rsid w:val="0029639D"/>
    <w:pPr>
      <w:spacing w:after="120"/>
      <w:ind w:left="1080"/>
      <w:contextualSpacing w:val="1"/>
    </w:pPr>
  </w:style>
  <w:style w:type="paragraph" w:styleId="Textedemacro">
    <w:name w:val="macro"/>
    <w:link w:val="Textede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edemacroCar" w:customStyle="1">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val="1"/>
    <w:rsid w:val="00FC693F"/>
    <w:rPr>
      <w:i w:val="1"/>
      <w:iCs w:val="1"/>
      <w:color w:val="000000" w:themeColor="text1"/>
    </w:rPr>
  </w:style>
  <w:style w:type="character" w:styleId="CitationCar" w:customStyle="1">
    <w:name w:val="Citation Car"/>
    <w:basedOn w:val="Policepardfaut"/>
    <w:link w:val="Citation"/>
    <w:uiPriority w:val="29"/>
    <w:rsid w:val="00FC693F"/>
    <w:rPr>
      <w:i w:val="1"/>
      <w:iCs w:val="1"/>
      <w:color w:val="000000" w:themeColor="text1"/>
    </w:rPr>
  </w:style>
  <w:style w:type="character" w:styleId="Titre4Car" w:customStyle="1">
    <w:name w:val="Titre 4 Car"/>
    <w:basedOn w:val="Policepardfaut"/>
    <w:link w:val="Titre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itre5Car" w:customStyle="1">
    <w:name w:val="Titre 5 Car"/>
    <w:basedOn w:val="Policepardfaut"/>
    <w:link w:val="Titre5"/>
    <w:uiPriority w:val="9"/>
    <w:semiHidden w:val="1"/>
    <w:rsid w:val="00FC693F"/>
    <w:rPr>
      <w:rFonts w:asciiTheme="majorHAnsi" w:cstheme="majorBidi" w:eastAsiaTheme="majorEastAsia" w:hAnsiTheme="majorHAnsi"/>
      <w:color w:val="243f60" w:themeColor="accent1" w:themeShade="00007F"/>
    </w:rPr>
  </w:style>
  <w:style w:type="character" w:styleId="Titre6Car" w:customStyle="1">
    <w:name w:val="Titre 6 Car"/>
    <w:basedOn w:val="Policepardfaut"/>
    <w:link w:val="Titre6"/>
    <w:uiPriority w:val="9"/>
    <w:semiHidden w:val="1"/>
    <w:rsid w:val="00FC693F"/>
    <w:rPr>
      <w:rFonts w:asciiTheme="majorHAnsi" w:cstheme="majorBidi" w:eastAsiaTheme="majorEastAsia" w:hAnsiTheme="majorHAnsi"/>
      <w:i w:val="1"/>
      <w:iCs w:val="1"/>
      <w:color w:val="243f60" w:themeColor="accent1" w:themeShade="00007F"/>
    </w:rPr>
  </w:style>
  <w:style w:type="character" w:styleId="Titre7Car" w:customStyle="1">
    <w:name w:val="Titre 7 Car"/>
    <w:basedOn w:val="Policepardfaut"/>
    <w:link w:val="Titre7"/>
    <w:uiPriority w:val="9"/>
    <w:semiHidden w:val="1"/>
    <w:rsid w:val="00FC693F"/>
    <w:rPr>
      <w:rFonts w:asciiTheme="majorHAnsi" w:cstheme="majorBidi" w:eastAsiaTheme="majorEastAsia" w:hAnsiTheme="majorHAnsi"/>
      <w:i w:val="1"/>
      <w:iCs w:val="1"/>
      <w:color w:val="404040" w:themeColor="text1" w:themeTint="0000BF"/>
    </w:rPr>
  </w:style>
  <w:style w:type="character" w:styleId="Titre8Car" w:customStyle="1">
    <w:name w:val="Titre 8 Car"/>
    <w:basedOn w:val="Policepardfaut"/>
    <w:link w:val="Titre8"/>
    <w:uiPriority w:val="9"/>
    <w:semiHidden w:val="1"/>
    <w:rsid w:val="00FC693F"/>
    <w:rPr>
      <w:rFonts w:asciiTheme="majorHAnsi" w:cstheme="majorBidi" w:eastAsiaTheme="majorEastAsia" w:hAnsiTheme="majorHAnsi"/>
      <w:color w:val="4f81bd" w:themeColor="accent1"/>
      <w:sz w:val="20"/>
      <w:szCs w:val="20"/>
    </w:rPr>
  </w:style>
  <w:style w:type="character" w:styleId="Titre9Car" w:customStyle="1">
    <w:name w:val="Titre 9 Car"/>
    <w:basedOn w:val="Policepardfaut"/>
    <w:link w:val="Titre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Lgende">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lev">
    <w:name w:val="Strong"/>
    <w:basedOn w:val="Policepardfaut"/>
    <w:uiPriority w:val="22"/>
    <w:qFormat w:val="1"/>
    <w:rsid w:val="00FC693F"/>
    <w:rPr>
      <w:b w:val="1"/>
      <w:bCs w:val="1"/>
    </w:rPr>
  </w:style>
  <w:style w:type="character" w:styleId="Accentuation">
    <w:name w:val="Emphasis"/>
    <w:basedOn w:val="Policepardfaut"/>
    <w:uiPriority w:val="20"/>
    <w:qFormat w:val="1"/>
    <w:rsid w:val="00FC693F"/>
    <w:rPr>
      <w:i w:val="1"/>
      <w:iCs w:val="1"/>
    </w:rPr>
  </w:style>
  <w:style w:type="paragraph" w:styleId="Citationintense">
    <w:name w:val="Intense Quote"/>
    <w:basedOn w:val="Normal"/>
    <w:next w:val="Normal"/>
    <w:link w:val="Citationintense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tionintenseCar" w:customStyle="1">
    <w:name w:val="Citation intense Car"/>
    <w:basedOn w:val="Policepardfaut"/>
    <w:link w:val="Citationintense"/>
    <w:uiPriority w:val="30"/>
    <w:rsid w:val="00FC693F"/>
    <w:rPr>
      <w:b w:val="1"/>
      <w:bCs w:val="1"/>
      <w:i w:val="1"/>
      <w:iCs w:val="1"/>
      <w:color w:val="4f81bd" w:themeColor="accent1"/>
    </w:rPr>
  </w:style>
  <w:style w:type="character" w:styleId="Accentuationlgre">
    <w:name w:val="Subtle Emphasis"/>
    <w:basedOn w:val="Policepardfaut"/>
    <w:uiPriority w:val="19"/>
    <w:qFormat w:val="1"/>
    <w:rsid w:val="00FC693F"/>
    <w:rPr>
      <w:i w:val="1"/>
      <w:iCs w:val="1"/>
      <w:color w:val="808080" w:themeColor="text1" w:themeTint="00007F"/>
    </w:rPr>
  </w:style>
  <w:style w:type="character" w:styleId="Accentuationintense">
    <w:name w:val="Intense Emphasis"/>
    <w:basedOn w:val="Policepardfaut"/>
    <w:uiPriority w:val="21"/>
    <w:qFormat w:val="1"/>
    <w:rsid w:val="00FC693F"/>
    <w:rPr>
      <w:b w:val="1"/>
      <w:bCs w:val="1"/>
      <w:i w:val="1"/>
      <w:iCs w:val="1"/>
      <w:color w:val="4f81bd" w:themeColor="accent1"/>
    </w:rPr>
  </w:style>
  <w:style w:type="character" w:styleId="Rfrencelgre">
    <w:name w:val="Subtle Reference"/>
    <w:basedOn w:val="Policepardfaut"/>
    <w:uiPriority w:val="31"/>
    <w:qFormat w:val="1"/>
    <w:rsid w:val="00FC693F"/>
    <w:rPr>
      <w:smallCaps w:val="1"/>
      <w:color w:val="c0504d" w:themeColor="accent2"/>
      <w:u w:val="single"/>
    </w:rPr>
  </w:style>
  <w:style w:type="character" w:styleId="Rfrenceintense">
    <w:name w:val="Intense Reference"/>
    <w:basedOn w:val="Policepardfaut"/>
    <w:uiPriority w:val="32"/>
    <w:qFormat w:val="1"/>
    <w:rsid w:val="00FC693F"/>
    <w:rPr>
      <w:b w:val="1"/>
      <w:bCs w:val="1"/>
      <w:smallCaps w:val="1"/>
      <w:color w:val="c0504d" w:themeColor="accent2"/>
      <w:spacing w:val="5"/>
      <w:u w:val="single"/>
    </w:rPr>
  </w:style>
  <w:style w:type="character" w:styleId="Titredulivre">
    <w:name w:val="Book Title"/>
    <w:basedOn w:val="Policepardfaut"/>
    <w:uiPriority w:val="33"/>
    <w:qFormat w:val="1"/>
    <w:rsid w:val="00FC693F"/>
    <w:rPr>
      <w:b w:val="1"/>
      <w:bCs w:val="1"/>
      <w:smallCaps w:val="1"/>
      <w:spacing w:val="5"/>
    </w:rPr>
  </w:style>
  <w:style w:type="paragraph" w:styleId="En-ttedetabledesmatires">
    <w:name w:val="TOC Heading"/>
    <w:basedOn w:val="Titre1"/>
    <w:next w:val="Normal"/>
    <w:uiPriority w:val="39"/>
    <w:semiHidden w:val="1"/>
    <w:unhideWhenUsed w:val="1"/>
    <w:qFormat w:val="1"/>
    <w:rsid w:val="00FC693F"/>
    <w:pPr>
      <w:outlineLvl w:val="9"/>
    </w:pPr>
  </w:style>
  <w:style w:type="table" w:styleId="Grilledutableau">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Ombrageclair">
    <w:name w:val="Light Shading"/>
    <w:basedOn w:val="Tableau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Trameclaire-Accent1">
    <w:name w:val="Light Shading Accent 1"/>
    <w:basedOn w:val="Tableau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Trameclaire-Accent2">
    <w:name w:val="Light Shading Accent 2"/>
    <w:basedOn w:val="Tableau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Trameclaire-Accent3">
    <w:name w:val="Light Shading Accent 3"/>
    <w:basedOn w:val="Tableau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Trameclaire-Accent4">
    <w:name w:val="Light Shading Accent 4"/>
    <w:basedOn w:val="Tableau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Trameclaire-Accent5">
    <w:name w:val="Light Shading Accent 5"/>
    <w:basedOn w:val="Tableau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Trameclaire-Accent6">
    <w:name w:val="Light Shading Accent 6"/>
    <w:basedOn w:val="Tableau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eclair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emoyenne2">
    <w:name w:val="Medium List 2"/>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emoyenne2-Accent1">
    <w:name w:val="Medium List 2 Accent 1"/>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emoyenne2-Accent2">
    <w:name w:val="Medium List 2 Accent 2"/>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emoyenne2-Accent3">
    <w:name w:val="Medium List 2 Accent 3"/>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emoyenne2-Accent4">
    <w:name w:val="Medium List 2 Accent 4"/>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emoyenne2-Accent5">
    <w:name w:val="Medium List 2 Accent 5"/>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emoyenne2-Accent6">
    <w:name w:val="Medium List 2 Accent 6"/>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Grillemoyenne2">
    <w:name w:val="Medium Grid 2"/>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Grillemoyenne2-Accent1">
    <w:name w:val="Medium Grid 2 Accent 1"/>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Grillemoyenne2-Accent2">
    <w:name w:val="Medium Grid 2 Accent 2"/>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Grillemoyenne2-Accent3">
    <w:name w:val="Medium Grid 2 Accent 3"/>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Grillemoyenne2-Accent4">
    <w:name w:val="Medium Grid 2 Accent 4"/>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Grillemoyenne2-Accent5">
    <w:name w:val="Medium Grid 2 Accent 5"/>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Grillemoyenne2-Accent6">
    <w:name w:val="Medium Grid 2 Accent 6"/>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LlsqzvkRx7s0UBnEM6yhPK9HDQ==">CgMxLjA4AHIhMUloU1VjUjNkSU9DYW5MT1Z5WTVKSVhuT0ozb1lta242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2025-05-19T10:09:00Z</dcterms:created>
  <dc:creator>python-docx</dc:creator>
</cp:coreProperties>
</file>