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Engineer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cloud run, bigquery, mise en œuvre, talend,  c storage , sub</w:t>
      </w:r>
    </w:p>
    <w:p>
      <w:pPr>
        <w:spacing w:line="240" w:lineRule="auto" w:before="0" w:after="0"/>
      </w:pPr>
      <w:r>
        <w:t>Langages : java, scala, python, matlab, c, c++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devops, nosql,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Web : api, json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