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MLOps : powerbi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