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http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emr, airflow, aws (s3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aws, hadoop, spark,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