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Web : api</w:t>
      </w:r>
    </w:p>
    <w:p>
      <w:pPr>
        <w:spacing w:line="240" w:lineRule="auto" w:before="0" w:after="0"/>
      </w:pPr>
      <w:r>
        <w:t>Langages : scala,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elasticsearch, dubai, posgresql, handy and pragmatic, consolidating, oil and gas companies, test, london</w:t>
      </w:r>
    </w:p>
    <w:p>
      <w:pPr>
        <w:spacing w:line="240" w:lineRule="auto" w:before="0" w:after="0"/>
      </w:pPr>
      <w:r>
        <w:t>Visualisation : etl,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MLOps : aws, databases, Git, DVC, Flask, Docker, Github Actions, Heroku, MLflow, Streamlit</w:t>
      </w:r>
    </w:p>
    <w:p>
      <w:pPr>
        <w:spacing w:line="240" w:lineRule="auto" w:before="0" w:after="0"/>
      </w:pPr>
      <w:r>
        <w:t>Maths : algorithms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