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scikit-learn/pandas, postgrsql, au data cleaning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django, Scikit-Learn, Keras, Tensorflow, Pandas, pySpark, XGboost, OpenCV, Matplotlib, Seaborn</w:t>
      </w:r>
    </w:p>
    <w:p>
      <w:pPr>
        <w:spacing w:line="240" w:lineRule="auto" w:before="0" w:after="0"/>
      </w:pPr>
      <w:r>
        <w:t>MLOps : aws,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