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marketing, google analytics, internes comme externes, presse, affichage, site centric, format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web analytics,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