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Langages : d,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Data Science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Machine Learning : Git, DVC, Flask, Docker, Github Actions, Heroku, MLflow, Streamlit</w:t>
      </w:r>
    </w:p>
    <w:p>
      <w:pPr>
        <w:spacing w:line="240" w:lineRule="auto" w:before="0" w:after="0"/>
      </w:pPr>
      <w:r>
        <w:t>Autres :  technologies , si nécessaires</w:t>
      </w:r>
    </w:p>
    <w:p>
      <w:pPr>
        <w:spacing w:line="240" w:lineRule="auto" w:before="0" w:after="0"/>
      </w:pPr>
      <w:r>
        <w:t>Soft_Skills : initiative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